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BB6F48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B33BE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A24765" w:rsidRDefault="00A24765" w:rsidP="0062030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24765" w:rsidRPr="00566C33" w:rsidRDefault="00A24765" w:rsidP="0062030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2030B" w:rsidRPr="005F325C" w:rsidRDefault="007B33BE" w:rsidP="0062030B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62030B" w:rsidRPr="00566C33" w:rsidRDefault="0062030B" w:rsidP="0062030B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B33BE" w:rsidRDefault="007B33BE" w:rsidP="007B33BE">
      <w:pPr>
        <w:tabs>
          <w:tab w:val="left" w:pos="2835"/>
        </w:tabs>
        <w:spacing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B33BE" w:rsidRPr="00FC0E05" w:rsidRDefault="007B33BE" w:rsidP="007B33BE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7B33BE" w:rsidRPr="00F07EF3" w:rsidRDefault="007B33BE" w:rsidP="007B33BE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7B33BE" w:rsidRPr="00474EEC" w:rsidRDefault="007B33BE" w:rsidP="007B33B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7B33BE" w:rsidRPr="00F07EF3" w:rsidRDefault="007B33BE" w:rsidP="007B33BE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Hořavou, generálním sekretářem KD</w:t>
      </w:r>
      <w:r w:rsidR="00977DDB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- ČSL</w:t>
      </w:r>
    </w:p>
    <w:p w:rsidR="007B33BE" w:rsidRPr="00AD218A" w:rsidRDefault="007B33BE" w:rsidP="007B33BE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7B33BE" w:rsidRPr="00F07EF3" w:rsidRDefault="007B33BE" w:rsidP="007B33BE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BB6F48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BB6F48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BB6F48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BB6F48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BB6F48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1F5C0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BB6F48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BB6F48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62030B" w:rsidRDefault="0062030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62030B" w:rsidRPr="004A787C" w:rsidRDefault="0062030B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"/>
        <w:gridCol w:w="6429"/>
        <w:gridCol w:w="64"/>
        <w:gridCol w:w="1740"/>
      </w:tblGrid>
      <w:tr w:rsidR="00B752A0" w:rsidRPr="00A568CC" w:rsidTr="00B752A0">
        <w:trPr>
          <w:trHeight w:hRule="exact" w:val="680"/>
          <w:jc w:val="right"/>
        </w:trPr>
        <w:tc>
          <w:tcPr>
            <w:tcW w:w="921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093306">
            <w:pPr>
              <w:tabs>
                <w:tab w:val="left" w:pos="351"/>
              </w:tabs>
              <w:spacing w:after="0"/>
              <w:ind w:left="351" w:right="148" w:hanging="351"/>
              <w:jc w:val="both"/>
              <w:rPr>
                <w:rFonts w:cs="Arial"/>
                <w:b/>
                <w:sz w:val="24"/>
                <w:szCs w:val="24"/>
              </w:rPr>
            </w:pPr>
            <w:r w:rsidRPr="00F9010E">
              <w:rPr>
                <w:rFonts w:cs="Arial"/>
                <w:b/>
                <w:sz w:val="24"/>
                <w:szCs w:val="24"/>
              </w:rPr>
              <w:t>A.  Celková nabídková cena za dodávku a výměnu technologie plynové kotelny v Kč bez DPH</w:t>
            </w:r>
          </w:p>
        </w:tc>
      </w:tr>
      <w:tr w:rsidR="00B752A0" w:rsidRPr="00A568CC" w:rsidTr="00DC06EC">
        <w:trPr>
          <w:trHeight w:hRule="exact" w:val="697"/>
          <w:jc w:val="right"/>
        </w:trPr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A.1.</w:t>
            </w:r>
          </w:p>
        </w:tc>
        <w:tc>
          <w:tcPr>
            <w:tcW w:w="6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/>
                <w:bCs/>
                <w:sz w:val="24"/>
                <w:szCs w:val="24"/>
              </w:rPr>
              <w:t>Výše</w:t>
            </w:r>
            <w:r w:rsidR="001F5C0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9010E">
              <w:rPr>
                <w:rFonts w:cs="Arial"/>
                <w:b/>
                <w:bCs/>
                <w:sz w:val="24"/>
                <w:szCs w:val="24"/>
              </w:rPr>
              <w:t>Celkové nabídkové ceny za dodávku a výměnu technologie plynové kotelny v Kč bez DPH</w:t>
            </w:r>
          </w:p>
        </w:tc>
        <w:tc>
          <w:tcPr>
            <w:tcW w:w="18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093306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752A0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F9010E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</w:tr>
      <w:tr w:rsidR="00B752A0" w:rsidRPr="00A568CC" w:rsidTr="00DC06EC">
        <w:trPr>
          <w:trHeight w:hRule="exact" w:val="454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A.2.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DPH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093306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B752A0">
              <w:rPr>
                <w:rFonts w:cs="Arial"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F9010E">
              <w:rPr>
                <w:rFonts w:cs="Arial"/>
                <w:bCs/>
                <w:sz w:val="24"/>
                <w:szCs w:val="24"/>
              </w:rPr>
              <w:t>Kč</w:t>
            </w:r>
          </w:p>
        </w:tc>
      </w:tr>
      <w:tr w:rsidR="00B752A0" w:rsidRPr="00A568CC" w:rsidTr="00DC06EC">
        <w:trPr>
          <w:trHeight w:hRule="exact" w:val="756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A.3.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Výše Celkové nabídkové ceny za dodávku a výměnu technologie plynové kotelny v Kč vč. DPH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093306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B752A0">
              <w:rPr>
                <w:rFonts w:cs="Arial"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F9010E">
              <w:rPr>
                <w:rFonts w:cs="Arial"/>
                <w:bCs/>
                <w:sz w:val="24"/>
                <w:szCs w:val="24"/>
              </w:rPr>
              <w:t>Kč</w:t>
            </w:r>
          </w:p>
        </w:tc>
      </w:tr>
      <w:tr w:rsidR="00B752A0" w:rsidRPr="00A568CC" w:rsidTr="00B752A0">
        <w:trPr>
          <w:trHeight w:hRule="exact" w:val="742"/>
          <w:jc w:val="right"/>
        </w:trPr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BE390B">
            <w:pPr>
              <w:spacing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/>
                <w:bCs/>
                <w:sz w:val="24"/>
                <w:szCs w:val="24"/>
              </w:rPr>
              <w:t>B.</w:t>
            </w:r>
            <w:r w:rsidR="001F5C0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9010E">
              <w:rPr>
                <w:rFonts w:cs="Arial"/>
                <w:b/>
                <w:sz w:val="24"/>
                <w:szCs w:val="24"/>
              </w:rPr>
              <w:t>Cena mimozáručního</w:t>
            </w:r>
            <w:bookmarkStart w:id="0" w:name="_GoBack"/>
            <w:bookmarkEnd w:id="0"/>
            <w:r w:rsidRPr="00F9010E">
              <w:rPr>
                <w:rFonts w:cs="Arial"/>
                <w:b/>
                <w:sz w:val="24"/>
                <w:szCs w:val="24"/>
              </w:rPr>
              <w:t xml:space="preserve"> servisu </w:t>
            </w:r>
            <w:r w:rsidRPr="00F9010E">
              <w:rPr>
                <w:rFonts w:cs="Arial"/>
                <w:b/>
                <w:bCs/>
                <w:sz w:val="24"/>
                <w:szCs w:val="24"/>
              </w:rPr>
              <w:t>(v Kč bez DPH / 1 hodina práce servisního technika)</w:t>
            </w:r>
          </w:p>
        </w:tc>
      </w:tr>
      <w:tr w:rsidR="00B752A0" w:rsidRPr="00A568CC" w:rsidTr="00DC06EC">
        <w:trPr>
          <w:trHeight w:hRule="exact" w:val="728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B.1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977DD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9010E">
              <w:rPr>
                <w:rFonts w:cs="Arial"/>
                <w:b/>
                <w:bCs/>
                <w:sz w:val="24"/>
                <w:szCs w:val="24"/>
              </w:rPr>
              <w:t xml:space="preserve">Výše Ceny </w:t>
            </w:r>
            <w:r w:rsidR="00977DDB">
              <w:rPr>
                <w:rFonts w:cs="Arial"/>
                <w:b/>
                <w:bCs/>
                <w:sz w:val="24"/>
                <w:szCs w:val="24"/>
              </w:rPr>
              <w:t>mimozáručního</w:t>
            </w:r>
            <w:r w:rsidRPr="00F9010E">
              <w:rPr>
                <w:rFonts w:cs="Arial"/>
                <w:b/>
                <w:bCs/>
                <w:sz w:val="24"/>
                <w:szCs w:val="24"/>
              </w:rPr>
              <w:t xml:space="preserve"> servisu (v Kč bez DPH / 1 hodina práce servisního technika)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093306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752A0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F9010E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</w:tr>
      <w:tr w:rsidR="00B752A0" w:rsidRPr="00A568CC" w:rsidTr="00DC06EC">
        <w:trPr>
          <w:trHeight w:hRule="exact" w:val="454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B.2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DPH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093306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B752A0">
              <w:rPr>
                <w:rFonts w:cs="Arial"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F9010E">
              <w:rPr>
                <w:rFonts w:cs="Arial"/>
                <w:bCs/>
                <w:sz w:val="24"/>
                <w:szCs w:val="24"/>
              </w:rPr>
              <w:t>Kč</w:t>
            </w:r>
          </w:p>
        </w:tc>
      </w:tr>
      <w:tr w:rsidR="00B752A0" w:rsidRPr="00A568CC" w:rsidTr="00DC06EC">
        <w:trPr>
          <w:trHeight w:hRule="exact" w:val="684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>B.3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F9010E" w:rsidRDefault="00B752A0" w:rsidP="00977DD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F9010E">
              <w:rPr>
                <w:rFonts w:cs="Arial"/>
                <w:bCs/>
                <w:sz w:val="24"/>
                <w:szCs w:val="24"/>
              </w:rPr>
              <w:t xml:space="preserve">Výše Ceny </w:t>
            </w:r>
            <w:r w:rsidR="00977DDB">
              <w:rPr>
                <w:rFonts w:cs="Arial"/>
                <w:bCs/>
                <w:sz w:val="24"/>
                <w:szCs w:val="24"/>
              </w:rPr>
              <w:t>mimozáručního</w:t>
            </w:r>
            <w:r w:rsidRPr="00F9010E">
              <w:rPr>
                <w:rFonts w:cs="Arial"/>
                <w:bCs/>
                <w:sz w:val="24"/>
                <w:szCs w:val="24"/>
              </w:rPr>
              <w:t xml:space="preserve"> servisu (v Kč vč. DPH / 1 hodina práce servisního technika)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F9010E" w:rsidRDefault="00B752A0" w:rsidP="00093306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B752A0">
              <w:rPr>
                <w:rFonts w:cs="Arial"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F9010E">
              <w:rPr>
                <w:rFonts w:cs="Arial"/>
                <w:bCs/>
                <w:sz w:val="24"/>
                <w:szCs w:val="24"/>
              </w:rPr>
              <w:t>Kč</w:t>
            </w:r>
          </w:p>
        </w:tc>
      </w:tr>
      <w:tr w:rsidR="00B752A0" w:rsidRPr="0064231E" w:rsidTr="00B752A0">
        <w:trPr>
          <w:trHeight w:hRule="exact" w:val="742"/>
          <w:jc w:val="right"/>
        </w:trPr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64231E" w:rsidRDefault="00B752A0" w:rsidP="00093306">
            <w:pPr>
              <w:spacing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64231E">
              <w:rPr>
                <w:rFonts w:cs="Arial"/>
                <w:b/>
                <w:bCs/>
                <w:sz w:val="24"/>
                <w:szCs w:val="24"/>
              </w:rPr>
              <w:t>C.</w:t>
            </w:r>
            <w:r w:rsidR="001F5C0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4231E">
              <w:rPr>
                <w:rFonts w:cs="Arial"/>
                <w:b/>
                <w:bCs/>
                <w:sz w:val="24"/>
                <w:szCs w:val="24"/>
              </w:rPr>
              <w:t>Cena zajištění náhradního zdroje k ohřevu teplé vody v Kč bez DPH</w:t>
            </w:r>
          </w:p>
        </w:tc>
      </w:tr>
      <w:tr w:rsidR="00B752A0" w:rsidRPr="0064231E" w:rsidTr="00DC06EC">
        <w:trPr>
          <w:trHeight w:hRule="exact" w:val="728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64231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  <w:r w:rsidRPr="0064231E">
              <w:rPr>
                <w:rFonts w:cs="Arial"/>
                <w:bCs/>
                <w:sz w:val="24"/>
                <w:szCs w:val="24"/>
              </w:rPr>
              <w:t>.1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64231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64231E">
              <w:rPr>
                <w:rFonts w:cs="Arial"/>
                <w:b/>
                <w:bCs/>
                <w:sz w:val="24"/>
                <w:szCs w:val="24"/>
              </w:rPr>
              <w:t>Výše Cen</w:t>
            </w:r>
            <w:r>
              <w:rPr>
                <w:rFonts w:cs="Arial"/>
                <w:b/>
                <w:bCs/>
                <w:sz w:val="24"/>
                <w:szCs w:val="24"/>
              </w:rPr>
              <w:t>y</w:t>
            </w:r>
            <w:r w:rsidRPr="0064231E">
              <w:rPr>
                <w:rFonts w:cs="Arial"/>
                <w:b/>
                <w:bCs/>
                <w:sz w:val="24"/>
                <w:szCs w:val="24"/>
              </w:rPr>
              <w:t xml:space="preserve"> zajištění náhradního zdroje k ohřevu teplé vody v Kč bez DPH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64231E" w:rsidRDefault="00B752A0" w:rsidP="00093306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752A0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64231E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</w:tr>
      <w:tr w:rsidR="00B752A0" w:rsidRPr="0064231E" w:rsidTr="00DC06EC">
        <w:trPr>
          <w:trHeight w:hRule="exact" w:val="454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64231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  <w:r w:rsidRPr="0064231E">
              <w:rPr>
                <w:rFonts w:cs="Arial"/>
                <w:bCs/>
                <w:sz w:val="24"/>
                <w:szCs w:val="24"/>
              </w:rPr>
              <w:t>.2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64231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64231E">
              <w:rPr>
                <w:rFonts w:cs="Arial"/>
                <w:bCs/>
                <w:sz w:val="24"/>
                <w:szCs w:val="24"/>
              </w:rPr>
              <w:t>DPH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64231E" w:rsidRDefault="00B752A0" w:rsidP="00093306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B752A0">
              <w:rPr>
                <w:rFonts w:cs="Arial"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64231E">
              <w:rPr>
                <w:rFonts w:cs="Arial"/>
                <w:bCs/>
                <w:sz w:val="24"/>
                <w:szCs w:val="24"/>
              </w:rPr>
              <w:t>Kč</w:t>
            </w:r>
          </w:p>
        </w:tc>
      </w:tr>
      <w:tr w:rsidR="00B752A0" w:rsidRPr="0064231E" w:rsidTr="00DC06EC">
        <w:trPr>
          <w:trHeight w:hRule="exact" w:val="684"/>
          <w:jc w:val="right"/>
        </w:trPr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64231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  <w:r w:rsidRPr="0064231E">
              <w:rPr>
                <w:rFonts w:cs="Arial"/>
                <w:bCs/>
                <w:sz w:val="24"/>
                <w:szCs w:val="24"/>
              </w:rPr>
              <w:t>.3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2A0" w:rsidRPr="0064231E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64231E">
              <w:rPr>
                <w:rFonts w:cs="Arial"/>
                <w:bCs/>
                <w:sz w:val="24"/>
                <w:szCs w:val="24"/>
              </w:rPr>
              <w:t xml:space="preserve">Výše Ceny zajištění náhradního zdroje k ohřevu teplé vody v Kč </w:t>
            </w:r>
            <w:r>
              <w:rPr>
                <w:rFonts w:cs="Arial"/>
                <w:bCs/>
                <w:sz w:val="24"/>
                <w:szCs w:val="24"/>
              </w:rPr>
              <w:t>vč.</w:t>
            </w:r>
            <w:r w:rsidRPr="0064231E">
              <w:rPr>
                <w:rFonts w:cs="Arial"/>
                <w:bCs/>
                <w:sz w:val="24"/>
                <w:szCs w:val="24"/>
              </w:rPr>
              <w:t xml:space="preserve"> DPH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2A0" w:rsidRPr="0064231E" w:rsidRDefault="00B752A0" w:rsidP="00093306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B752A0">
              <w:rPr>
                <w:rFonts w:cs="Arial"/>
                <w:bCs/>
                <w:sz w:val="24"/>
                <w:szCs w:val="24"/>
                <w:highlight w:val="yellow"/>
              </w:rPr>
              <w:t xml:space="preserve">…………………,- </w:t>
            </w:r>
            <w:r w:rsidRPr="0064231E">
              <w:rPr>
                <w:rFonts w:cs="Arial"/>
                <w:bCs/>
                <w:sz w:val="24"/>
                <w:szCs w:val="24"/>
              </w:rPr>
              <w:t>Kč</w:t>
            </w:r>
          </w:p>
        </w:tc>
      </w:tr>
      <w:tr w:rsidR="00B752A0" w:rsidRPr="00DC06EC" w:rsidTr="00093306">
        <w:trPr>
          <w:trHeight w:hRule="exact" w:val="482"/>
          <w:jc w:val="right"/>
        </w:trPr>
        <w:tc>
          <w:tcPr>
            <w:tcW w:w="921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2A0" w:rsidRPr="00DC06EC" w:rsidRDefault="00B752A0" w:rsidP="00093306">
            <w:pPr>
              <w:spacing w:after="0"/>
              <w:ind w:left="351" w:right="148" w:hanging="351"/>
              <w:jc w:val="both"/>
              <w:rPr>
                <w:rFonts w:cs="Arial"/>
                <w:bCs/>
                <w:sz w:val="24"/>
                <w:szCs w:val="24"/>
              </w:rPr>
            </w:pPr>
            <w:r w:rsidRPr="00DC06EC">
              <w:rPr>
                <w:rFonts w:cs="Arial"/>
                <w:b/>
                <w:sz w:val="24"/>
                <w:szCs w:val="24"/>
              </w:rPr>
              <w:t>D.   Rychlost servisního zásahu (v hodinách)</w:t>
            </w:r>
          </w:p>
        </w:tc>
      </w:tr>
      <w:tr w:rsidR="00B752A0" w:rsidRPr="00DC06EC" w:rsidTr="00093306">
        <w:trPr>
          <w:trHeight w:hRule="exact" w:val="454"/>
          <w:jc w:val="right"/>
        </w:trPr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0" w:rsidRPr="00DC06EC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DC06EC">
              <w:rPr>
                <w:rFonts w:cs="Arial"/>
                <w:bCs/>
                <w:sz w:val="24"/>
                <w:szCs w:val="24"/>
              </w:rPr>
              <w:t>D.1.</w:t>
            </w:r>
          </w:p>
        </w:tc>
        <w:tc>
          <w:tcPr>
            <w:tcW w:w="64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0" w:rsidRPr="00DC06EC" w:rsidRDefault="00B752A0" w:rsidP="00093306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DC06EC">
              <w:rPr>
                <w:rFonts w:cs="Arial"/>
                <w:b/>
                <w:sz w:val="24"/>
                <w:szCs w:val="24"/>
              </w:rPr>
              <w:t>Rychlost servisního zásahu</w:t>
            </w:r>
            <w:r w:rsidR="00DC06EC" w:rsidRPr="00DC06EC">
              <w:rPr>
                <w:rFonts w:cs="Arial"/>
                <w:b/>
                <w:sz w:val="24"/>
                <w:szCs w:val="24"/>
              </w:rPr>
              <w:t xml:space="preserve"> v záruční době</w:t>
            </w:r>
            <w:r w:rsidRPr="00DC06EC">
              <w:rPr>
                <w:rFonts w:cs="Arial"/>
                <w:b/>
                <w:sz w:val="24"/>
                <w:szCs w:val="24"/>
              </w:rPr>
              <w:t xml:space="preserve"> (v hodinách)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2A0" w:rsidRPr="00DC06EC" w:rsidRDefault="00B752A0" w:rsidP="00093306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06EC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………… </w:t>
            </w:r>
            <w:r w:rsidRPr="00DC06EC">
              <w:rPr>
                <w:rFonts w:cs="Arial"/>
                <w:b/>
                <w:bCs/>
                <w:sz w:val="24"/>
                <w:szCs w:val="24"/>
              </w:rPr>
              <w:t>hodin</w:t>
            </w:r>
          </w:p>
        </w:tc>
      </w:tr>
    </w:tbl>
    <w:p w:rsidR="00B752A0" w:rsidRDefault="00B752A0" w:rsidP="009A3EAD">
      <w:pPr>
        <w:pStyle w:val="Odstavecseseznamem"/>
        <w:ind w:left="426"/>
        <w:rPr>
          <w:rFonts w:asciiTheme="minorHAnsi" w:hAnsiTheme="minorHAnsi"/>
        </w:rPr>
      </w:pPr>
    </w:p>
    <w:p w:rsidR="00DA2B7F" w:rsidRDefault="00DA2B7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BB6F48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BB6F48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B6F4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BB6F48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62030B">
      <w:headerReference w:type="default" r:id="rId8"/>
      <w:type w:val="continuous"/>
      <w:pgSz w:w="11906" w:h="16838"/>
      <w:pgMar w:top="1652" w:right="1417" w:bottom="1417" w:left="1417" w:header="284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9B" w:rsidRDefault="005D059B" w:rsidP="0003428A">
      <w:pPr>
        <w:spacing w:after="0" w:line="240" w:lineRule="auto"/>
      </w:pPr>
      <w:r>
        <w:separator/>
      </w:r>
    </w:p>
  </w:endnote>
  <w:endnote w:type="continuationSeparator" w:id="1">
    <w:p w:rsidR="005D059B" w:rsidRDefault="005D059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9B" w:rsidRDefault="005D059B" w:rsidP="0003428A">
      <w:pPr>
        <w:spacing w:after="0" w:line="240" w:lineRule="auto"/>
      </w:pPr>
      <w:r>
        <w:separator/>
      </w:r>
    </w:p>
  </w:footnote>
  <w:footnote w:type="continuationSeparator" w:id="1">
    <w:p w:rsidR="005D059B" w:rsidRDefault="005D059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BE" w:rsidRDefault="001F5C0E" w:rsidP="007B33BE">
    <w:pPr>
      <w:pStyle w:val="Prosttext1"/>
      <w:spacing w:after="0"/>
      <w:jc w:val="center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4386580</wp:posOffset>
          </wp:positionH>
          <wp:positionV relativeFrom="paragraph">
            <wp:posOffset>153035</wp:posOffset>
          </wp:positionV>
          <wp:extent cx="1764030" cy="885825"/>
          <wp:effectExtent l="19050" t="0" r="762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76835</wp:posOffset>
          </wp:positionV>
          <wp:extent cx="1400175" cy="885825"/>
          <wp:effectExtent l="19050" t="0" r="9525" b="0"/>
          <wp:wrapNone/>
          <wp:docPr id="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C0E" w:rsidRDefault="001F5C0E" w:rsidP="007B33BE">
    <w:pPr>
      <w:pStyle w:val="Prosttext1"/>
      <w:spacing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7B33BE" w:rsidRPr="00DA3037" w:rsidRDefault="001F5C0E" w:rsidP="007B33BE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="007B33BE"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 w:rsidR="007B33BE"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="007B33BE"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62030B" w:rsidRPr="007B33BE" w:rsidRDefault="0062030B" w:rsidP="007B33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52C6"/>
    <w:rsid w:val="001170F5"/>
    <w:rsid w:val="001211E1"/>
    <w:rsid w:val="00160BE3"/>
    <w:rsid w:val="0016611C"/>
    <w:rsid w:val="001824EA"/>
    <w:rsid w:val="001A4E29"/>
    <w:rsid w:val="001C2BDF"/>
    <w:rsid w:val="001D750D"/>
    <w:rsid w:val="001F5C0E"/>
    <w:rsid w:val="002127F4"/>
    <w:rsid w:val="00235443"/>
    <w:rsid w:val="002443DD"/>
    <w:rsid w:val="00276888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213DB"/>
    <w:rsid w:val="0034692F"/>
    <w:rsid w:val="0035515C"/>
    <w:rsid w:val="003C088F"/>
    <w:rsid w:val="00450239"/>
    <w:rsid w:val="00456916"/>
    <w:rsid w:val="0046258C"/>
    <w:rsid w:val="00462EE6"/>
    <w:rsid w:val="00467666"/>
    <w:rsid w:val="00492F8A"/>
    <w:rsid w:val="004A0F00"/>
    <w:rsid w:val="004A16CF"/>
    <w:rsid w:val="004A787C"/>
    <w:rsid w:val="004C1FE4"/>
    <w:rsid w:val="00500DA8"/>
    <w:rsid w:val="0051053F"/>
    <w:rsid w:val="00534E10"/>
    <w:rsid w:val="00553321"/>
    <w:rsid w:val="0056744A"/>
    <w:rsid w:val="00574174"/>
    <w:rsid w:val="0058223A"/>
    <w:rsid w:val="005A0E6A"/>
    <w:rsid w:val="005A7877"/>
    <w:rsid w:val="005C51E1"/>
    <w:rsid w:val="005D059B"/>
    <w:rsid w:val="005E00FC"/>
    <w:rsid w:val="005E3B7A"/>
    <w:rsid w:val="005E68E3"/>
    <w:rsid w:val="005F22AF"/>
    <w:rsid w:val="00603F87"/>
    <w:rsid w:val="006044C9"/>
    <w:rsid w:val="00606747"/>
    <w:rsid w:val="0062030B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13D04"/>
    <w:rsid w:val="0074749D"/>
    <w:rsid w:val="00751DD0"/>
    <w:rsid w:val="00765CB0"/>
    <w:rsid w:val="00771829"/>
    <w:rsid w:val="00782B91"/>
    <w:rsid w:val="007933E8"/>
    <w:rsid w:val="007B33BE"/>
    <w:rsid w:val="007B38AD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77DDB"/>
    <w:rsid w:val="009A1850"/>
    <w:rsid w:val="009A2359"/>
    <w:rsid w:val="009A3EAD"/>
    <w:rsid w:val="009A54A3"/>
    <w:rsid w:val="009B3753"/>
    <w:rsid w:val="009D0C6D"/>
    <w:rsid w:val="009F1C5C"/>
    <w:rsid w:val="00A04365"/>
    <w:rsid w:val="00A05FEC"/>
    <w:rsid w:val="00A07A9B"/>
    <w:rsid w:val="00A22B6B"/>
    <w:rsid w:val="00A24765"/>
    <w:rsid w:val="00A43E84"/>
    <w:rsid w:val="00A51ACF"/>
    <w:rsid w:val="00A65A4A"/>
    <w:rsid w:val="00A71CA5"/>
    <w:rsid w:val="00A80BEC"/>
    <w:rsid w:val="00AA03A6"/>
    <w:rsid w:val="00AA4FB2"/>
    <w:rsid w:val="00AB0BC8"/>
    <w:rsid w:val="00AC3357"/>
    <w:rsid w:val="00AC53F0"/>
    <w:rsid w:val="00AD15FE"/>
    <w:rsid w:val="00AD5433"/>
    <w:rsid w:val="00AD5698"/>
    <w:rsid w:val="00AD664A"/>
    <w:rsid w:val="00AE0713"/>
    <w:rsid w:val="00B358B2"/>
    <w:rsid w:val="00B37D3A"/>
    <w:rsid w:val="00B53E2B"/>
    <w:rsid w:val="00B6009D"/>
    <w:rsid w:val="00B60A4F"/>
    <w:rsid w:val="00B71121"/>
    <w:rsid w:val="00B71B9D"/>
    <w:rsid w:val="00B752A0"/>
    <w:rsid w:val="00BA4599"/>
    <w:rsid w:val="00BB6ABC"/>
    <w:rsid w:val="00BB6F48"/>
    <w:rsid w:val="00BD2D87"/>
    <w:rsid w:val="00BE390B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A2B7F"/>
    <w:rsid w:val="00DA334C"/>
    <w:rsid w:val="00DA722C"/>
    <w:rsid w:val="00DB26B7"/>
    <w:rsid w:val="00DB3B94"/>
    <w:rsid w:val="00DC06EC"/>
    <w:rsid w:val="00DD294F"/>
    <w:rsid w:val="00DE3F6C"/>
    <w:rsid w:val="00E1528B"/>
    <w:rsid w:val="00E46B5A"/>
    <w:rsid w:val="00E64FB2"/>
    <w:rsid w:val="00E65213"/>
    <w:rsid w:val="00E804C5"/>
    <w:rsid w:val="00E828DD"/>
    <w:rsid w:val="00E933D0"/>
    <w:rsid w:val="00EB00D3"/>
    <w:rsid w:val="00ED480F"/>
    <w:rsid w:val="00EF3FEE"/>
    <w:rsid w:val="00F00403"/>
    <w:rsid w:val="00F20A4D"/>
    <w:rsid w:val="00F51143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AutoShape 53"/>
        <o:r id="V:Rule13" type="connector" idref="#AutoShape 28"/>
        <o:r id="V:Rule14" type="connector" idref="#AutoShape 30"/>
        <o:r id="V:Rule15" type="connector" idref="#AutoShape 52"/>
        <o:r id="V:Rule16" type="connector" idref="#AutoShape 50"/>
        <o:r id="V:Rule17" type="connector" idref="#AutoShape 54"/>
        <o:r id="V:Rule18" type="connector" idref="#AutoShape 56"/>
        <o:r id="V:Rule19" type="connector" idref="#AutoShape 55"/>
        <o:r id="V:Rule20" type="connector" idref="#AutoShape 27"/>
        <o:r id="V:Rule21" type="connector" idref="#AutoShape 51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DA2B7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74C3-176D-422D-BC33-66586980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2016-03-29T09:57:00Z</dcterms:created>
  <dcterms:modified xsi:type="dcterms:W3CDTF">2016-03-29T10:52:00Z</dcterms:modified>
</cp:coreProperties>
</file>