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384C47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4C4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24277" w:rsidRDefault="00624277" w:rsidP="0062427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546368" w:rsidRPr="00566C33" w:rsidRDefault="00546368" w:rsidP="0054636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46368" w:rsidRDefault="00546368" w:rsidP="00546368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546368" w:rsidRPr="00302A55" w:rsidRDefault="00546368" w:rsidP="0054636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546368" w:rsidRPr="00474EEC" w:rsidRDefault="00546368" w:rsidP="00546368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546368" w:rsidRPr="00F07EF3" w:rsidRDefault="00546368" w:rsidP="0054636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546368" w:rsidRPr="00AD218A" w:rsidRDefault="00546368" w:rsidP="00546368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546368" w:rsidRPr="00F07EF3" w:rsidRDefault="00546368" w:rsidP="0054636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546368" w:rsidRPr="00F07EF3" w:rsidRDefault="00546368" w:rsidP="00546368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546368" w:rsidRDefault="00546368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384C47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4C4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384C4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4C4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384C4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4C4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384C4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384C4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4C4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1A6F22" w:rsidRPr="00A75F99">
        <w:rPr>
          <w:rFonts w:asciiTheme="minorHAnsi" w:hAnsiTheme="minorHAnsi"/>
          <w:b/>
          <w:bCs/>
          <w:i/>
          <w:sz w:val="24"/>
          <w:szCs w:val="24"/>
        </w:rPr>
        <w:t>kázky (tj. oboru doprav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telství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A75F99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A75F99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A75F99">
        <w:rPr>
          <w:rFonts w:asciiTheme="minorHAnsi" w:hAnsiTheme="minorHAnsi"/>
          <w:b/>
          <w:bCs/>
        </w:rPr>
        <w:t xml:space="preserve">min. </w:t>
      </w:r>
      <w:r w:rsidR="00B320C4" w:rsidRPr="00A75F99">
        <w:rPr>
          <w:rFonts w:asciiTheme="minorHAnsi" w:hAnsiTheme="minorHAnsi"/>
          <w:b/>
          <w:bCs/>
        </w:rPr>
        <w:t>1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autorizovaný</w:t>
      </w:r>
      <w:r w:rsidR="004F09CA">
        <w:rPr>
          <w:rFonts w:asciiTheme="minorHAnsi" w:hAnsiTheme="minorHAnsi"/>
          <w:b/>
          <w:bCs/>
        </w:rPr>
        <w:t xml:space="preserve"> </w:t>
      </w:r>
      <w:r w:rsidRPr="00A75F99">
        <w:rPr>
          <w:rFonts w:asciiTheme="minorHAnsi" w:hAnsiTheme="minorHAnsi"/>
          <w:b/>
          <w:bCs/>
        </w:rPr>
        <w:t>inžený</w:t>
      </w:r>
      <w:r w:rsidR="00B320C4" w:rsidRPr="00A75F99">
        <w:rPr>
          <w:rFonts w:asciiTheme="minorHAnsi" w:hAnsiTheme="minorHAnsi"/>
          <w:b/>
          <w:bCs/>
        </w:rPr>
        <w:t>r</w:t>
      </w:r>
      <w:r w:rsidR="00D11BAD" w:rsidRPr="00A75F99">
        <w:rPr>
          <w:rFonts w:asciiTheme="minorHAnsi" w:hAnsiTheme="minorHAnsi"/>
          <w:b/>
          <w:bCs/>
        </w:rPr>
        <w:t xml:space="preserve"> nebo technik </w:t>
      </w:r>
      <w:r w:rsidR="00624277">
        <w:rPr>
          <w:rFonts w:asciiTheme="minorHAnsi" w:hAnsiTheme="minorHAnsi"/>
          <w:b/>
          <w:bCs/>
        </w:rPr>
        <w:t xml:space="preserve">v oboru dopravních </w:t>
      </w:r>
      <w:r w:rsidR="004E58C8">
        <w:rPr>
          <w:rFonts w:asciiTheme="minorHAnsi" w:hAnsiTheme="minorHAnsi"/>
          <w:b/>
          <w:bCs/>
        </w:rPr>
        <w:t>staveb</w:t>
      </w:r>
      <w:r w:rsidRPr="00A75F99">
        <w:rPr>
          <w:rFonts w:asciiTheme="minorHAnsi" w:hAnsiTheme="minorHAnsi"/>
          <w:b/>
          <w:bCs/>
        </w:rPr>
        <w:t xml:space="preserve">, </w:t>
      </w:r>
      <w:r w:rsidR="00B320C4" w:rsidRPr="00A75F99">
        <w:rPr>
          <w:rFonts w:asciiTheme="minorHAnsi" w:hAnsiTheme="minorHAnsi"/>
          <w:b/>
          <w:bCs/>
        </w:rPr>
        <w:t>který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bude</w:t>
      </w:r>
      <w:r w:rsidR="004F09CA">
        <w:rPr>
          <w:rFonts w:asciiTheme="minorHAnsi" w:hAnsiTheme="minorHAnsi"/>
          <w:b/>
          <w:bCs/>
        </w:rPr>
        <w:t xml:space="preserve"> </w:t>
      </w:r>
      <w:r w:rsidR="00E212E3" w:rsidRPr="00A75F99">
        <w:rPr>
          <w:rFonts w:asciiTheme="minorHAnsi" w:hAnsiTheme="minorHAnsi"/>
          <w:b/>
          <w:bCs/>
        </w:rPr>
        <w:t xml:space="preserve">disponovat </w:t>
      </w:r>
      <w:r w:rsidR="004F4092" w:rsidRPr="00A75F99">
        <w:rPr>
          <w:rFonts w:asciiTheme="minorHAnsi" w:hAnsiTheme="minorHAnsi"/>
          <w:b/>
          <w:bCs/>
        </w:rPr>
        <w:t>ná</w:t>
      </w:r>
      <w:r w:rsidR="00B10037" w:rsidRPr="00A75F99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A75F99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A75F99">
        <w:rPr>
          <w:rFonts w:asciiTheme="minorHAnsi" w:hAnsiTheme="minorHAnsi"/>
          <w:b/>
          <w:bCs/>
          <w:i/>
          <w:iCs/>
        </w:rPr>
        <w:t>prokáže</w:t>
      </w:r>
      <w:r w:rsidR="004F09C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A75F99">
        <w:rPr>
          <w:rFonts w:asciiTheme="minorHAnsi" w:hAnsiTheme="minorHAnsi"/>
          <w:b/>
          <w:bCs/>
          <w:i/>
          <w:iCs/>
        </w:rPr>
        <w:t>os</w:t>
      </w:r>
      <w:r w:rsidR="00B10037" w:rsidRPr="00A75F99">
        <w:rPr>
          <w:rFonts w:asciiTheme="minorHAnsi" w:hAnsiTheme="minorHAnsi"/>
          <w:b/>
          <w:i/>
          <w:iCs/>
        </w:rPr>
        <w:t>vědčení o autoriz</w:t>
      </w:r>
      <w:r w:rsidR="001A6F22" w:rsidRPr="00A75F99">
        <w:rPr>
          <w:rFonts w:asciiTheme="minorHAnsi" w:hAnsiTheme="minorHAnsi"/>
          <w:b/>
          <w:i/>
          <w:iCs/>
        </w:rPr>
        <w:t xml:space="preserve">aci pro autorizovaného inženýra </w:t>
      </w:r>
      <w:r w:rsidR="00D11BAD" w:rsidRPr="00A75F99">
        <w:rPr>
          <w:rFonts w:asciiTheme="minorHAnsi" w:hAnsiTheme="minorHAnsi"/>
          <w:b/>
          <w:i/>
          <w:iCs/>
        </w:rPr>
        <w:t xml:space="preserve">nebo technika </w:t>
      </w:r>
      <w:r w:rsidR="00624277">
        <w:rPr>
          <w:rFonts w:asciiTheme="minorHAnsi" w:hAnsiTheme="minorHAnsi"/>
          <w:b/>
          <w:i/>
          <w:iCs/>
        </w:rPr>
        <w:t>v oboru dopravních</w:t>
      </w:r>
      <w:r w:rsidR="004E58C8">
        <w:rPr>
          <w:rFonts w:asciiTheme="minorHAnsi" w:hAnsiTheme="minorHAnsi"/>
          <w:b/>
          <w:i/>
          <w:iCs/>
        </w:rPr>
        <w:t xml:space="preserve"> staveb</w:t>
      </w:r>
      <w:r w:rsidR="00B10037" w:rsidRPr="00A75F99">
        <w:rPr>
          <w:rFonts w:asciiTheme="minorHAnsi" w:hAnsiTheme="minorHAnsi"/>
          <w:b/>
          <w:i/>
          <w:iCs/>
        </w:rPr>
        <w:t xml:space="preserve">, </w:t>
      </w:r>
    </w:p>
    <w:p w:rsidR="00E212E3" w:rsidRPr="00A75F99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/>
          <w:b/>
          <w:i/>
          <w:iCs/>
        </w:rPr>
        <w:t>prokáže</w:t>
      </w:r>
      <w:r w:rsidR="004F09CA">
        <w:rPr>
          <w:rFonts w:asciiTheme="minorHAnsi" w:hAnsiTheme="minorHAnsi"/>
          <w:b/>
          <w:i/>
          <w:iCs/>
        </w:rPr>
        <w:t xml:space="preserve"> </w:t>
      </w:r>
      <w:r w:rsidR="00610F7A" w:rsidRPr="00A75F99">
        <w:rPr>
          <w:rFonts w:asciiTheme="minorHAnsi" w:hAnsiTheme="minorHAnsi"/>
          <w:b/>
          <w:i/>
          <w:iCs/>
        </w:rPr>
        <w:t>praxi v délce min. 5</w:t>
      </w:r>
      <w:r w:rsidR="00B10037" w:rsidRPr="00A75F99">
        <w:rPr>
          <w:rFonts w:asciiTheme="minorHAnsi" w:hAnsiTheme="minorHAnsi"/>
          <w:b/>
          <w:i/>
          <w:iCs/>
        </w:rPr>
        <w:t xml:space="preserve"> let v</w:t>
      </w:r>
      <w:r w:rsidR="004E58C8">
        <w:rPr>
          <w:rFonts w:asciiTheme="minorHAnsi" w:hAnsiTheme="minorHAnsi"/>
          <w:b/>
          <w:i/>
          <w:iCs/>
        </w:rPr>
        <w:t xml:space="preserve"> požadovaném </w:t>
      </w:r>
      <w:r w:rsidR="00624277">
        <w:rPr>
          <w:rFonts w:asciiTheme="minorHAnsi" w:hAnsiTheme="minorHAnsi"/>
          <w:b/>
          <w:i/>
          <w:iCs/>
        </w:rPr>
        <w:t>oboru dopravních</w:t>
      </w:r>
      <w:r w:rsidR="004E58C8">
        <w:rPr>
          <w:rFonts w:asciiTheme="minorHAnsi" w:hAnsiTheme="minorHAnsi"/>
          <w:b/>
          <w:i/>
          <w:iCs/>
        </w:rPr>
        <w:t xml:space="preserve"> staveb</w:t>
      </w:r>
      <w:r w:rsidRPr="00A75F99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3B7AE3" w:rsidRDefault="002C3A7B" w:rsidP="004E58C8">
      <w:pPr>
        <w:pStyle w:val="Odstavecseseznamem"/>
        <w:numPr>
          <w:ilvl w:val="0"/>
          <w:numId w:val="9"/>
        </w:numPr>
        <w:tabs>
          <w:tab w:val="left" w:pos="709"/>
        </w:tabs>
        <w:spacing w:after="240"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3B7AE3">
        <w:rPr>
          <w:rFonts w:asciiTheme="minorHAnsi" w:hAnsiTheme="minorHAnsi" w:cs="Arial"/>
          <w:b/>
          <w:bCs/>
          <w:i/>
          <w:iCs/>
        </w:rPr>
        <w:lastRenderedPageBreak/>
        <w:t xml:space="preserve">prokáže účast minimálně na třech realizacích staveb spočívajících ve výstavbě </w:t>
      </w:r>
      <w:r w:rsidR="00624277">
        <w:rPr>
          <w:rFonts w:asciiTheme="minorHAnsi" w:hAnsiTheme="minorHAnsi" w:cs="Arial"/>
          <w:b/>
          <w:bCs/>
          <w:i/>
          <w:iCs/>
        </w:rPr>
        <w:t>či rekonstrukci chodníku a veřejného osvětlení</w:t>
      </w:r>
      <w:r w:rsidRPr="003B7AE3">
        <w:rPr>
          <w:rFonts w:asciiTheme="minorHAnsi" w:hAnsiTheme="minorHAnsi" w:cs="Arial"/>
          <w:b/>
          <w:bCs/>
          <w:i/>
          <w:iCs/>
        </w:rPr>
        <w:t xml:space="preserve"> za posledních 5 let v celkové hodnotě rozpočtových stavebních nákladů každé r</w:t>
      </w:r>
      <w:r w:rsidR="004E58C8" w:rsidRPr="003B7AE3">
        <w:rPr>
          <w:rFonts w:asciiTheme="minorHAnsi" w:hAnsiTheme="minorHAnsi" w:cs="Arial"/>
          <w:b/>
          <w:bCs/>
          <w:i/>
          <w:iCs/>
        </w:rPr>
        <w:t>ef</w:t>
      </w:r>
      <w:r w:rsidR="00624277">
        <w:rPr>
          <w:rFonts w:asciiTheme="minorHAnsi" w:hAnsiTheme="minorHAnsi" w:cs="Arial"/>
          <w:b/>
          <w:bCs/>
          <w:i/>
          <w:iCs/>
        </w:rPr>
        <w:t>erenční zakázky min. ve výši 2</w:t>
      </w:r>
      <w:r w:rsidR="004E58C8" w:rsidRPr="003B7AE3">
        <w:rPr>
          <w:rFonts w:asciiTheme="minorHAnsi" w:hAnsiTheme="minorHAnsi" w:cs="Arial"/>
          <w:b/>
          <w:bCs/>
          <w:i/>
          <w:iCs/>
        </w:rPr>
        <w:t xml:space="preserve"> </w:t>
      </w:r>
      <w:r w:rsidRPr="003B7AE3">
        <w:rPr>
          <w:rFonts w:asciiTheme="minorHAnsi" w:hAnsiTheme="minorHAnsi" w:cs="Arial"/>
          <w:b/>
          <w:bCs/>
          <w:i/>
          <w:iCs/>
        </w:rPr>
        <w:t xml:space="preserve">mil. Kč bez </w:t>
      </w:r>
      <w:r w:rsidR="00A75F99" w:rsidRPr="003B7AE3">
        <w:rPr>
          <w:rFonts w:asciiTheme="minorHAnsi" w:hAnsiTheme="minorHAnsi" w:cs="Arial"/>
          <w:b/>
          <w:bCs/>
          <w:i/>
          <w:iCs/>
        </w:rPr>
        <w:t>DPH.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E3275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B320C4" w:rsidRPr="00A75F99">
        <w:rPr>
          <w:rFonts w:asciiTheme="minorHAnsi" w:hAnsiTheme="minorHAnsi"/>
          <w:bCs/>
          <w:i/>
          <w:sz w:val="20"/>
          <w:szCs w:val="20"/>
        </w:rPr>
        <w:t>včetně uvedení realizovaných staveb, jejich stručného popisu a finanční výše plnění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B10037" w:rsidRPr="00624277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  <w:sz w:val="12"/>
          <w:szCs w:val="12"/>
        </w:rPr>
      </w:pPr>
    </w:p>
    <w:p w:rsidR="00B10037" w:rsidRPr="00A75F99" w:rsidRDefault="00384C47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384C47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84C4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384C47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84C4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80" w:rsidRDefault="00D17180" w:rsidP="0003428A">
      <w:pPr>
        <w:spacing w:after="0" w:line="240" w:lineRule="auto"/>
      </w:pPr>
      <w:r>
        <w:separator/>
      </w:r>
    </w:p>
  </w:endnote>
  <w:endnote w:type="continuationSeparator" w:id="1">
    <w:p w:rsidR="00D17180" w:rsidRDefault="00D1718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155775" w:rsidP="00A45048">
    <w:pPr>
      <w:pStyle w:val="Zhlav"/>
      <w:rPr>
        <w:sz w:val="6"/>
        <w:szCs w:val="6"/>
      </w:rPr>
    </w:pPr>
    <w:r w:rsidRPr="00155775">
      <w:rPr>
        <w:sz w:val="6"/>
        <w:szCs w:val="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-130859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80" w:rsidRDefault="00D17180" w:rsidP="0003428A">
      <w:pPr>
        <w:spacing w:after="0" w:line="240" w:lineRule="auto"/>
      </w:pPr>
      <w:r>
        <w:separator/>
      </w:r>
    </w:p>
  </w:footnote>
  <w:footnote w:type="continuationSeparator" w:id="1">
    <w:p w:rsidR="00D17180" w:rsidRDefault="00D1718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68" w:rsidRPr="00F804EC" w:rsidRDefault="00624277" w:rsidP="0054636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-125730</wp:posOffset>
          </wp:positionV>
          <wp:extent cx="2036445" cy="1016000"/>
          <wp:effectExtent l="19050" t="0" r="1905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-24130</wp:posOffset>
          </wp:positionV>
          <wp:extent cx="741680" cy="749300"/>
          <wp:effectExtent l="19050" t="0" r="1270" b="0"/>
          <wp:wrapNone/>
          <wp:docPr id="2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368" w:rsidRPr="00F804EC">
      <w:rPr>
        <w:rFonts w:eastAsia="Times New Roman"/>
        <w:sz w:val="24"/>
        <w:szCs w:val="24"/>
        <w:lang w:eastAsia="cs-CZ"/>
      </w:rPr>
      <w:t>Veřejná zakázka:</w:t>
    </w:r>
    <w:r w:rsidR="00546368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546368" w:rsidRPr="00F804EC" w:rsidRDefault="00546368" w:rsidP="0054636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624277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546368" w:rsidRPr="00B37C8C" w:rsidRDefault="00546368" w:rsidP="00546368">
    <w:pPr>
      <w:pStyle w:val="Zhlav"/>
      <w:jc w:val="center"/>
    </w:pPr>
  </w:p>
  <w:p w:rsidR="00025536" w:rsidRPr="00546368" w:rsidRDefault="00025536" w:rsidP="00546368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55775"/>
    <w:rsid w:val="00160BE3"/>
    <w:rsid w:val="001743CB"/>
    <w:rsid w:val="001824EA"/>
    <w:rsid w:val="001A4E29"/>
    <w:rsid w:val="001A6F22"/>
    <w:rsid w:val="001B27B9"/>
    <w:rsid w:val="001B7DEC"/>
    <w:rsid w:val="001E2843"/>
    <w:rsid w:val="00202EB0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4C47"/>
    <w:rsid w:val="00387513"/>
    <w:rsid w:val="003B7AE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E58C8"/>
    <w:rsid w:val="004F09CA"/>
    <w:rsid w:val="004F4092"/>
    <w:rsid w:val="00500DA8"/>
    <w:rsid w:val="005064F7"/>
    <w:rsid w:val="00515E11"/>
    <w:rsid w:val="00520DAB"/>
    <w:rsid w:val="0053373B"/>
    <w:rsid w:val="00546368"/>
    <w:rsid w:val="0056744A"/>
    <w:rsid w:val="00585129"/>
    <w:rsid w:val="005C51E1"/>
    <w:rsid w:val="005E3A8F"/>
    <w:rsid w:val="005E3B7A"/>
    <w:rsid w:val="005F22AF"/>
    <w:rsid w:val="00610F7A"/>
    <w:rsid w:val="00624277"/>
    <w:rsid w:val="006309B1"/>
    <w:rsid w:val="006411F2"/>
    <w:rsid w:val="00643A7B"/>
    <w:rsid w:val="00680E7F"/>
    <w:rsid w:val="00682A73"/>
    <w:rsid w:val="006E7B5D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C0CA9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A4152"/>
    <w:rsid w:val="008B4B69"/>
    <w:rsid w:val="008B6BA8"/>
    <w:rsid w:val="008C438A"/>
    <w:rsid w:val="008E2EF2"/>
    <w:rsid w:val="008F3D5A"/>
    <w:rsid w:val="009041A2"/>
    <w:rsid w:val="00911A3C"/>
    <w:rsid w:val="0091231B"/>
    <w:rsid w:val="009377D4"/>
    <w:rsid w:val="009432B2"/>
    <w:rsid w:val="009553E0"/>
    <w:rsid w:val="00955A2A"/>
    <w:rsid w:val="00962A08"/>
    <w:rsid w:val="00976744"/>
    <w:rsid w:val="0099709A"/>
    <w:rsid w:val="009A05DF"/>
    <w:rsid w:val="009A3184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1F10"/>
    <w:rsid w:val="00B320C4"/>
    <w:rsid w:val="00B33495"/>
    <w:rsid w:val="00B34F7F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565FA"/>
    <w:rsid w:val="00CA3507"/>
    <w:rsid w:val="00CA5798"/>
    <w:rsid w:val="00CB4966"/>
    <w:rsid w:val="00CC1627"/>
    <w:rsid w:val="00CC341E"/>
    <w:rsid w:val="00CE2AB9"/>
    <w:rsid w:val="00CF1672"/>
    <w:rsid w:val="00D11BAD"/>
    <w:rsid w:val="00D17180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61709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AutoShape 29"/>
        <o:r id="V:Rule14" type="connector" idref="#Přímá spojnice se šipkou 11"/>
        <o:r id="V:Rule15" type="connector" idref="#AutoShape 28"/>
        <o:r id="V:Rule16" type="connector" idref="#AutoShape 30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2015-05-17T12:37:00Z</dcterms:created>
  <dcterms:modified xsi:type="dcterms:W3CDTF">2015-05-17T12:42:00Z</dcterms:modified>
</cp:coreProperties>
</file>