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Pr="006F0EB6" w:rsidRDefault="008A641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6F0EB6" w:rsidRDefault="00635E07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35E07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B08E3" w:rsidRPr="006F0EB6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6F0EB6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Veřejná zakázka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0B7AEE" w:rsidRDefault="000B7AEE" w:rsidP="000B7AE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>
        <w:rPr>
          <w:rFonts w:cs="Arial"/>
          <w:b/>
          <w:color w:val="000000"/>
          <w:sz w:val="30"/>
          <w:szCs w:val="30"/>
        </w:rPr>
        <w:t>„</w:t>
      </w:r>
      <w:r>
        <w:rPr>
          <w:b/>
          <w:sz w:val="30"/>
          <w:szCs w:val="30"/>
        </w:rPr>
        <w:t>Oprava chodníku a veřejného osvětlení v obci Bílá Třemešná – část JIH</w:t>
      </w:r>
      <w:r>
        <w:rPr>
          <w:rFonts w:cs="Arial"/>
          <w:b/>
          <w:i/>
          <w:color w:val="000000"/>
          <w:sz w:val="30"/>
          <w:szCs w:val="30"/>
        </w:rPr>
        <w:t>“</w:t>
      </w:r>
    </w:p>
    <w:p w:rsidR="008C32A2" w:rsidRPr="00566C33" w:rsidRDefault="008C32A2" w:rsidP="008C32A2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C32A2" w:rsidRDefault="008C32A2" w:rsidP="008C32A2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8C32A2" w:rsidRPr="00302A55" w:rsidRDefault="008C32A2" w:rsidP="008C32A2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8C32A2" w:rsidRPr="00474EEC" w:rsidRDefault="008C32A2" w:rsidP="008C32A2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8C32A2" w:rsidRPr="00F07EF3" w:rsidRDefault="008C32A2" w:rsidP="008C32A2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8C32A2" w:rsidRPr="00AD218A" w:rsidRDefault="008C32A2" w:rsidP="008C32A2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8C32A2" w:rsidRPr="00F07EF3" w:rsidRDefault="008C32A2" w:rsidP="008C32A2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8C32A2" w:rsidRPr="00F07EF3" w:rsidRDefault="008C32A2" w:rsidP="008C32A2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8C32A2" w:rsidRDefault="008C32A2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C32A2" w:rsidRDefault="008C32A2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A4380" w:rsidRPr="006F0EB6" w:rsidRDefault="000B7AEE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</w:t>
      </w:r>
      <w:r w:rsidR="00244126">
        <w:rPr>
          <w:rFonts w:asciiTheme="minorHAnsi" w:hAnsiTheme="minorHAnsi" w:cs="Arial"/>
          <w:sz w:val="24"/>
          <w:szCs w:val="24"/>
        </w:rPr>
        <w:t>e smyslu ustanovení</w:t>
      </w:r>
      <w:r w:rsidR="007A4380" w:rsidRPr="006F0EB6">
        <w:rPr>
          <w:rFonts w:asciiTheme="minorHAnsi" w:hAnsiTheme="minorHAnsi" w:cs="Arial"/>
          <w:sz w:val="24"/>
          <w:szCs w:val="24"/>
        </w:rPr>
        <w:t xml:space="preserve">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="007A4380"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</w:t>
      </w:r>
      <w:r w:rsidR="000E73B0" w:rsidRPr="006F0EB6">
        <w:rPr>
          <w:rFonts w:asciiTheme="minorHAnsi" w:hAnsiTheme="minorHAnsi" w:cs="Arial"/>
          <w:sz w:val="24"/>
          <w:szCs w:val="24"/>
        </w:rPr>
        <w:t xml:space="preserve"> (dále jen „zákon“)</w:t>
      </w:r>
      <w:r w:rsidR="007A4380" w:rsidRPr="006F0EB6">
        <w:rPr>
          <w:rFonts w:asciiTheme="minorHAnsi" w:hAnsiTheme="minorHAnsi" w:cs="Arial"/>
          <w:sz w:val="24"/>
          <w:szCs w:val="24"/>
        </w:rPr>
        <w:t>, a zároveň ustanovením zadávací dokumentace o technických kvalifika</w:t>
      </w:r>
      <w:r w:rsidR="00956028">
        <w:rPr>
          <w:rFonts w:asciiTheme="minorHAnsi" w:hAnsiTheme="minorHAnsi" w:cs="Arial"/>
          <w:sz w:val="24"/>
          <w:szCs w:val="24"/>
        </w:rPr>
        <w:t xml:space="preserve">čních </w:t>
      </w:r>
      <w:r w:rsidR="007F0874" w:rsidRPr="006F0EB6">
        <w:rPr>
          <w:rFonts w:asciiTheme="minorHAnsi" w:hAnsiTheme="minorHAnsi" w:cs="Arial"/>
          <w:sz w:val="24"/>
          <w:szCs w:val="24"/>
        </w:rPr>
        <w:t xml:space="preserve">předpokladech je uchazeč </w:t>
      </w:r>
      <w:r w:rsidR="007A4380" w:rsidRPr="006F0EB6">
        <w:rPr>
          <w:rFonts w:asciiTheme="minorHAnsi" w:hAnsiTheme="minorHAnsi" w:cs="Arial"/>
          <w:sz w:val="24"/>
          <w:szCs w:val="24"/>
        </w:rPr>
        <w:t>ke každé referenční zakázce uvedené v referenčním listu povinen přiložit:</w:t>
      </w: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D333B5" w:rsidRPr="006F0EB6" w:rsidRDefault="00D333B5" w:rsidP="006F0EB6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eastAsia="Times New Roman" w:hAnsiTheme="minorHAnsi"/>
          <w:b/>
          <w:i/>
          <w:sz w:val="24"/>
          <w:szCs w:val="24"/>
          <w:u w:val="single"/>
          <w:lang w:eastAsia="ar-SA"/>
        </w:rPr>
        <w:t>osvědčení objednatelů</w:t>
      </w:r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</w:t>
      </w:r>
      <w:r w:rsidR="006F0EB6"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identifikační údaje objednatele</w:t>
      </w:r>
      <w:r w:rsid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, </w:t>
      </w:r>
      <w:bookmarkStart w:id="0" w:name="_GoBack"/>
      <w:bookmarkEnd w:id="0"/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cenu, dobu a místo provádění stavebních prací a musí obsahovat údaj o tom, zda byly tyto stavební práce provedeny řádně a odborně</w:t>
      </w:r>
      <w:r w:rsidR="006E7B5D" w:rsidRPr="006F0EB6">
        <w:rPr>
          <w:rFonts w:asciiTheme="minorHAnsi" w:hAnsiTheme="minorHAnsi" w:cs="Arial"/>
          <w:sz w:val="24"/>
          <w:szCs w:val="24"/>
        </w:rPr>
        <w:tab/>
      </w:r>
    </w:p>
    <w:p w:rsidR="00DD294F" w:rsidRPr="006F0EB6" w:rsidRDefault="00DD294F" w:rsidP="00E42F0E">
      <w:pPr>
        <w:spacing w:after="0"/>
        <w:ind w:left="720"/>
        <w:rPr>
          <w:rFonts w:asciiTheme="minorHAnsi" w:hAnsiTheme="minorHAnsi" w:cs="Arial"/>
          <w:sz w:val="24"/>
          <w:szCs w:val="24"/>
        </w:rPr>
      </w:pPr>
    </w:p>
    <w:p w:rsidR="00F839A5" w:rsidRPr="006F0EB6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6F0EB6">
        <w:rPr>
          <w:rFonts w:asciiTheme="minorHAnsi" w:hAnsiTheme="minorHAnsi" w:cs="Arial"/>
          <w:sz w:val="24"/>
          <w:szCs w:val="24"/>
        </w:rPr>
        <w:t>P</w:t>
      </w:r>
      <w:r w:rsidRPr="006F0EB6">
        <w:rPr>
          <w:rFonts w:asciiTheme="minorHAnsi" w:hAnsiTheme="minorHAnsi" w:cs="Arial"/>
          <w:sz w:val="24"/>
          <w:szCs w:val="24"/>
        </w:rPr>
        <w:t xml:space="preserve">říloze č. </w:t>
      </w:r>
      <w:r w:rsidR="00FB08E3" w:rsidRPr="006F0EB6">
        <w:rPr>
          <w:rFonts w:asciiTheme="minorHAnsi" w:hAnsiTheme="minorHAnsi" w:cs="Arial"/>
          <w:sz w:val="24"/>
          <w:szCs w:val="24"/>
        </w:rPr>
        <w:t>6</w:t>
      </w:r>
      <w:r w:rsidRPr="006F0EB6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6F0EB6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6F0EB6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6F0EB6">
        <w:rPr>
          <w:rFonts w:asciiTheme="minorHAnsi" w:hAnsiTheme="minorHAnsi" w:cs="Arial"/>
          <w:sz w:val="24"/>
          <w:szCs w:val="24"/>
        </w:rPr>
        <w:t>referenční zakáz</w:t>
      </w:r>
      <w:r w:rsidR="00744C4E" w:rsidRPr="006F0EB6">
        <w:rPr>
          <w:rFonts w:asciiTheme="minorHAnsi" w:hAnsiTheme="minorHAnsi" w:cs="Arial"/>
          <w:sz w:val="24"/>
          <w:szCs w:val="24"/>
        </w:rPr>
        <w:t>ce</w:t>
      </w:r>
      <w:r w:rsidR="002A44DC" w:rsidRPr="006F0EB6">
        <w:rPr>
          <w:rFonts w:asciiTheme="minorHAnsi" w:hAnsiTheme="minorHAnsi" w:cs="Arial"/>
          <w:sz w:val="24"/>
          <w:szCs w:val="24"/>
        </w:rPr>
        <w:t>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635E07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35E0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635E0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635E07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35E0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635E07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635E07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35E0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376A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stavebních prací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635E07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stavební 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zakázky: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635E07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635E07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8137C" w:rsidRPr="006F0EB6" w:rsidRDefault="0018137C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635E07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</w:p>
    <w:p w:rsidR="00246990" w:rsidRPr="006F0EB6" w:rsidRDefault="00635E07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a časový horizont stavebních prací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stavební zakázky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635E07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</w:t>
      </w:r>
      <w:r w:rsidR="00244126">
        <w:rPr>
          <w:rFonts w:asciiTheme="minorHAnsi" w:hAnsiTheme="minorHAnsi" w:cs="Arial"/>
          <w:sz w:val="24"/>
          <w:szCs w:val="24"/>
        </w:rPr>
        <w:t xml:space="preserve">ustanovení </w:t>
      </w:r>
      <w:r w:rsidRPr="006F0EB6">
        <w:rPr>
          <w:rFonts w:asciiTheme="minorHAnsi" w:hAnsiTheme="minorHAnsi" w:cs="Arial"/>
          <w:sz w:val="24"/>
          <w:szCs w:val="24"/>
        </w:rPr>
        <w:t xml:space="preserve">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635E07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635E07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35E0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A376AE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635E07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A376AE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D4" w:rsidRDefault="00A429D4" w:rsidP="0003428A">
      <w:pPr>
        <w:spacing w:after="0" w:line="240" w:lineRule="auto"/>
      </w:pPr>
      <w:r>
        <w:separator/>
      </w:r>
    </w:p>
  </w:endnote>
  <w:endnote w:type="continuationSeparator" w:id="1">
    <w:p w:rsidR="00A429D4" w:rsidRDefault="00A429D4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FA0B10">
    <w:pPr>
      <w:pStyle w:val="Zpat"/>
    </w:pPr>
    <w:r w:rsidRPr="00FA0B10">
      <w:rPr>
        <w:rFonts w:ascii="Palatino Linotype" w:hAnsi="Palatino Linotype" w:cs="Palatino Linotype"/>
        <w:color w:val="000000"/>
        <w:sz w:val="23"/>
        <w:szCs w:val="23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1974997</wp:posOffset>
          </wp:positionH>
          <wp:positionV relativeFrom="paragraph">
            <wp:posOffset>-111809</wp:posOffset>
          </wp:positionV>
          <wp:extent cx="1584666" cy="647114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66" cy="64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641D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D4" w:rsidRDefault="00A429D4" w:rsidP="0003428A">
      <w:pPr>
        <w:spacing w:after="0" w:line="240" w:lineRule="auto"/>
      </w:pPr>
      <w:r>
        <w:separator/>
      </w:r>
    </w:p>
  </w:footnote>
  <w:footnote w:type="continuationSeparator" w:id="1">
    <w:p w:rsidR="00A429D4" w:rsidRDefault="00A429D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A2" w:rsidRPr="00F804EC" w:rsidRDefault="000B7AEE" w:rsidP="008C32A2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3983355</wp:posOffset>
          </wp:positionH>
          <wp:positionV relativeFrom="paragraph">
            <wp:posOffset>-43180</wp:posOffset>
          </wp:positionV>
          <wp:extent cx="2036445" cy="1016000"/>
          <wp:effectExtent l="19050" t="0" r="1905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58420</wp:posOffset>
          </wp:positionV>
          <wp:extent cx="741680" cy="749300"/>
          <wp:effectExtent l="19050" t="0" r="1270" b="0"/>
          <wp:wrapNone/>
          <wp:docPr id="14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32A2" w:rsidRPr="00F804EC">
      <w:rPr>
        <w:rFonts w:eastAsia="Times New Roman"/>
        <w:sz w:val="24"/>
        <w:szCs w:val="24"/>
        <w:lang w:eastAsia="cs-CZ"/>
      </w:rPr>
      <w:t>Veřejná zakázka:</w:t>
    </w:r>
    <w:r w:rsidR="008C32A2"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8C32A2" w:rsidRPr="00F804EC" w:rsidRDefault="008C32A2" w:rsidP="008C32A2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0B7AEE">
      <w:rPr>
        <w:sz w:val="24"/>
        <w:szCs w:val="24"/>
      </w:rPr>
      <w:t>Oprava chodníku a veřejného osvětlení v obci Bílá Třemešná – část JIH</w:t>
    </w:r>
    <w:r w:rsidRPr="00F804EC">
      <w:rPr>
        <w:rFonts w:cs="Arial"/>
        <w:i/>
        <w:color w:val="000000"/>
        <w:sz w:val="24"/>
        <w:szCs w:val="24"/>
      </w:rPr>
      <w:t>“</w:t>
    </w:r>
  </w:p>
  <w:p w:rsidR="008C32A2" w:rsidRPr="00B37C8C" w:rsidRDefault="008C32A2" w:rsidP="008C32A2">
    <w:pPr>
      <w:pStyle w:val="Zhlav"/>
      <w:jc w:val="center"/>
    </w:pPr>
  </w:p>
  <w:p w:rsidR="00FB08E3" w:rsidRPr="008C32A2" w:rsidRDefault="00FB08E3" w:rsidP="008C32A2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D78"/>
    <w:rsid w:val="00047FA2"/>
    <w:rsid w:val="000703EE"/>
    <w:rsid w:val="000B7AEE"/>
    <w:rsid w:val="000D08F4"/>
    <w:rsid w:val="000E73B0"/>
    <w:rsid w:val="00105C92"/>
    <w:rsid w:val="00143D8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17F55"/>
    <w:rsid w:val="00235443"/>
    <w:rsid w:val="00244126"/>
    <w:rsid w:val="00246990"/>
    <w:rsid w:val="002A44DC"/>
    <w:rsid w:val="002A5345"/>
    <w:rsid w:val="00304A95"/>
    <w:rsid w:val="003550A8"/>
    <w:rsid w:val="003B2B5D"/>
    <w:rsid w:val="00423A5B"/>
    <w:rsid w:val="00423D6F"/>
    <w:rsid w:val="00442221"/>
    <w:rsid w:val="0044260A"/>
    <w:rsid w:val="00462EE6"/>
    <w:rsid w:val="004A43A4"/>
    <w:rsid w:val="004B374E"/>
    <w:rsid w:val="004E0F1A"/>
    <w:rsid w:val="00500DA8"/>
    <w:rsid w:val="00507AB3"/>
    <w:rsid w:val="00550D75"/>
    <w:rsid w:val="0055272D"/>
    <w:rsid w:val="0056744A"/>
    <w:rsid w:val="0057792C"/>
    <w:rsid w:val="005B5719"/>
    <w:rsid w:val="005C51E1"/>
    <w:rsid w:val="005F22AF"/>
    <w:rsid w:val="005F3E23"/>
    <w:rsid w:val="00622FCF"/>
    <w:rsid w:val="006309B1"/>
    <w:rsid w:val="00635E07"/>
    <w:rsid w:val="006411F2"/>
    <w:rsid w:val="00644EF6"/>
    <w:rsid w:val="00662204"/>
    <w:rsid w:val="0068441C"/>
    <w:rsid w:val="006944AC"/>
    <w:rsid w:val="00694EA0"/>
    <w:rsid w:val="006C4A6E"/>
    <w:rsid w:val="006D3E70"/>
    <w:rsid w:val="006E7B5D"/>
    <w:rsid w:val="006F0EB6"/>
    <w:rsid w:val="0072543B"/>
    <w:rsid w:val="00732091"/>
    <w:rsid w:val="00744C4E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A4147"/>
    <w:rsid w:val="008A641D"/>
    <w:rsid w:val="008B543B"/>
    <w:rsid w:val="008C32A2"/>
    <w:rsid w:val="00902403"/>
    <w:rsid w:val="00911A3C"/>
    <w:rsid w:val="00930664"/>
    <w:rsid w:val="009432B2"/>
    <w:rsid w:val="00945A5F"/>
    <w:rsid w:val="00956028"/>
    <w:rsid w:val="00991D82"/>
    <w:rsid w:val="009C0751"/>
    <w:rsid w:val="00A04AC6"/>
    <w:rsid w:val="00A22B6B"/>
    <w:rsid w:val="00A376AE"/>
    <w:rsid w:val="00A429D4"/>
    <w:rsid w:val="00A449EB"/>
    <w:rsid w:val="00A51ACF"/>
    <w:rsid w:val="00A56C5D"/>
    <w:rsid w:val="00A67499"/>
    <w:rsid w:val="00AA4FB2"/>
    <w:rsid w:val="00AA5DB1"/>
    <w:rsid w:val="00AE7FA7"/>
    <w:rsid w:val="00B46D8C"/>
    <w:rsid w:val="00B535E5"/>
    <w:rsid w:val="00B56417"/>
    <w:rsid w:val="00B6009D"/>
    <w:rsid w:val="00B67414"/>
    <w:rsid w:val="00B70D5E"/>
    <w:rsid w:val="00B9541D"/>
    <w:rsid w:val="00BE67E8"/>
    <w:rsid w:val="00C52F46"/>
    <w:rsid w:val="00C6139C"/>
    <w:rsid w:val="00C83B2A"/>
    <w:rsid w:val="00CC2F84"/>
    <w:rsid w:val="00D060C7"/>
    <w:rsid w:val="00D1747C"/>
    <w:rsid w:val="00D333B5"/>
    <w:rsid w:val="00D477B8"/>
    <w:rsid w:val="00DB26B7"/>
    <w:rsid w:val="00DD294F"/>
    <w:rsid w:val="00E341B2"/>
    <w:rsid w:val="00E42F0E"/>
    <w:rsid w:val="00E77EC6"/>
    <w:rsid w:val="00E828DD"/>
    <w:rsid w:val="00E83199"/>
    <w:rsid w:val="00EB56D5"/>
    <w:rsid w:val="00EF3FEE"/>
    <w:rsid w:val="00F077D5"/>
    <w:rsid w:val="00F41D18"/>
    <w:rsid w:val="00F839A5"/>
    <w:rsid w:val="00F84B0D"/>
    <w:rsid w:val="00FA0B10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7" type="connector" idref="#_x0000_s1108"/>
        <o:r id="V:Rule18" type="connector" idref="#_x0000_s1107"/>
        <o:r id="V:Rule19" type="connector" idref="#_x0000_s1096"/>
        <o:r id="V:Rule20" type="connector" idref="#_x0000_s1094"/>
        <o:r id="V:Rule21" type="connector" idref="#_x0000_s1102"/>
        <o:r id="V:Rule22" type="connector" idref="#_x0000_s1095"/>
        <o:r id="V:Rule23" type="connector" idref="#_x0000_s1101"/>
        <o:r id="V:Rule24" type="connector" idref="#_x0000_s1100"/>
        <o:r id="V:Rule25" type="connector" idref="#_x0000_s1093"/>
        <o:r id="V:Rule26" type="connector" idref="#_x0000_s1106"/>
        <o:r id="V:Rule27" type="connector" idref="#_x0000_s1105"/>
        <o:r id="V:Rule28" type="connector" idref="#_x0000_s1103"/>
        <o:r id="V:Rule29" type="connector" idref="#_x0000_s1104"/>
        <o:r id="V:Rule30" type="connector" idref="#_x0000_s1097"/>
        <o:r id="V:Rule31" type="connector" idref="#_x0000_s1099"/>
        <o:r id="V:Rule3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B36A-D2B2-4230-826F-DDDC5C0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2011-11-07T09:11:00Z</cp:lastPrinted>
  <dcterms:created xsi:type="dcterms:W3CDTF">2015-05-17T12:31:00Z</dcterms:created>
  <dcterms:modified xsi:type="dcterms:W3CDTF">2015-05-17T12:41:00Z</dcterms:modified>
</cp:coreProperties>
</file>