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520E19">
        <w:rPr>
          <w:rFonts w:ascii="Palatino Linotype" w:hAnsi="Palatino Linotype"/>
          <w:sz w:val="40"/>
          <w:szCs w:val="40"/>
          <w:u w:val="none"/>
        </w:rPr>
        <w:t>…</w:t>
      </w:r>
      <w:r w:rsidR="00520E19">
        <w:rPr>
          <w:rFonts w:ascii="Palatino Linotype" w:hAnsi="Palatino Linotype"/>
          <w:color w:val="FF0000"/>
          <w:sz w:val="40"/>
          <w:szCs w:val="40"/>
          <w:u w:val="none"/>
        </w:rPr>
        <w:t>…………………..</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616714" w:rsidRDefault="00CC2E62" w:rsidP="00542C04">
      <w:pPr>
        <w:spacing w:line="276" w:lineRule="auto"/>
        <w:jc w:val="center"/>
        <w:rPr>
          <w:rFonts w:ascii="Palatino Linotype" w:hAnsi="Palatino Linotype"/>
          <w:b/>
          <w:sz w:val="22"/>
          <w:szCs w:val="22"/>
        </w:rPr>
      </w:pPr>
      <w:r w:rsidRPr="00616714">
        <w:rPr>
          <w:rFonts w:ascii="Palatino Linotype" w:hAnsi="Palatino Linotype"/>
          <w:b/>
          <w:bCs/>
          <w:sz w:val="22"/>
          <w:szCs w:val="22"/>
        </w:rPr>
        <w:t>Článek</w:t>
      </w:r>
      <w:r w:rsidRPr="00616714">
        <w:rPr>
          <w:rFonts w:ascii="Palatino Linotype" w:hAnsi="Palatino Linotype"/>
          <w:b/>
          <w:sz w:val="22"/>
          <w:szCs w:val="22"/>
        </w:rPr>
        <w:t xml:space="preserve"> </w:t>
      </w:r>
      <w:r w:rsidR="003E151F" w:rsidRPr="00616714">
        <w:rPr>
          <w:rFonts w:ascii="Palatino Linotype" w:hAnsi="Palatino Linotype"/>
          <w:b/>
          <w:sz w:val="22"/>
          <w:szCs w:val="22"/>
        </w:rPr>
        <w:t>I.</w:t>
      </w:r>
    </w:p>
    <w:p w:rsidR="00174E6A" w:rsidRPr="00616714" w:rsidRDefault="003E151F" w:rsidP="00542C04">
      <w:pPr>
        <w:spacing w:line="276" w:lineRule="auto"/>
        <w:jc w:val="center"/>
        <w:rPr>
          <w:rFonts w:ascii="Palatino Linotype" w:hAnsi="Palatino Linotype"/>
          <w:b/>
          <w:sz w:val="22"/>
          <w:szCs w:val="22"/>
        </w:rPr>
      </w:pPr>
      <w:r w:rsidRPr="00616714">
        <w:rPr>
          <w:rFonts w:ascii="Palatino Linotype" w:hAnsi="Palatino Linotype"/>
          <w:b/>
          <w:sz w:val="22"/>
          <w:szCs w:val="22"/>
        </w:rPr>
        <w:t>Smluvní strany</w:t>
      </w:r>
    </w:p>
    <w:p w:rsidR="000B0CA4" w:rsidRPr="00616714" w:rsidRDefault="00334D1D" w:rsidP="00542C04">
      <w:pPr>
        <w:numPr>
          <w:ilvl w:val="0"/>
          <w:numId w:val="30"/>
        </w:numPr>
        <w:spacing w:line="276" w:lineRule="auto"/>
        <w:ind w:left="567" w:hanging="567"/>
        <w:jc w:val="both"/>
        <w:rPr>
          <w:rFonts w:ascii="Palatino Linotype" w:hAnsi="Palatino Linotype"/>
          <w:b/>
          <w:bCs/>
          <w:iCs/>
          <w:snapToGrid w:val="0"/>
          <w:sz w:val="22"/>
          <w:szCs w:val="22"/>
        </w:rPr>
      </w:pPr>
      <w:r w:rsidRPr="00616714">
        <w:rPr>
          <w:rFonts w:ascii="Palatino Linotype" w:hAnsi="Palatino Linotype"/>
          <w:b/>
          <w:bCs/>
          <w:iCs/>
          <w:snapToGrid w:val="0"/>
          <w:sz w:val="22"/>
          <w:szCs w:val="22"/>
        </w:rPr>
        <w:t>Obec Svatojanský Újezd</w:t>
      </w:r>
    </w:p>
    <w:p w:rsidR="002A678B" w:rsidRPr="00616714" w:rsidRDefault="002A678B" w:rsidP="00542C04">
      <w:pPr>
        <w:tabs>
          <w:tab w:val="left" w:pos="1701"/>
        </w:tabs>
        <w:spacing w:line="276" w:lineRule="auto"/>
        <w:ind w:left="567" w:hanging="567"/>
        <w:rPr>
          <w:rFonts w:ascii="Palatino Linotype" w:hAnsi="Palatino Linotype"/>
          <w:sz w:val="22"/>
          <w:szCs w:val="22"/>
        </w:rPr>
      </w:pPr>
      <w:r w:rsidRPr="00616714">
        <w:rPr>
          <w:rFonts w:ascii="Palatino Linotype" w:hAnsi="Palatino Linotype"/>
          <w:sz w:val="22"/>
          <w:szCs w:val="22"/>
        </w:rPr>
        <w:tab/>
        <w:t xml:space="preserve">sídlo: </w:t>
      </w:r>
      <w:r w:rsidR="00EA6A9E" w:rsidRPr="00616714">
        <w:rPr>
          <w:rFonts w:ascii="Palatino Linotype" w:hAnsi="Palatino Linotype"/>
          <w:sz w:val="22"/>
          <w:szCs w:val="22"/>
        </w:rPr>
        <w:tab/>
      </w:r>
      <w:r w:rsidR="00334D1D" w:rsidRPr="00616714">
        <w:rPr>
          <w:rFonts w:ascii="Palatino Linotype" w:hAnsi="Palatino Linotype"/>
          <w:sz w:val="22"/>
          <w:szCs w:val="22"/>
        </w:rPr>
        <w:t>Svatojanský Újezd čp. 54, 507  81 Lázně Bělohrad</w:t>
      </w:r>
      <w:r w:rsidRPr="00616714">
        <w:rPr>
          <w:rFonts w:ascii="Palatino Linotype" w:hAnsi="Palatino Linotype"/>
          <w:sz w:val="22"/>
          <w:szCs w:val="22"/>
        </w:rPr>
        <w:tab/>
      </w:r>
    </w:p>
    <w:p w:rsidR="002A678B" w:rsidRPr="00616714" w:rsidRDefault="002A678B" w:rsidP="00542C04">
      <w:pPr>
        <w:tabs>
          <w:tab w:val="left" w:pos="1701"/>
        </w:tabs>
        <w:spacing w:line="276" w:lineRule="auto"/>
        <w:ind w:left="567"/>
        <w:rPr>
          <w:rFonts w:ascii="Palatino Linotype" w:hAnsi="Palatino Linotype"/>
          <w:sz w:val="22"/>
          <w:szCs w:val="22"/>
        </w:rPr>
      </w:pPr>
      <w:r w:rsidRPr="00616714">
        <w:rPr>
          <w:rFonts w:ascii="Palatino Linotype" w:hAnsi="Palatino Linotype"/>
          <w:sz w:val="22"/>
          <w:szCs w:val="22"/>
        </w:rPr>
        <w:t xml:space="preserve">IČ: </w:t>
      </w:r>
      <w:r w:rsidR="00EA6A9E" w:rsidRPr="00616714">
        <w:rPr>
          <w:rFonts w:ascii="Palatino Linotype" w:hAnsi="Palatino Linotype"/>
          <w:sz w:val="22"/>
          <w:szCs w:val="22"/>
        </w:rPr>
        <w:tab/>
      </w:r>
      <w:r w:rsidR="003A57BC" w:rsidRPr="00616714">
        <w:rPr>
          <w:rFonts w:ascii="Palatino Linotype" w:hAnsi="Palatino Linotype"/>
          <w:bCs/>
          <w:color w:val="000000"/>
          <w:sz w:val="22"/>
          <w:szCs w:val="22"/>
        </w:rPr>
        <w:t>00</w:t>
      </w:r>
      <w:r w:rsidR="00334D1D" w:rsidRPr="00616714">
        <w:rPr>
          <w:rFonts w:ascii="Palatino Linotype" w:hAnsi="Palatino Linotype"/>
          <w:bCs/>
          <w:color w:val="000000"/>
          <w:sz w:val="22"/>
          <w:szCs w:val="22"/>
        </w:rPr>
        <w:t>578606</w:t>
      </w:r>
    </w:p>
    <w:p w:rsidR="00BD0F6F" w:rsidRPr="00616714" w:rsidRDefault="002A678B" w:rsidP="00542C04">
      <w:pPr>
        <w:spacing w:line="276" w:lineRule="auto"/>
        <w:ind w:left="567"/>
        <w:rPr>
          <w:rFonts w:ascii="Palatino Linotype" w:hAnsi="Palatino Linotype"/>
          <w:sz w:val="22"/>
          <w:szCs w:val="22"/>
        </w:rPr>
      </w:pPr>
      <w:r w:rsidRPr="00616714">
        <w:rPr>
          <w:rFonts w:ascii="Palatino Linotype" w:hAnsi="Palatino Linotype"/>
          <w:sz w:val="22"/>
          <w:szCs w:val="22"/>
        </w:rPr>
        <w:t>Osoby oprávněné jednat ve věcech smluvních:</w:t>
      </w:r>
      <w:r w:rsidR="0038457E" w:rsidRPr="00616714">
        <w:rPr>
          <w:rFonts w:ascii="Palatino Linotype" w:hAnsi="Palatino Linotype"/>
          <w:sz w:val="22"/>
          <w:szCs w:val="22"/>
        </w:rPr>
        <w:t xml:space="preserve"> </w:t>
      </w:r>
    </w:p>
    <w:p w:rsidR="002A678B" w:rsidRPr="00616714" w:rsidRDefault="00037FE6" w:rsidP="00542C04">
      <w:pPr>
        <w:numPr>
          <w:ilvl w:val="0"/>
          <w:numId w:val="31"/>
        </w:numPr>
        <w:spacing w:line="276" w:lineRule="auto"/>
        <w:ind w:left="1134" w:hanging="283"/>
        <w:rPr>
          <w:rFonts w:ascii="Palatino Linotype" w:hAnsi="Palatino Linotype"/>
          <w:sz w:val="22"/>
          <w:szCs w:val="22"/>
        </w:rPr>
      </w:pPr>
      <w:r w:rsidRPr="00616714">
        <w:rPr>
          <w:rFonts w:ascii="Palatino Linotype" w:hAnsi="Palatino Linotype"/>
          <w:sz w:val="22"/>
          <w:szCs w:val="22"/>
        </w:rPr>
        <w:t>Mi</w:t>
      </w:r>
      <w:r w:rsidR="00334D1D" w:rsidRPr="00616714">
        <w:rPr>
          <w:rFonts w:ascii="Palatino Linotype" w:hAnsi="Palatino Linotype"/>
          <w:sz w:val="22"/>
          <w:szCs w:val="22"/>
        </w:rPr>
        <w:t>roslav Perný</w:t>
      </w:r>
      <w:r w:rsidR="005635C0" w:rsidRPr="00616714">
        <w:rPr>
          <w:rFonts w:ascii="Palatino Linotype" w:hAnsi="Palatino Linotype"/>
          <w:sz w:val="22"/>
          <w:szCs w:val="22"/>
        </w:rPr>
        <w:t>, starosta</w:t>
      </w:r>
      <w:r w:rsidRPr="00616714">
        <w:rPr>
          <w:rFonts w:ascii="Palatino Linotype" w:hAnsi="Palatino Linotype"/>
          <w:sz w:val="22"/>
          <w:szCs w:val="22"/>
        </w:rPr>
        <w:t xml:space="preserve"> </w:t>
      </w:r>
      <w:r w:rsidR="00334D1D" w:rsidRPr="00616714">
        <w:rPr>
          <w:rFonts w:ascii="Palatino Linotype" w:hAnsi="Palatino Linotype"/>
          <w:sz w:val="22"/>
          <w:szCs w:val="22"/>
        </w:rPr>
        <w:t>obce</w:t>
      </w:r>
    </w:p>
    <w:p w:rsidR="009F14BE" w:rsidRPr="00616714" w:rsidRDefault="003A41BA" w:rsidP="00542C04">
      <w:pPr>
        <w:spacing w:line="276" w:lineRule="auto"/>
        <w:ind w:left="708" w:firstLine="708"/>
        <w:rPr>
          <w:rFonts w:ascii="Palatino Linotype" w:hAnsi="Palatino Linotype"/>
          <w:sz w:val="22"/>
          <w:szCs w:val="22"/>
        </w:rPr>
      </w:pPr>
      <w:r w:rsidRPr="00616714">
        <w:rPr>
          <w:rFonts w:ascii="Palatino Linotype" w:hAnsi="Palatino Linotype"/>
          <w:bCs/>
          <w:sz w:val="22"/>
          <w:szCs w:val="22"/>
        </w:rPr>
        <w:t xml:space="preserve">mobil: </w:t>
      </w:r>
      <w:r w:rsidR="00334D1D" w:rsidRPr="00616714">
        <w:rPr>
          <w:rFonts w:ascii="Palatino Linotype" w:hAnsi="Palatino Linotype"/>
          <w:bCs/>
          <w:sz w:val="22"/>
          <w:szCs w:val="22"/>
        </w:rPr>
        <w:t>+420 724 236 274</w:t>
      </w:r>
      <w:r w:rsidR="009F14BE" w:rsidRPr="00616714">
        <w:rPr>
          <w:rFonts w:ascii="Palatino Linotype" w:hAnsi="Palatino Linotype"/>
          <w:bCs/>
          <w:sz w:val="22"/>
          <w:szCs w:val="22"/>
        </w:rPr>
        <w:tab/>
      </w:r>
      <w:r w:rsidR="002A678B" w:rsidRPr="00616714">
        <w:rPr>
          <w:rFonts w:ascii="Palatino Linotype" w:hAnsi="Palatino Linotype"/>
          <w:bCs/>
          <w:sz w:val="22"/>
          <w:szCs w:val="22"/>
        </w:rPr>
        <w:t xml:space="preserve">E-mail: </w:t>
      </w:r>
      <w:r w:rsidR="00334D1D" w:rsidRPr="00616714">
        <w:rPr>
          <w:rFonts w:ascii="Palatino Linotype" w:hAnsi="Palatino Linotype"/>
          <w:bCs/>
          <w:sz w:val="22"/>
          <w:szCs w:val="22"/>
        </w:rPr>
        <w:t>svatojansky.ujezd</w:t>
      </w:r>
      <w:hyperlink r:id="rId8" w:history="1">
        <w:r w:rsidR="00037FE6" w:rsidRPr="00616714">
          <w:rPr>
            <w:rStyle w:val="Hypertextovodkaz"/>
            <w:rFonts w:ascii="Palatino Linotype" w:hAnsi="Palatino Linotype"/>
            <w:bCs/>
            <w:color w:val="auto"/>
            <w:sz w:val="22"/>
            <w:szCs w:val="22"/>
            <w:u w:val="none"/>
          </w:rPr>
          <w:t>@</w:t>
        </w:r>
        <w:r w:rsidR="00334D1D" w:rsidRPr="00616714">
          <w:rPr>
            <w:rStyle w:val="Hypertextovodkaz"/>
            <w:rFonts w:ascii="Palatino Linotype" w:hAnsi="Palatino Linotype"/>
            <w:bCs/>
            <w:color w:val="auto"/>
            <w:sz w:val="22"/>
            <w:szCs w:val="22"/>
            <w:u w:val="none"/>
          </w:rPr>
          <w:t>tiscali</w:t>
        </w:r>
        <w:r w:rsidR="00037FE6" w:rsidRPr="00616714">
          <w:rPr>
            <w:rStyle w:val="Hypertextovodkaz"/>
            <w:rFonts w:ascii="Palatino Linotype" w:hAnsi="Palatino Linotype"/>
            <w:bCs/>
            <w:color w:val="auto"/>
            <w:sz w:val="22"/>
            <w:szCs w:val="22"/>
            <w:u w:val="none"/>
          </w:rPr>
          <w:t>.cz</w:t>
        </w:r>
      </w:hyperlink>
      <w:r w:rsidR="0038457E" w:rsidRPr="00616714">
        <w:rPr>
          <w:rFonts w:ascii="Palatino Linotype" w:hAnsi="Palatino Linotype"/>
          <w:bCs/>
          <w:sz w:val="22"/>
          <w:szCs w:val="22"/>
        </w:rPr>
        <w:t xml:space="preserve"> </w:t>
      </w:r>
    </w:p>
    <w:p w:rsidR="00136962" w:rsidRPr="00616714" w:rsidRDefault="002A678B" w:rsidP="00542C04">
      <w:pPr>
        <w:spacing w:line="276" w:lineRule="auto"/>
        <w:ind w:left="567"/>
        <w:rPr>
          <w:rFonts w:ascii="Palatino Linotype" w:hAnsi="Palatino Linotype"/>
          <w:sz w:val="22"/>
          <w:szCs w:val="22"/>
        </w:rPr>
      </w:pPr>
      <w:r w:rsidRPr="00616714">
        <w:rPr>
          <w:rFonts w:ascii="Palatino Linotype" w:hAnsi="Palatino Linotype"/>
          <w:sz w:val="22"/>
          <w:szCs w:val="22"/>
        </w:rPr>
        <w:t>ve věcech technických</w:t>
      </w:r>
      <w:r w:rsidR="00136962" w:rsidRPr="00616714">
        <w:rPr>
          <w:rFonts w:ascii="Palatino Linotype" w:hAnsi="Palatino Linotype"/>
          <w:sz w:val="22"/>
          <w:szCs w:val="22"/>
        </w:rPr>
        <w:t xml:space="preserve"> a k převzetí díla</w:t>
      </w:r>
      <w:r w:rsidRPr="00616714">
        <w:rPr>
          <w:rFonts w:ascii="Palatino Linotype" w:hAnsi="Palatino Linotype"/>
          <w:sz w:val="22"/>
          <w:szCs w:val="22"/>
        </w:rPr>
        <w:t xml:space="preserve">: </w:t>
      </w:r>
    </w:p>
    <w:p w:rsidR="002A678B" w:rsidRPr="00616714" w:rsidRDefault="002A678B" w:rsidP="00542C04">
      <w:pPr>
        <w:numPr>
          <w:ilvl w:val="0"/>
          <w:numId w:val="31"/>
        </w:numPr>
        <w:spacing w:line="276" w:lineRule="auto"/>
        <w:ind w:left="1134" w:hanging="283"/>
        <w:rPr>
          <w:rFonts w:ascii="Palatino Linotype" w:hAnsi="Palatino Linotype"/>
          <w:sz w:val="22"/>
          <w:szCs w:val="22"/>
        </w:rPr>
      </w:pPr>
      <w:r w:rsidRPr="00616714">
        <w:rPr>
          <w:rFonts w:ascii="Palatino Linotype" w:hAnsi="Palatino Linotype"/>
          <w:sz w:val="22"/>
          <w:szCs w:val="22"/>
        </w:rPr>
        <w:t xml:space="preserve"> </w:t>
      </w:r>
    </w:p>
    <w:p w:rsidR="002A678B" w:rsidRPr="00616714" w:rsidRDefault="002A678B" w:rsidP="00542C04">
      <w:pPr>
        <w:spacing w:line="276" w:lineRule="auto"/>
        <w:ind w:left="708" w:firstLine="708"/>
        <w:rPr>
          <w:rFonts w:ascii="Palatino Linotype" w:hAnsi="Palatino Linotype"/>
          <w:bCs/>
          <w:sz w:val="22"/>
          <w:szCs w:val="22"/>
        </w:rPr>
      </w:pPr>
      <w:r w:rsidRPr="00616714">
        <w:rPr>
          <w:rFonts w:ascii="Palatino Linotype" w:hAnsi="Palatino Linotype"/>
          <w:bCs/>
          <w:sz w:val="22"/>
          <w:szCs w:val="22"/>
        </w:rPr>
        <w:t>mobil:</w:t>
      </w:r>
      <w:r w:rsidR="00813D92" w:rsidRPr="00616714">
        <w:rPr>
          <w:rFonts w:ascii="Palatino Linotype" w:hAnsi="Palatino Linotype"/>
          <w:bCs/>
          <w:sz w:val="22"/>
          <w:szCs w:val="22"/>
        </w:rPr>
        <w:tab/>
      </w:r>
      <w:r w:rsidR="00813D92" w:rsidRPr="00616714">
        <w:rPr>
          <w:rFonts w:ascii="Palatino Linotype" w:hAnsi="Palatino Linotype"/>
          <w:bCs/>
          <w:sz w:val="22"/>
          <w:szCs w:val="22"/>
        </w:rPr>
        <w:tab/>
      </w:r>
      <w:r w:rsidRPr="00616714">
        <w:rPr>
          <w:rFonts w:ascii="Palatino Linotype" w:hAnsi="Palatino Linotype"/>
          <w:bCs/>
          <w:sz w:val="22"/>
          <w:szCs w:val="22"/>
        </w:rPr>
        <w:tab/>
      </w:r>
      <w:r w:rsidRPr="00616714">
        <w:rPr>
          <w:rFonts w:ascii="Palatino Linotype" w:hAnsi="Palatino Linotype"/>
          <w:bCs/>
          <w:sz w:val="22"/>
          <w:szCs w:val="22"/>
        </w:rPr>
        <w:tab/>
        <w:t xml:space="preserve">E-mail: </w:t>
      </w:r>
    </w:p>
    <w:p w:rsidR="00674134" w:rsidRPr="00616714" w:rsidRDefault="00674134" w:rsidP="00542C04">
      <w:pPr>
        <w:spacing w:line="276" w:lineRule="auto"/>
        <w:jc w:val="both"/>
        <w:rPr>
          <w:rFonts w:ascii="Palatino Linotype" w:hAnsi="Palatino Linotype"/>
          <w:bCs/>
          <w:iCs/>
          <w:snapToGrid w:val="0"/>
          <w:sz w:val="22"/>
          <w:szCs w:val="22"/>
        </w:rPr>
      </w:pPr>
    </w:p>
    <w:p w:rsidR="00674134" w:rsidRPr="00616714" w:rsidRDefault="00674134" w:rsidP="00542C04">
      <w:pPr>
        <w:spacing w:line="276" w:lineRule="auto"/>
        <w:jc w:val="both"/>
        <w:rPr>
          <w:rFonts w:ascii="Palatino Linotype" w:hAnsi="Palatino Linotype"/>
          <w:bCs/>
          <w:iCs/>
          <w:snapToGrid w:val="0"/>
          <w:sz w:val="22"/>
          <w:szCs w:val="22"/>
        </w:rPr>
      </w:pPr>
      <w:r w:rsidRPr="00616714">
        <w:rPr>
          <w:rFonts w:ascii="Palatino Linotype" w:hAnsi="Palatino Linotype"/>
          <w:bCs/>
          <w:iCs/>
          <w:snapToGrid w:val="0"/>
          <w:sz w:val="22"/>
          <w:szCs w:val="22"/>
        </w:rPr>
        <w:t xml:space="preserve">- na straně jedné jako </w:t>
      </w:r>
      <w:r w:rsidRPr="00616714">
        <w:rPr>
          <w:rFonts w:ascii="Palatino Linotype" w:hAnsi="Palatino Linotype"/>
          <w:b/>
          <w:bCs/>
          <w:iCs/>
          <w:snapToGrid w:val="0"/>
          <w:sz w:val="22"/>
          <w:szCs w:val="22"/>
        </w:rPr>
        <w:t>„objednatel“</w:t>
      </w:r>
      <w:r w:rsidRPr="00616714">
        <w:rPr>
          <w:rFonts w:ascii="Palatino Linotype" w:hAnsi="Palatino Linotype"/>
          <w:bCs/>
          <w:iCs/>
          <w:snapToGrid w:val="0"/>
          <w:sz w:val="22"/>
          <w:szCs w:val="22"/>
        </w:rPr>
        <w:t xml:space="preserve"> – </w:t>
      </w:r>
    </w:p>
    <w:p w:rsidR="00674134" w:rsidRPr="00616714" w:rsidRDefault="00674134" w:rsidP="00542C04">
      <w:pPr>
        <w:spacing w:line="276" w:lineRule="auto"/>
        <w:jc w:val="both"/>
        <w:rPr>
          <w:rFonts w:ascii="Palatino Linotype" w:hAnsi="Palatino Linotype"/>
          <w:bCs/>
          <w:iCs/>
          <w:snapToGrid w:val="0"/>
          <w:sz w:val="22"/>
          <w:szCs w:val="22"/>
        </w:rPr>
      </w:pPr>
      <w:r w:rsidRPr="00616714">
        <w:rPr>
          <w:rFonts w:ascii="Palatino Linotype" w:hAnsi="Palatino Linotype"/>
          <w:bCs/>
          <w:iCs/>
          <w:snapToGrid w:val="0"/>
          <w:sz w:val="22"/>
          <w:szCs w:val="22"/>
        </w:rPr>
        <w:t>a</w:t>
      </w:r>
    </w:p>
    <w:p w:rsidR="00EA6A9E" w:rsidRPr="00616714" w:rsidRDefault="003E151F" w:rsidP="00542C04">
      <w:pPr>
        <w:spacing w:line="276" w:lineRule="auto"/>
        <w:ind w:left="567" w:hanging="567"/>
        <w:jc w:val="both"/>
        <w:rPr>
          <w:rFonts w:ascii="Palatino Linotype" w:hAnsi="Palatino Linotype"/>
          <w:b/>
          <w:bCs/>
          <w:iCs/>
          <w:snapToGrid w:val="0"/>
          <w:color w:val="FF0000"/>
          <w:sz w:val="22"/>
          <w:szCs w:val="22"/>
        </w:rPr>
      </w:pPr>
      <w:r w:rsidRPr="00616714">
        <w:rPr>
          <w:rFonts w:ascii="Palatino Linotype" w:hAnsi="Palatino Linotype"/>
          <w:b/>
          <w:bCs/>
          <w:iCs/>
          <w:snapToGrid w:val="0"/>
          <w:sz w:val="22"/>
          <w:szCs w:val="22"/>
        </w:rPr>
        <w:t xml:space="preserve">2. </w:t>
      </w:r>
      <w:r w:rsidR="002A678B" w:rsidRPr="00616714">
        <w:rPr>
          <w:rFonts w:ascii="Palatino Linotype" w:hAnsi="Palatino Linotype"/>
          <w:b/>
          <w:bCs/>
          <w:iCs/>
          <w:snapToGrid w:val="0"/>
          <w:sz w:val="22"/>
          <w:szCs w:val="22"/>
        </w:rPr>
        <w:tab/>
      </w:r>
      <w:r w:rsidR="00DA1639" w:rsidRPr="00542C04">
        <w:rPr>
          <w:rFonts w:ascii="Palatino Linotype" w:hAnsi="Palatino Linotype"/>
          <w:b/>
          <w:bCs/>
          <w:iCs/>
          <w:snapToGrid w:val="0"/>
          <w:color w:val="FF0000"/>
          <w:sz w:val="22"/>
          <w:szCs w:val="22"/>
          <w:highlight w:val="yellow"/>
        </w:rPr>
        <w:t>xxx</w:t>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 xml:space="preserve">IČ: </w:t>
      </w:r>
      <w:r w:rsidR="00EF2E4A" w:rsidRPr="00616714">
        <w:rPr>
          <w:rFonts w:ascii="Palatino Linotype" w:hAnsi="Palatino Linotype"/>
          <w:bCs/>
          <w:iCs/>
          <w:snapToGrid w:val="0"/>
          <w:sz w:val="22"/>
          <w:szCs w:val="22"/>
        </w:rPr>
        <w:tab/>
      </w:r>
      <w:r w:rsidRPr="00616714">
        <w:rPr>
          <w:rFonts w:ascii="Palatino Linotype" w:hAnsi="Palatino Linotype"/>
          <w:bCs/>
          <w:iCs/>
          <w:snapToGrid w:val="0"/>
          <w:sz w:val="22"/>
          <w:szCs w:val="22"/>
        </w:rPr>
        <w:tab/>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 xml:space="preserve">DIČ: </w:t>
      </w:r>
      <w:r w:rsidRPr="00616714">
        <w:rPr>
          <w:rFonts w:ascii="Palatino Linotype" w:hAnsi="Palatino Linotype"/>
          <w:bCs/>
          <w:iCs/>
          <w:snapToGrid w:val="0"/>
          <w:sz w:val="22"/>
          <w:szCs w:val="22"/>
        </w:rPr>
        <w:tab/>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Sídlo:</w:t>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Místo podnikání:</w:t>
      </w:r>
      <w:r w:rsidR="00DA1639" w:rsidRPr="00616714">
        <w:rPr>
          <w:rFonts w:ascii="Palatino Linotype" w:hAnsi="Palatino Linotype"/>
          <w:bCs/>
          <w:iCs/>
          <w:snapToGrid w:val="0"/>
          <w:sz w:val="22"/>
          <w:szCs w:val="22"/>
        </w:rPr>
        <w:t xml:space="preserve"> </w:t>
      </w:r>
    </w:p>
    <w:p w:rsidR="00EA6A9E" w:rsidRPr="00616714" w:rsidRDefault="00EA6A9E" w:rsidP="00542C04">
      <w:pPr>
        <w:spacing w:line="276" w:lineRule="auto"/>
        <w:ind w:left="567"/>
        <w:rPr>
          <w:rFonts w:ascii="Palatino Linotype" w:hAnsi="Palatino Linotype"/>
          <w:sz w:val="22"/>
          <w:szCs w:val="22"/>
        </w:rPr>
      </w:pPr>
      <w:r w:rsidRPr="00616714">
        <w:rPr>
          <w:rFonts w:ascii="Palatino Linotype" w:hAnsi="Palatino Linotype"/>
          <w:sz w:val="22"/>
          <w:szCs w:val="22"/>
        </w:rPr>
        <w:t>Osoby oprávněné jednat ve věcech smluvních:</w:t>
      </w:r>
    </w:p>
    <w:p w:rsidR="00EA6A9E" w:rsidRPr="00616714" w:rsidRDefault="00EA6A9E" w:rsidP="00542C04">
      <w:pPr>
        <w:numPr>
          <w:ilvl w:val="0"/>
          <w:numId w:val="31"/>
        </w:numPr>
        <w:spacing w:line="276" w:lineRule="auto"/>
        <w:ind w:left="1134" w:hanging="283"/>
        <w:rPr>
          <w:rFonts w:ascii="Palatino Linotype" w:hAnsi="Palatino Linotype"/>
          <w:snapToGrid w:val="0"/>
          <w:sz w:val="22"/>
          <w:szCs w:val="22"/>
        </w:rPr>
      </w:pPr>
    </w:p>
    <w:p w:rsidR="00EA6A9E" w:rsidRPr="00616714" w:rsidRDefault="00EA6A9E" w:rsidP="00542C04">
      <w:pPr>
        <w:spacing w:line="276" w:lineRule="auto"/>
        <w:ind w:left="927" w:firstLine="489"/>
        <w:rPr>
          <w:rFonts w:ascii="Palatino Linotype" w:hAnsi="Palatino Linotype"/>
          <w:bCs/>
          <w:sz w:val="22"/>
          <w:szCs w:val="22"/>
        </w:rPr>
      </w:pPr>
      <w:r w:rsidRPr="00616714">
        <w:rPr>
          <w:rFonts w:ascii="Palatino Linotype" w:hAnsi="Palatino Linotype"/>
          <w:bCs/>
          <w:sz w:val="22"/>
          <w:szCs w:val="22"/>
        </w:rPr>
        <w:t xml:space="preserve">mobil: </w:t>
      </w:r>
      <w:r w:rsidRPr="00616714">
        <w:rPr>
          <w:rFonts w:ascii="Palatino Linotype" w:hAnsi="Palatino Linotype"/>
          <w:bCs/>
          <w:sz w:val="22"/>
          <w:szCs w:val="22"/>
        </w:rPr>
        <w:tab/>
      </w:r>
      <w:r w:rsidR="00EF2E4A" w:rsidRPr="00616714">
        <w:rPr>
          <w:rFonts w:ascii="Palatino Linotype" w:hAnsi="Palatino Linotype"/>
          <w:bCs/>
          <w:sz w:val="22"/>
          <w:szCs w:val="22"/>
        </w:rPr>
        <w:tab/>
      </w:r>
      <w:r w:rsidR="00542C04">
        <w:rPr>
          <w:rFonts w:ascii="Palatino Linotype" w:hAnsi="Palatino Linotype"/>
          <w:bCs/>
          <w:sz w:val="22"/>
          <w:szCs w:val="22"/>
        </w:rPr>
        <w:tab/>
      </w:r>
      <w:r w:rsidR="00542C04">
        <w:rPr>
          <w:rFonts w:ascii="Palatino Linotype" w:hAnsi="Palatino Linotype"/>
          <w:bCs/>
          <w:sz w:val="22"/>
          <w:szCs w:val="22"/>
        </w:rPr>
        <w:tab/>
      </w:r>
      <w:r w:rsidRPr="00616714">
        <w:rPr>
          <w:rFonts w:ascii="Palatino Linotype" w:hAnsi="Palatino Linotype"/>
          <w:bCs/>
          <w:sz w:val="22"/>
          <w:szCs w:val="22"/>
        </w:rPr>
        <w:t xml:space="preserve">E-mail: </w:t>
      </w:r>
    </w:p>
    <w:p w:rsidR="00EA6A9E" w:rsidRPr="00616714" w:rsidRDefault="00EA6A9E" w:rsidP="00542C04">
      <w:pPr>
        <w:spacing w:line="276" w:lineRule="auto"/>
        <w:ind w:left="567"/>
        <w:rPr>
          <w:rFonts w:ascii="Palatino Linotype" w:hAnsi="Palatino Linotype"/>
          <w:sz w:val="22"/>
          <w:szCs w:val="22"/>
        </w:rPr>
      </w:pPr>
      <w:r w:rsidRPr="00616714">
        <w:rPr>
          <w:rFonts w:ascii="Palatino Linotype" w:hAnsi="Palatino Linotype"/>
          <w:sz w:val="22"/>
          <w:szCs w:val="22"/>
        </w:rPr>
        <w:t xml:space="preserve">ve věcech technických a k převzetí díla: </w:t>
      </w:r>
    </w:p>
    <w:p w:rsidR="00EA6A9E" w:rsidRPr="00616714" w:rsidRDefault="00EA6A9E" w:rsidP="00542C04">
      <w:pPr>
        <w:numPr>
          <w:ilvl w:val="0"/>
          <w:numId w:val="31"/>
        </w:numPr>
        <w:spacing w:line="276" w:lineRule="auto"/>
        <w:ind w:left="1134" w:hanging="283"/>
        <w:rPr>
          <w:rFonts w:ascii="Palatino Linotype" w:hAnsi="Palatino Linotype"/>
          <w:sz w:val="22"/>
          <w:szCs w:val="22"/>
        </w:rPr>
      </w:pPr>
    </w:p>
    <w:p w:rsidR="00EA6A9E" w:rsidRPr="00616714" w:rsidRDefault="00EA6A9E" w:rsidP="00542C04">
      <w:pPr>
        <w:spacing w:line="276" w:lineRule="auto"/>
        <w:ind w:left="710" w:firstLine="706"/>
        <w:jc w:val="both"/>
        <w:rPr>
          <w:rFonts w:ascii="Palatino Linotype" w:hAnsi="Palatino Linotype"/>
          <w:bCs/>
          <w:iCs/>
          <w:snapToGrid w:val="0"/>
          <w:sz w:val="22"/>
          <w:szCs w:val="22"/>
        </w:rPr>
      </w:pPr>
      <w:r w:rsidRPr="00616714">
        <w:rPr>
          <w:rFonts w:ascii="Palatino Linotype" w:hAnsi="Palatino Linotype"/>
          <w:bCs/>
          <w:sz w:val="22"/>
          <w:szCs w:val="22"/>
        </w:rPr>
        <w:t xml:space="preserve">mobil: </w:t>
      </w:r>
      <w:r w:rsidRPr="00616714">
        <w:rPr>
          <w:rFonts w:ascii="Palatino Linotype" w:hAnsi="Palatino Linotype"/>
          <w:bCs/>
          <w:sz w:val="22"/>
          <w:szCs w:val="22"/>
        </w:rPr>
        <w:tab/>
      </w:r>
      <w:r w:rsidRPr="00616714">
        <w:rPr>
          <w:rFonts w:ascii="Palatino Linotype" w:hAnsi="Palatino Linotype"/>
          <w:bCs/>
          <w:sz w:val="22"/>
          <w:szCs w:val="22"/>
        </w:rPr>
        <w:tab/>
      </w:r>
      <w:r w:rsidRPr="00616714">
        <w:rPr>
          <w:rFonts w:ascii="Palatino Linotype" w:hAnsi="Palatino Linotype"/>
          <w:bCs/>
          <w:sz w:val="22"/>
          <w:szCs w:val="22"/>
        </w:rPr>
        <w:tab/>
      </w:r>
      <w:r w:rsidR="00542C04">
        <w:rPr>
          <w:rFonts w:ascii="Palatino Linotype" w:hAnsi="Palatino Linotype"/>
          <w:bCs/>
          <w:sz w:val="22"/>
          <w:szCs w:val="22"/>
        </w:rPr>
        <w:tab/>
      </w:r>
      <w:r w:rsidRPr="00616714">
        <w:rPr>
          <w:rFonts w:ascii="Palatino Linotype" w:hAnsi="Palatino Linotype"/>
          <w:bCs/>
          <w:sz w:val="22"/>
          <w:szCs w:val="22"/>
        </w:rPr>
        <w:t xml:space="preserve">E-mail: </w:t>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Bankovní spojení: č.</w:t>
      </w:r>
      <w:r w:rsidR="00EF2E4A" w:rsidRPr="00616714">
        <w:rPr>
          <w:rFonts w:ascii="Palatino Linotype" w:hAnsi="Palatino Linotype"/>
          <w:bCs/>
          <w:iCs/>
          <w:snapToGrid w:val="0"/>
          <w:sz w:val="22"/>
          <w:szCs w:val="22"/>
        </w:rPr>
        <w:t xml:space="preserve"> </w:t>
      </w:r>
      <w:r w:rsidRPr="00616714">
        <w:rPr>
          <w:rFonts w:ascii="Palatino Linotype" w:hAnsi="Palatino Linotype"/>
          <w:bCs/>
          <w:iCs/>
          <w:snapToGrid w:val="0"/>
          <w:sz w:val="22"/>
          <w:szCs w:val="22"/>
        </w:rPr>
        <w:t>ú.</w:t>
      </w:r>
      <w:r w:rsidR="00DA1639" w:rsidRPr="00616714">
        <w:rPr>
          <w:rFonts w:ascii="Palatino Linotype" w:hAnsi="Palatino Linotype"/>
          <w:bCs/>
          <w:iCs/>
          <w:snapToGrid w:val="0"/>
          <w:sz w:val="22"/>
          <w:szCs w:val="22"/>
        </w:rPr>
        <w:t xml:space="preserve"> </w:t>
      </w:r>
    </w:p>
    <w:p w:rsidR="00EA6A9E" w:rsidRPr="00616714" w:rsidRDefault="00EA6A9E" w:rsidP="00542C04">
      <w:pPr>
        <w:spacing w:line="276" w:lineRule="auto"/>
        <w:ind w:left="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 xml:space="preserve">Doručovací adresa: </w:t>
      </w:r>
    </w:p>
    <w:p w:rsidR="00674134" w:rsidRPr="00616714" w:rsidRDefault="00E13FEB" w:rsidP="00542C04">
      <w:pPr>
        <w:spacing w:line="276" w:lineRule="auto"/>
        <w:ind w:left="567" w:hanging="567"/>
        <w:jc w:val="both"/>
        <w:rPr>
          <w:rFonts w:ascii="Palatino Linotype" w:hAnsi="Palatino Linotype"/>
          <w:bCs/>
          <w:iCs/>
          <w:snapToGrid w:val="0"/>
          <w:sz w:val="22"/>
          <w:szCs w:val="22"/>
        </w:rPr>
      </w:pPr>
      <w:r w:rsidRPr="00616714">
        <w:rPr>
          <w:rFonts w:ascii="Palatino Linotype" w:hAnsi="Palatino Linotype"/>
          <w:bCs/>
          <w:iCs/>
          <w:snapToGrid w:val="0"/>
          <w:sz w:val="22"/>
          <w:szCs w:val="22"/>
        </w:rPr>
        <w:tab/>
      </w:r>
    </w:p>
    <w:p w:rsidR="00D638F2" w:rsidRPr="00542C04" w:rsidRDefault="00674134" w:rsidP="00542C04">
      <w:pPr>
        <w:spacing w:line="276" w:lineRule="auto"/>
        <w:rPr>
          <w:rFonts w:ascii="Palatino Linotype" w:hAnsi="Palatino Linotype"/>
          <w:bCs/>
          <w:iCs/>
          <w:snapToGrid w:val="0"/>
          <w:sz w:val="22"/>
          <w:szCs w:val="22"/>
        </w:rPr>
      </w:pPr>
      <w:r w:rsidRPr="00616714">
        <w:rPr>
          <w:rFonts w:ascii="Palatino Linotype" w:hAnsi="Palatino Linotype"/>
          <w:bCs/>
          <w:iCs/>
          <w:snapToGrid w:val="0"/>
          <w:sz w:val="22"/>
          <w:szCs w:val="22"/>
        </w:rPr>
        <w:t>- na straně jedné jako „</w:t>
      </w:r>
      <w:r w:rsidRPr="00616714">
        <w:rPr>
          <w:rFonts w:ascii="Palatino Linotype" w:hAnsi="Palatino Linotype"/>
          <w:b/>
          <w:bCs/>
          <w:iCs/>
          <w:snapToGrid w:val="0"/>
          <w:sz w:val="22"/>
          <w:szCs w:val="22"/>
        </w:rPr>
        <w:t>zhotovitel</w:t>
      </w:r>
      <w:r w:rsidRPr="00616714">
        <w:rPr>
          <w:rFonts w:ascii="Palatino Linotype" w:hAnsi="Palatino Linotype"/>
          <w:bCs/>
          <w:iCs/>
          <w:snapToGrid w:val="0"/>
          <w:sz w:val="22"/>
          <w:szCs w:val="22"/>
        </w:rPr>
        <w:t xml:space="preserve">“ </w:t>
      </w:r>
      <w:r w:rsidR="00542C04">
        <w:rPr>
          <w:rFonts w:ascii="Palatino Linotype" w:hAnsi="Palatino Linotype"/>
          <w:bCs/>
          <w:iCs/>
          <w:snapToGrid w:val="0"/>
          <w:sz w:val="22"/>
          <w:szCs w:val="22"/>
        </w:rPr>
        <w:t>-</w:t>
      </w:r>
    </w:p>
    <w:p w:rsidR="00D638F2" w:rsidRPr="00616714" w:rsidRDefault="00D638F2" w:rsidP="00542C04">
      <w:pPr>
        <w:spacing w:line="276" w:lineRule="auto"/>
        <w:jc w:val="center"/>
        <w:rPr>
          <w:rFonts w:ascii="Palatino Linotype" w:hAnsi="Palatino Linotype"/>
          <w:sz w:val="22"/>
          <w:szCs w:val="22"/>
        </w:rPr>
      </w:pPr>
      <w:r w:rsidRPr="00616714">
        <w:rPr>
          <w:rFonts w:ascii="Palatino Linotype" w:hAnsi="Palatino Linotype"/>
          <w:sz w:val="22"/>
          <w:szCs w:val="22"/>
        </w:rPr>
        <w:t>uzavírají dnešního dne, měsíce a roku jako projev svobodné a vážné vůle</w:t>
      </w:r>
    </w:p>
    <w:p w:rsidR="00D638F2" w:rsidRPr="00616714" w:rsidRDefault="00D638F2" w:rsidP="00542C04">
      <w:pPr>
        <w:spacing w:line="276" w:lineRule="auto"/>
        <w:jc w:val="center"/>
        <w:rPr>
          <w:rFonts w:ascii="Palatino Linotype" w:hAnsi="Palatino Linotype"/>
          <w:sz w:val="22"/>
          <w:szCs w:val="22"/>
        </w:rPr>
      </w:pPr>
      <w:r w:rsidRPr="00616714">
        <w:rPr>
          <w:rFonts w:ascii="Palatino Linotype" w:hAnsi="Palatino Linotype"/>
          <w:sz w:val="22"/>
          <w:szCs w:val="22"/>
        </w:rPr>
        <w:t>tuto</w:t>
      </w:r>
    </w:p>
    <w:p w:rsidR="00D638F2" w:rsidRPr="00616714" w:rsidRDefault="00D638F2" w:rsidP="00542C04">
      <w:pPr>
        <w:spacing w:line="276" w:lineRule="auto"/>
        <w:jc w:val="center"/>
        <w:rPr>
          <w:rFonts w:ascii="Palatino Linotype" w:hAnsi="Palatino Linotype"/>
          <w:b/>
          <w:bCs/>
          <w:sz w:val="22"/>
          <w:szCs w:val="22"/>
        </w:rPr>
      </w:pPr>
      <w:r w:rsidRPr="00616714">
        <w:rPr>
          <w:rFonts w:ascii="Palatino Linotype" w:hAnsi="Palatino Linotype"/>
          <w:b/>
          <w:bCs/>
          <w:sz w:val="22"/>
          <w:szCs w:val="22"/>
        </w:rPr>
        <w:t>Smlouvu o dílo</w:t>
      </w:r>
    </w:p>
    <w:p w:rsidR="00D638F2" w:rsidRPr="00616714" w:rsidRDefault="00D638F2" w:rsidP="00542C04">
      <w:pPr>
        <w:spacing w:line="276" w:lineRule="auto"/>
        <w:jc w:val="center"/>
        <w:rPr>
          <w:rFonts w:ascii="Palatino Linotype" w:hAnsi="Palatino Linotype"/>
          <w:sz w:val="22"/>
          <w:szCs w:val="22"/>
        </w:rPr>
      </w:pPr>
      <w:r w:rsidRPr="00616714">
        <w:rPr>
          <w:rFonts w:ascii="Palatino Linotype" w:hAnsi="Palatino Linotype"/>
          <w:sz w:val="22"/>
          <w:szCs w:val="22"/>
        </w:rPr>
        <w:t>(dále jen „</w:t>
      </w:r>
      <w:r w:rsidRPr="00616714">
        <w:rPr>
          <w:rFonts w:ascii="Palatino Linotype" w:hAnsi="Palatino Linotype"/>
          <w:b/>
          <w:bCs/>
          <w:sz w:val="22"/>
          <w:szCs w:val="22"/>
        </w:rPr>
        <w:t>smlouva</w:t>
      </w:r>
      <w:r w:rsidRPr="00616714">
        <w:rPr>
          <w:rFonts w:ascii="Palatino Linotype" w:hAnsi="Palatino Linotype"/>
          <w:sz w:val="22"/>
          <w:szCs w:val="22"/>
        </w:rPr>
        <w:t>“)</w:t>
      </w:r>
    </w:p>
    <w:p w:rsidR="00D46A34" w:rsidRDefault="00D46A34" w:rsidP="00542C04">
      <w:pPr>
        <w:spacing w:line="276" w:lineRule="auto"/>
        <w:jc w:val="center"/>
        <w:outlineLvl w:val="0"/>
        <w:rPr>
          <w:rFonts w:ascii="Palatino Linotype" w:hAnsi="Palatino Linotype"/>
          <w:b/>
          <w:bCs/>
          <w:sz w:val="22"/>
          <w:szCs w:val="22"/>
        </w:rPr>
      </w:pPr>
    </w:p>
    <w:p w:rsidR="00334D1D" w:rsidRPr="00616714" w:rsidRDefault="00334D1D" w:rsidP="00542C04">
      <w:pPr>
        <w:spacing w:line="276" w:lineRule="auto"/>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II.</w:t>
      </w:r>
    </w:p>
    <w:p w:rsidR="00117BF8" w:rsidRDefault="00334D1D"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Prohlášení a účel smlouvy</w:t>
      </w:r>
    </w:p>
    <w:p w:rsidR="00D46A34" w:rsidRPr="00616714" w:rsidRDefault="00D46A34" w:rsidP="00542C04">
      <w:pPr>
        <w:spacing w:line="276" w:lineRule="auto"/>
        <w:jc w:val="center"/>
        <w:outlineLvl w:val="0"/>
        <w:rPr>
          <w:rFonts w:ascii="Palatino Linotype" w:hAnsi="Palatino Linotype"/>
          <w:b/>
          <w:bCs/>
          <w:sz w:val="22"/>
          <w:szCs w:val="22"/>
        </w:rPr>
      </w:pPr>
    </w:p>
    <w:p w:rsidR="00117BF8" w:rsidRPr="00616714" w:rsidRDefault="00117BF8" w:rsidP="00353ED3">
      <w:pPr>
        <w:numPr>
          <w:ilvl w:val="0"/>
          <w:numId w:val="39"/>
        </w:numPr>
        <w:tabs>
          <w:tab w:val="num" w:pos="-1980"/>
          <w:tab w:val="num" w:pos="862"/>
        </w:tabs>
        <w:spacing w:line="276" w:lineRule="auto"/>
        <w:jc w:val="both"/>
        <w:rPr>
          <w:rFonts w:ascii="Palatino Linotype" w:hAnsi="Palatino Linotype" w:cs="Arial"/>
          <w:snapToGrid w:val="0"/>
          <w:color w:val="000000"/>
          <w:sz w:val="22"/>
          <w:szCs w:val="22"/>
        </w:rPr>
      </w:pPr>
      <w:r w:rsidRPr="00616714">
        <w:rPr>
          <w:rFonts w:ascii="Palatino Linotype" w:hAnsi="Palatino Linotype" w:cs="Arial"/>
          <w:snapToGrid w:val="0"/>
          <w:color w:val="000000"/>
          <w:sz w:val="22"/>
          <w:szCs w:val="22"/>
        </w:rPr>
        <w:t xml:space="preserve">Objednatel a zhotovitel prohlašují, že jsou oprávněni v souladu s obecně závaznými právními předpisy a vnitřními předpisy příslušné smluvní strany podepsat bez dalšího tuto smlouvu o dílo. </w:t>
      </w:r>
    </w:p>
    <w:p w:rsidR="00117BF8" w:rsidRPr="00616714" w:rsidRDefault="00117BF8" w:rsidP="00353ED3">
      <w:pPr>
        <w:numPr>
          <w:ilvl w:val="0"/>
          <w:numId w:val="39"/>
        </w:numPr>
        <w:tabs>
          <w:tab w:val="num" w:pos="-1980"/>
          <w:tab w:val="num" w:pos="862"/>
        </w:tabs>
        <w:spacing w:line="276" w:lineRule="auto"/>
        <w:jc w:val="both"/>
        <w:rPr>
          <w:rFonts w:ascii="Palatino Linotype" w:hAnsi="Palatino Linotype"/>
          <w:b/>
          <w:bCs/>
          <w:sz w:val="22"/>
          <w:szCs w:val="22"/>
        </w:rPr>
      </w:pPr>
      <w:r w:rsidRPr="00616714">
        <w:rPr>
          <w:rFonts w:ascii="Palatino Linotype" w:hAnsi="Palatino Linotype" w:cs="Arial"/>
          <w:snapToGrid w:val="0"/>
          <w:color w:val="000000"/>
          <w:sz w:val="22"/>
          <w:szCs w:val="22"/>
        </w:rPr>
        <w:t>Zhotovitel prohlašuje, že má všechna podnikatelská oprávnění i odborná oprávnění podle zvláštních předpisů potřebná k provedení díla dle této smlouvy.</w:t>
      </w:r>
    </w:p>
    <w:p w:rsidR="00334D1D" w:rsidRPr="00616714" w:rsidRDefault="00334D1D" w:rsidP="00542C04">
      <w:pPr>
        <w:spacing w:line="276" w:lineRule="auto"/>
        <w:jc w:val="center"/>
        <w:outlineLvl w:val="0"/>
        <w:rPr>
          <w:rFonts w:ascii="Palatino Linotype" w:hAnsi="Palatino Linotype"/>
          <w:b/>
          <w:bCs/>
          <w:sz w:val="22"/>
          <w:szCs w:val="22"/>
        </w:rPr>
      </w:pPr>
    </w:p>
    <w:p w:rsidR="00117BF8" w:rsidRPr="00616714" w:rsidRDefault="00117BF8" w:rsidP="00542C04">
      <w:pPr>
        <w:spacing w:line="276" w:lineRule="auto"/>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III.</w:t>
      </w:r>
    </w:p>
    <w:p w:rsidR="00334D1D" w:rsidRDefault="00117BF8" w:rsidP="00542C04">
      <w:pPr>
        <w:spacing w:line="276" w:lineRule="auto"/>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Předmět smlouvy</w:t>
      </w:r>
    </w:p>
    <w:p w:rsidR="00D46A34" w:rsidRPr="00616714" w:rsidRDefault="00D46A34" w:rsidP="00542C04">
      <w:pPr>
        <w:spacing w:line="276" w:lineRule="auto"/>
        <w:jc w:val="center"/>
        <w:outlineLvl w:val="0"/>
        <w:rPr>
          <w:rFonts w:ascii="Palatino Linotype" w:hAnsi="Palatino Linotype"/>
          <w:b/>
          <w:bCs/>
          <w:sz w:val="22"/>
          <w:szCs w:val="22"/>
        </w:rPr>
      </w:pPr>
    </w:p>
    <w:p w:rsidR="00334D1D" w:rsidRPr="00616714" w:rsidRDefault="00117BF8" w:rsidP="00353ED3">
      <w:pPr>
        <w:numPr>
          <w:ilvl w:val="0"/>
          <w:numId w:val="56"/>
        </w:numPr>
        <w:tabs>
          <w:tab w:val="num" w:pos="-1980"/>
          <w:tab w:val="num" w:pos="862"/>
        </w:tabs>
        <w:spacing w:line="276" w:lineRule="auto"/>
        <w:jc w:val="both"/>
        <w:rPr>
          <w:rFonts w:ascii="Palatino Linotype" w:hAnsi="Palatino Linotype" w:cs="Arial"/>
          <w:snapToGrid w:val="0"/>
          <w:color w:val="000000"/>
          <w:sz w:val="22"/>
          <w:szCs w:val="22"/>
        </w:rPr>
      </w:pPr>
      <w:r w:rsidRPr="00616714">
        <w:rPr>
          <w:rFonts w:ascii="Palatino Linotype" w:hAnsi="Palatino Linotype" w:cs="Arial"/>
          <w:snapToGrid w:val="0"/>
          <w:color w:val="000000"/>
          <w:sz w:val="22"/>
          <w:szCs w:val="22"/>
        </w:rPr>
        <w:t>Předmětem smlouvy je zpracování územního plánu pro obec Svatojanský Újezd.</w:t>
      </w:r>
    </w:p>
    <w:p w:rsidR="00334D1D" w:rsidRPr="00616714" w:rsidRDefault="00334D1D" w:rsidP="00542C04">
      <w:pPr>
        <w:spacing w:line="276" w:lineRule="auto"/>
        <w:jc w:val="center"/>
        <w:outlineLvl w:val="0"/>
        <w:rPr>
          <w:rFonts w:ascii="Palatino Linotype" w:hAnsi="Palatino Linotype"/>
          <w:b/>
          <w:bCs/>
          <w:sz w:val="22"/>
          <w:szCs w:val="22"/>
        </w:rPr>
      </w:pPr>
    </w:p>
    <w:p w:rsidR="00117BF8" w:rsidRPr="00616714" w:rsidRDefault="00117BF8" w:rsidP="00542C04">
      <w:pPr>
        <w:spacing w:line="276" w:lineRule="auto"/>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IV.</w:t>
      </w:r>
    </w:p>
    <w:p w:rsidR="00334D1D" w:rsidRDefault="00117BF8" w:rsidP="00542C04">
      <w:pPr>
        <w:spacing w:line="276" w:lineRule="auto"/>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Rozsah, obsah a provedení díla</w:t>
      </w:r>
    </w:p>
    <w:p w:rsidR="00D46A34" w:rsidRPr="00616714" w:rsidRDefault="00D46A34" w:rsidP="00542C04">
      <w:pPr>
        <w:spacing w:line="276" w:lineRule="auto"/>
        <w:jc w:val="center"/>
        <w:outlineLvl w:val="0"/>
        <w:rPr>
          <w:rFonts w:ascii="Palatino Linotype" w:hAnsi="Palatino Linotype"/>
          <w:b/>
          <w:bCs/>
          <w:sz w:val="22"/>
          <w:szCs w:val="22"/>
        </w:rPr>
      </w:pPr>
    </w:p>
    <w:p w:rsidR="00117BF8" w:rsidRPr="00616714" w:rsidRDefault="00117BF8" w:rsidP="00353ED3">
      <w:pPr>
        <w:numPr>
          <w:ilvl w:val="0"/>
          <w:numId w:val="55"/>
        </w:numPr>
        <w:tabs>
          <w:tab w:val="num" w:pos="862"/>
        </w:tabs>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Územní plán bude zpracován</w:t>
      </w:r>
      <w:r w:rsidRPr="00616714">
        <w:rPr>
          <w:rFonts w:ascii="Palatino Linotype" w:hAnsi="Palatino Linotype" w:cs="Arial"/>
          <w:b/>
          <w:snapToGrid w:val="0"/>
          <w:sz w:val="22"/>
          <w:szCs w:val="22"/>
        </w:rPr>
        <w:t xml:space="preserve"> </w:t>
      </w:r>
      <w:r w:rsidRPr="00616714">
        <w:rPr>
          <w:rFonts w:ascii="Palatino Linotype" w:hAnsi="Palatino Linotype" w:cs="Arial"/>
          <w:snapToGrid w:val="0"/>
          <w:sz w:val="22"/>
          <w:szCs w:val="22"/>
        </w:rPr>
        <w:t>v rozsahu dle schváleného zadání. Rozsah textové a grafické části bude odpovídat ustanovením zák. č. 183/2006 Sb., o územním plánování a stavebním řádu a příloze č. 7 vyhlášky č. 500/2006 Sb., o územně analytických podkladech, územně plánovací dokumentaci a způsobu evidence územně plánovací činnosti, v platném znění.</w:t>
      </w:r>
    </w:p>
    <w:p w:rsidR="00117BF8" w:rsidRPr="00616714" w:rsidRDefault="00117BF8" w:rsidP="00353ED3">
      <w:pPr>
        <w:numPr>
          <w:ilvl w:val="0"/>
          <w:numId w:val="55"/>
        </w:numPr>
        <w:tabs>
          <w:tab w:val="num" w:pos="-1980"/>
          <w:tab w:val="num" w:pos="862"/>
        </w:tabs>
        <w:spacing w:line="276" w:lineRule="auto"/>
        <w:jc w:val="both"/>
        <w:rPr>
          <w:rFonts w:ascii="Palatino Linotype" w:hAnsi="Palatino Linotype" w:cs="Arial"/>
          <w:snapToGrid w:val="0"/>
          <w:sz w:val="22"/>
          <w:szCs w:val="22"/>
        </w:rPr>
      </w:pPr>
      <w:r w:rsidRPr="00616714">
        <w:rPr>
          <w:rFonts w:ascii="Palatino Linotype" w:hAnsi="Palatino Linotype" w:cs="Arial"/>
          <w:sz w:val="22"/>
          <w:szCs w:val="22"/>
        </w:rPr>
        <w:t xml:space="preserve">Zhotovitel </w:t>
      </w:r>
      <w:r w:rsidRPr="00616714">
        <w:rPr>
          <w:rFonts w:ascii="Palatino Linotype" w:hAnsi="Palatino Linotype" w:cs="Arial"/>
          <w:color w:val="000000"/>
          <w:sz w:val="22"/>
          <w:szCs w:val="22"/>
        </w:rPr>
        <w:t>předá objednateli u územního plánu:</w:t>
      </w:r>
    </w:p>
    <w:p w:rsidR="00117BF8" w:rsidRPr="00616714" w:rsidRDefault="00117BF8" w:rsidP="00353ED3">
      <w:pPr>
        <w:numPr>
          <w:ilvl w:val="0"/>
          <w:numId w:val="40"/>
        </w:numPr>
        <w:tabs>
          <w:tab w:val="clear" w:pos="909"/>
          <w:tab w:val="left" w:pos="900"/>
        </w:tabs>
        <w:spacing w:line="276" w:lineRule="auto"/>
        <w:ind w:left="907" w:hanging="357"/>
        <w:jc w:val="both"/>
        <w:rPr>
          <w:rFonts w:ascii="Palatino Linotype" w:hAnsi="Palatino Linotype" w:cs="Arial"/>
          <w:sz w:val="22"/>
          <w:szCs w:val="22"/>
        </w:rPr>
      </w:pPr>
      <w:r w:rsidRPr="00616714">
        <w:rPr>
          <w:rFonts w:ascii="Palatino Linotype" w:hAnsi="Palatino Linotype" w:cs="Arial"/>
          <w:sz w:val="22"/>
          <w:szCs w:val="22"/>
        </w:rPr>
        <w:t>2 x návrh ÚP ke společnému jednání včetně vyhodnocení vlivů ÚP na udržitelný rozvoj území (VVURÚ) zahrnující posouzení vlivů ÚP na životní prostředí (SEA) + 1 x v digitální podobě ve formátu *.pdf (CD/DVD)</w:t>
      </w:r>
    </w:p>
    <w:p w:rsidR="00117BF8" w:rsidRPr="00616714" w:rsidRDefault="00117BF8" w:rsidP="00353ED3">
      <w:pPr>
        <w:numPr>
          <w:ilvl w:val="0"/>
          <w:numId w:val="40"/>
        </w:numPr>
        <w:tabs>
          <w:tab w:val="clear" w:pos="909"/>
          <w:tab w:val="left" w:pos="900"/>
        </w:tabs>
        <w:spacing w:line="276" w:lineRule="auto"/>
        <w:ind w:left="907"/>
        <w:jc w:val="both"/>
        <w:rPr>
          <w:rFonts w:ascii="Palatino Linotype" w:hAnsi="Palatino Linotype" w:cs="Arial"/>
          <w:sz w:val="22"/>
          <w:szCs w:val="22"/>
        </w:rPr>
      </w:pPr>
      <w:r w:rsidRPr="00616714">
        <w:rPr>
          <w:rFonts w:ascii="Palatino Linotype" w:hAnsi="Palatino Linotype" w:cs="Arial"/>
          <w:sz w:val="22"/>
          <w:szCs w:val="22"/>
        </w:rPr>
        <w:t>2 x upravený návrh ÚP k veřejnému projednání + 1 x v digitální podobě ve formátu *.pdf (CD/DVD)</w:t>
      </w:r>
    </w:p>
    <w:p w:rsidR="00117BF8" w:rsidRPr="00616714" w:rsidRDefault="00117BF8" w:rsidP="00353ED3">
      <w:pPr>
        <w:numPr>
          <w:ilvl w:val="0"/>
          <w:numId w:val="40"/>
        </w:numPr>
        <w:tabs>
          <w:tab w:val="clear" w:pos="909"/>
          <w:tab w:val="left" w:pos="900"/>
        </w:tabs>
        <w:spacing w:line="276" w:lineRule="auto"/>
        <w:ind w:left="907"/>
        <w:jc w:val="both"/>
        <w:rPr>
          <w:rFonts w:ascii="Palatino Linotype" w:hAnsi="Palatino Linotype" w:cs="Arial"/>
          <w:sz w:val="22"/>
          <w:szCs w:val="22"/>
        </w:rPr>
      </w:pPr>
      <w:r w:rsidRPr="00616714">
        <w:rPr>
          <w:rFonts w:ascii="Palatino Linotype" w:hAnsi="Palatino Linotype" w:cs="Arial"/>
          <w:sz w:val="22"/>
          <w:szCs w:val="22"/>
        </w:rPr>
        <w:t xml:space="preserve">4 x návrh ÚP pro vydání „čistopis“ +  1 x v digitální podobě ve formátu zpracování (*.dwg), ve formátu *.pdf a formátu *.shp (CD/DVD), </w:t>
      </w:r>
    </w:p>
    <w:p w:rsidR="00117BF8" w:rsidRPr="00616714" w:rsidRDefault="00117BF8" w:rsidP="00353ED3">
      <w:pPr>
        <w:numPr>
          <w:ilvl w:val="0"/>
          <w:numId w:val="55"/>
        </w:numPr>
        <w:spacing w:line="276" w:lineRule="auto"/>
        <w:jc w:val="both"/>
        <w:rPr>
          <w:rFonts w:ascii="Palatino Linotype" w:hAnsi="Palatino Linotype" w:cs="Arial"/>
          <w:b/>
          <w:snapToGrid w:val="0"/>
          <w:color w:val="FF00FF"/>
          <w:sz w:val="22"/>
          <w:szCs w:val="22"/>
        </w:rPr>
      </w:pPr>
      <w:r w:rsidRPr="00616714">
        <w:rPr>
          <w:rFonts w:ascii="Palatino Linotype" w:hAnsi="Palatino Linotype" w:cs="Arial"/>
          <w:sz w:val="22"/>
          <w:szCs w:val="22"/>
        </w:rPr>
        <w:t xml:space="preserve">Zhotovitel se zavazuje provést dílo vlastním jménem a na vlastní nebezpečí a odpovědnost. </w:t>
      </w:r>
    </w:p>
    <w:p w:rsidR="00117BF8" w:rsidRPr="00616714" w:rsidRDefault="00117BF8" w:rsidP="00353ED3">
      <w:pPr>
        <w:numPr>
          <w:ilvl w:val="0"/>
          <w:numId w:val="55"/>
        </w:numPr>
        <w:spacing w:line="276" w:lineRule="auto"/>
        <w:jc w:val="both"/>
        <w:rPr>
          <w:rFonts w:ascii="Palatino Linotype" w:hAnsi="Palatino Linotype" w:cs="Arial"/>
          <w:b/>
          <w:snapToGrid w:val="0"/>
          <w:color w:val="FF00FF"/>
          <w:sz w:val="22"/>
          <w:szCs w:val="22"/>
        </w:rPr>
      </w:pPr>
      <w:r w:rsidRPr="00616714">
        <w:rPr>
          <w:rFonts w:ascii="Palatino Linotype" w:hAnsi="Palatino Linotype" w:cs="Arial"/>
          <w:sz w:val="22"/>
          <w:szCs w:val="22"/>
        </w:rPr>
        <w:t>Součástí díla bude soupis parcelních čísel parcel dotčených veřejně prospěšnými stavbami, opatřeními a asanacemi, pro něž bude uplatněno předkupní právo.</w:t>
      </w:r>
    </w:p>
    <w:p w:rsidR="00117BF8" w:rsidRPr="00616714" w:rsidRDefault="00117BF8" w:rsidP="00353ED3">
      <w:pPr>
        <w:numPr>
          <w:ilvl w:val="0"/>
          <w:numId w:val="55"/>
        </w:numPr>
        <w:autoSpaceDE w:val="0"/>
        <w:autoSpaceDN w:val="0"/>
        <w:adjustRightInd w:val="0"/>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Při zpracování čistopisu bude použit datový model MINIS Královéhradeckého kraje v platné verzi. Dokumentace bude dále ctít členění sledovaných jevů dle vyhlášky č.500/2006 Sb. (příloha č. 1, část A). </w:t>
      </w:r>
    </w:p>
    <w:p w:rsidR="00117BF8" w:rsidRPr="00616714" w:rsidRDefault="00117BF8" w:rsidP="00542C04">
      <w:pPr>
        <w:tabs>
          <w:tab w:val="num" w:pos="360"/>
        </w:tabs>
        <w:autoSpaceDE w:val="0"/>
        <w:autoSpaceDN w:val="0"/>
        <w:adjustRightInd w:val="0"/>
        <w:spacing w:line="276" w:lineRule="auto"/>
        <w:ind w:left="357"/>
        <w:rPr>
          <w:rFonts w:ascii="Palatino Linotype" w:hAnsi="Palatino Linotype" w:cs="Arial"/>
          <w:sz w:val="22"/>
          <w:szCs w:val="22"/>
        </w:rPr>
      </w:pPr>
      <w:r w:rsidRPr="00616714">
        <w:rPr>
          <w:rFonts w:ascii="Palatino Linotype" w:hAnsi="Palatino Linotype" w:cs="Arial"/>
          <w:sz w:val="22"/>
          <w:szCs w:val="22"/>
        </w:rPr>
        <w:t>- textová a tabulková data - MS Office</w:t>
      </w:r>
    </w:p>
    <w:p w:rsidR="00117BF8" w:rsidRPr="00616714" w:rsidRDefault="00117BF8" w:rsidP="00542C04">
      <w:pPr>
        <w:tabs>
          <w:tab w:val="num" w:pos="360"/>
        </w:tabs>
        <w:autoSpaceDE w:val="0"/>
        <w:autoSpaceDN w:val="0"/>
        <w:adjustRightInd w:val="0"/>
        <w:spacing w:line="276" w:lineRule="auto"/>
        <w:ind w:left="360"/>
        <w:rPr>
          <w:rFonts w:ascii="Palatino Linotype" w:hAnsi="Palatino Linotype" w:cs="Arial"/>
          <w:sz w:val="22"/>
          <w:szCs w:val="22"/>
        </w:rPr>
      </w:pPr>
      <w:r w:rsidRPr="00616714">
        <w:rPr>
          <w:rFonts w:ascii="Palatino Linotype" w:hAnsi="Palatino Linotype" w:cs="Arial"/>
          <w:sz w:val="22"/>
          <w:szCs w:val="22"/>
        </w:rPr>
        <w:lastRenderedPageBreak/>
        <w:t>- grafická data</w:t>
      </w:r>
    </w:p>
    <w:p w:rsidR="00117BF8" w:rsidRPr="00616714" w:rsidRDefault="00117BF8" w:rsidP="00353ED3">
      <w:pPr>
        <w:numPr>
          <w:ilvl w:val="0"/>
          <w:numId w:val="41"/>
        </w:numPr>
        <w:tabs>
          <w:tab w:val="left" w:pos="900"/>
        </w:tabs>
        <w:autoSpaceDE w:val="0"/>
        <w:autoSpaceDN w:val="0"/>
        <w:adjustRightInd w:val="0"/>
        <w:spacing w:line="276" w:lineRule="auto"/>
        <w:rPr>
          <w:rFonts w:ascii="Palatino Linotype" w:hAnsi="Palatino Linotype" w:cs="Arial"/>
          <w:sz w:val="22"/>
          <w:szCs w:val="22"/>
        </w:rPr>
      </w:pPr>
      <w:r w:rsidRPr="00616714">
        <w:rPr>
          <w:rFonts w:ascii="Palatino Linotype" w:hAnsi="Palatino Linotype" w:cs="Arial"/>
          <w:sz w:val="22"/>
          <w:szCs w:val="22"/>
        </w:rPr>
        <w:t>vektorová ve formátu *.shp (ESRI), souřadnicově orientovaná v S-JTSK, topologicky čistá</w:t>
      </w:r>
    </w:p>
    <w:p w:rsidR="00117BF8" w:rsidRPr="00616714" w:rsidRDefault="00117BF8" w:rsidP="00353ED3">
      <w:pPr>
        <w:numPr>
          <w:ilvl w:val="0"/>
          <w:numId w:val="41"/>
        </w:numPr>
        <w:tabs>
          <w:tab w:val="left" w:pos="900"/>
        </w:tabs>
        <w:autoSpaceDE w:val="0"/>
        <w:autoSpaceDN w:val="0"/>
        <w:adjustRightInd w:val="0"/>
        <w:spacing w:line="276" w:lineRule="auto"/>
        <w:rPr>
          <w:rFonts w:ascii="Palatino Linotype" w:hAnsi="Palatino Linotype" w:cs="Arial"/>
          <w:sz w:val="22"/>
          <w:szCs w:val="22"/>
        </w:rPr>
      </w:pPr>
      <w:r w:rsidRPr="00616714">
        <w:rPr>
          <w:rFonts w:ascii="Palatino Linotype" w:hAnsi="Palatino Linotype" w:cs="Arial"/>
          <w:sz w:val="22"/>
          <w:szCs w:val="22"/>
        </w:rPr>
        <w:t xml:space="preserve">rastrová ve formátu *.png, *.tiff - souřadnicově orientovaná v S-JTSK, </w:t>
      </w:r>
    </w:p>
    <w:p w:rsidR="00117BF8" w:rsidRPr="00616714" w:rsidRDefault="00117BF8" w:rsidP="00542C04">
      <w:pPr>
        <w:tabs>
          <w:tab w:val="left" w:pos="-1980"/>
        </w:tabs>
        <w:autoSpaceDE w:val="0"/>
        <w:autoSpaceDN w:val="0"/>
        <w:adjustRightInd w:val="0"/>
        <w:spacing w:line="276" w:lineRule="auto"/>
        <w:ind w:left="360"/>
        <w:jc w:val="both"/>
        <w:rPr>
          <w:rFonts w:ascii="Palatino Linotype" w:hAnsi="Palatino Linotype" w:cs="Arial"/>
          <w:sz w:val="22"/>
          <w:szCs w:val="22"/>
        </w:rPr>
      </w:pPr>
      <w:r w:rsidRPr="00616714">
        <w:rPr>
          <w:rFonts w:ascii="Palatino Linotype" w:hAnsi="Palatino Linotype" w:cs="Arial"/>
          <w:sz w:val="22"/>
          <w:szCs w:val="22"/>
        </w:rPr>
        <w:t>ve formátu *.pdf budou předány obrazy všech tisků grafických i textových částí návrhu i odůvodnění.</w:t>
      </w:r>
    </w:p>
    <w:p w:rsidR="00117BF8" w:rsidRPr="00616714" w:rsidRDefault="00117BF8" w:rsidP="00353ED3">
      <w:pPr>
        <w:numPr>
          <w:ilvl w:val="0"/>
          <w:numId w:val="55"/>
        </w:numPr>
        <w:spacing w:line="276" w:lineRule="auto"/>
        <w:jc w:val="both"/>
        <w:rPr>
          <w:rFonts w:ascii="Palatino Linotype" w:hAnsi="Palatino Linotype" w:cs="Arial"/>
          <w:b/>
          <w:snapToGrid w:val="0"/>
          <w:color w:val="FF00FF"/>
          <w:sz w:val="22"/>
          <w:szCs w:val="22"/>
        </w:rPr>
      </w:pPr>
      <w:r w:rsidRPr="00616714">
        <w:rPr>
          <w:rFonts w:ascii="Palatino Linotype" w:hAnsi="Palatino Linotype" w:cs="Arial"/>
          <w:snapToGrid w:val="0"/>
          <w:color w:val="000000"/>
          <w:sz w:val="22"/>
          <w:szCs w:val="22"/>
        </w:rPr>
        <w:t>Zhotovitel postupuje podle schváleného zadání a pokynů objednatele, a to ale při dodržení ustanovení obecně závazných právních předpisů.</w:t>
      </w:r>
    </w:p>
    <w:p w:rsidR="00117BF8" w:rsidRPr="00616714" w:rsidRDefault="00117BF8" w:rsidP="00353ED3">
      <w:pPr>
        <w:numPr>
          <w:ilvl w:val="0"/>
          <w:numId w:val="55"/>
        </w:numPr>
        <w:spacing w:line="276" w:lineRule="auto"/>
        <w:jc w:val="both"/>
        <w:rPr>
          <w:rFonts w:ascii="Palatino Linotype" w:hAnsi="Palatino Linotype" w:cs="Arial"/>
          <w:strike/>
          <w:color w:val="0000FF"/>
          <w:sz w:val="22"/>
          <w:szCs w:val="22"/>
        </w:rPr>
      </w:pPr>
      <w:r w:rsidRPr="00616714">
        <w:rPr>
          <w:rFonts w:ascii="Palatino Linotype" w:hAnsi="Palatino Linotype" w:cs="Arial"/>
          <w:sz w:val="22"/>
          <w:szCs w:val="22"/>
        </w:rPr>
        <w:t>Zhotovitel je při provádění díla povinen dodržovat obecně závazné předpisy, technické normy, ujednání této smlouvy a jejích příloh, stanoviska a rozhodnutí příslušných orgánů státní správy</w:t>
      </w:r>
      <w:r w:rsidRPr="00616714">
        <w:rPr>
          <w:rFonts w:ascii="Palatino Linotype" w:hAnsi="Palatino Linotype" w:cs="Arial"/>
          <w:color w:val="000000"/>
          <w:sz w:val="22"/>
          <w:szCs w:val="22"/>
        </w:rPr>
        <w:t>.</w:t>
      </w:r>
      <w:r w:rsidRPr="00616714">
        <w:rPr>
          <w:rFonts w:ascii="Palatino Linotype" w:hAnsi="Palatino Linotype" w:cs="Arial"/>
          <w:strike/>
          <w:color w:val="0000FF"/>
          <w:sz w:val="22"/>
          <w:szCs w:val="22"/>
        </w:rPr>
        <w:t xml:space="preserve"> </w:t>
      </w:r>
    </w:p>
    <w:p w:rsidR="00117BF8" w:rsidRPr="00616714" w:rsidRDefault="00117BF8" w:rsidP="00353ED3">
      <w:pPr>
        <w:numPr>
          <w:ilvl w:val="0"/>
          <w:numId w:val="55"/>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Zhotovitel se zavazuje k poskytování všech nezbytných informací pro potřeby subjektů provádějících kontroly a audit všech činností souvisejících s projektem „ Územní plán </w:t>
      </w:r>
      <w:r w:rsidR="003B7545" w:rsidRPr="00616714">
        <w:rPr>
          <w:rFonts w:ascii="Palatino Linotype" w:hAnsi="Palatino Linotype" w:cs="Arial"/>
          <w:sz w:val="22"/>
          <w:szCs w:val="22"/>
        </w:rPr>
        <w:t>Svatojanský Újezd</w:t>
      </w:r>
      <w:r w:rsidRPr="00616714">
        <w:rPr>
          <w:rFonts w:ascii="Palatino Linotype" w:hAnsi="Palatino Linotype" w:cs="Arial"/>
          <w:sz w:val="22"/>
          <w:szCs w:val="22"/>
        </w:rPr>
        <w:t>.</w:t>
      </w:r>
    </w:p>
    <w:p w:rsidR="00117BF8" w:rsidRPr="00616714" w:rsidRDefault="00117BF8" w:rsidP="00353ED3">
      <w:pPr>
        <w:numPr>
          <w:ilvl w:val="0"/>
          <w:numId w:val="55"/>
        </w:numPr>
        <w:tabs>
          <w:tab w:val="num" w:pos="862"/>
        </w:tabs>
        <w:spacing w:line="276" w:lineRule="auto"/>
        <w:jc w:val="both"/>
        <w:rPr>
          <w:rFonts w:ascii="Palatino Linotype" w:hAnsi="Palatino Linotype" w:cs="Arial"/>
          <w:strike/>
          <w:color w:val="000000"/>
          <w:sz w:val="22"/>
          <w:szCs w:val="22"/>
        </w:rPr>
      </w:pPr>
      <w:r w:rsidRPr="00616714">
        <w:rPr>
          <w:rFonts w:ascii="Palatino Linotype" w:hAnsi="Palatino Linotype" w:cs="Arial"/>
          <w:color w:val="000000"/>
          <w:sz w:val="22"/>
          <w:szCs w:val="22"/>
        </w:rPr>
        <w:t xml:space="preserve">Objednatel je oprávněn kontrolovat provádění díla. Zjistí-li objednatel, že zhotovitel provádí dílo v rozporu se svými povinnostmi, je oprávněn dožadovat se nápravy ve smyslu </w:t>
      </w:r>
      <w:r w:rsidR="003B7545" w:rsidRPr="00616714">
        <w:rPr>
          <w:rFonts w:ascii="Palatino Linotype" w:hAnsi="Palatino Linotype"/>
          <w:sz w:val="22"/>
          <w:szCs w:val="22"/>
        </w:rPr>
        <w:t>§ 2593 zákona č. 89/2012 Sb., občanského zákoníku</w:t>
      </w:r>
      <w:r w:rsidRPr="00616714">
        <w:rPr>
          <w:rFonts w:ascii="Palatino Linotype" w:hAnsi="Palatino Linotype" w:cs="Arial"/>
          <w:color w:val="000000"/>
          <w:sz w:val="22"/>
          <w:szCs w:val="22"/>
        </w:rPr>
        <w:t>.</w:t>
      </w:r>
    </w:p>
    <w:p w:rsidR="00117BF8" w:rsidRPr="00616714" w:rsidRDefault="00117BF8" w:rsidP="00353ED3">
      <w:pPr>
        <w:numPr>
          <w:ilvl w:val="0"/>
          <w:numId w:val="55"/>
        </w:numPr>
        <w:tabs>
          <w:tab w:val="num" w:pos="862"/>
        </w:tabs>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 xml:space="preserve">Zhotovitel se zavazuje k účasti na všech projednáních svolaných pořizovatelem v souvislosti s pořizováním ÚP </w:t>
      </w:r>
      <w:r w:rsidR="003B7545" w:rsidRPr="00616714">
        <w:rPr>
          <w:rFonts w:ascii="Palatino Linotype" w:hAnsi="Palatino Linotype" w:cs="Arial"/>
          <w:snapToGrid w:val="0"/>
          <w:sz w:val="22"/>
          <w:szCs w:val="22"/>
        </w:rPr>
        <w:t>Svaojanský Újezd</w:t>
      </w:r>
      <w:r w:rsidRPr="00616714">
        <w:rPr>
          <w:rFonts w:ascii="Palatino Linotype" w:hAnsi="Palatino Linotype" w:cs="Arial"/>
          <w:snapToGrid w:val="0"/>
          <w:sz w:val="22"/>
          <w:szCs w:val="22"/>
        </w:rPr>
        <w:t xml:space="preserve"> a případných dohodovacích řízeních (spolupráce při projednávání Návrhu, účast na společném jednání, zajištění výkladu na veřejném projednání, účast na průběžných pracovních skupinách, spolupráce při vyhodnocení výsledků projednání návrhu, úprava návrhu před veřejným projednáním a k úzké spolupráci s představiteli obce. </w:t>
      </w:r>
    </w:p>
    <w:p w:rsidR="00117BF8" w:rsidRPr="00616714" w:rsidRDefault="00117BF8" w:rsidP="00353ED3">
      <w:pPr>
        <w:numPr>
          <w:ilvl w:val="0"/>
          <w:numId w:val="55"/>
        </w:numPr>
        <w:tabs>
          <w:tab w:val="num" w:pos="862"/>
        </w:tabs>
        <w:spacing w:line="276" w:lineRule="auto"/>
        <w:ind w:left="357" w:hanging="357"/>
        <w:jc w:val="both"/>
        <w:rPr>
          <w:rFonts w:ascii="Palatino Linotype" w:hAnsi="Palatino Linotype" w:cs="Arial"/>
          <w:strike/>
          <w:color w:val="000000"/>
          <w:sz w:val="22"/>
          <w:szCs w:val="22"/>
        </w:rPr>
      </w:pPr>
      <w:r w:rsidRPr="00616714">
        <w:rPr>
          <w:rFonts w:ascii="Palatino Linotype" w:hAnsi="Palatino Linotype" w:cs="Arial"/>
          <w:sz w:val="22"/>
          <w:szCs w:val="22"/>
        </w:rPr>
        <w:t>Objednatel má právo po uzavření smlouvy změnit rozsah, provedení a technické parametry díla, a to po dohodě se zhotovitelem</w:t>
      </w:r>
      <w:r w:rsidRPr="00616714">
        <w:rPr>
          <w:rFonts w:ascii="Palatino Linotype" w:hAnsi="Palatino Linotype" w:cs="Arial"/>
          <w:color w:val="FF0000"/>
          <w:sz w:val="22"/>
          <w:szCs w:val="22"/>
        </w:rPr>
        <w:t xml:space="preserve"> </w:t>
      </w:r>
      <w:r w:rsidRPr="00616714">
        <w:rPr>
          <w:rFonts w:ascii="Palatino Linotype" w:hAnsi="Palatino Linotype" w:cs="Arial"/>
          <w:color w:val="000000"/>
          <w:sz w:val="22"/>
          <w:szCs w:val="22"/>
        </w:rPr>
        <w:t>na základě písemného dodatku</w:t>
      </w:r>
      <w:r w:rsidRPr="00616714">
        <w:rPr>
          <w:rFonts w:ascii="Palatino Linotype" w:hAnsi="Palatino Linotype" w:cs="Arial"/>
          <w:sz w:val="22"/>
          <w:szCs w:val="22"/>
        </w:rPr>
        <w:t xml:space="preserve">. Cena díla a doba plnění se upraví o vliv realizovaných změn. Práce nad rozsah díla dle této smlouvy (vícepráce), budou realizovány, jen pokud o ně bylo po vzájemné dohodě písemným dodatkem k této smlouvě dílo rozšířeno. </w:t>
      </w:r>
    </w:p>
    <w:p w:rsidR="00334D1D" w:rsidRPr="00616714" w:rsidRDefault="00334D1D" w:rsidP="00542C04">
      <w:pPr>
        <w:spacing w:line="276" w:lineRule="auto"/>
        <w:jc w:val="center"/>
        <w:outlineLvl w:val="0"/>
        <w:rPr>
          <w:rFonts w:ascii="Palatino Linotype" w:hAnsi="Palatino Linotype"/>
          <w:b/>
          <w:bCs/>
          <w:sz w:val="22"/>
          <w:szCs w:val="22"/>
        </w:rPr>
      </w:pPr>
    </w:p>
    <w:p w:rsidR="00334D1D" w:rsidRPr="00616714" w:rsidRDefault="005B09D6"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Článek V.</w:t>
      </w:r>
    </w:p>
    <w:p w:rsidR="00334D1D" w:rsidRDefault="005B09D6"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Podklady pro provedení díla</w:t>
      </w:r>
    </w:p>
    <w:p w:rsidR="00D46A34" w:rsidRPr="00616714" w:rsidRDefault="00D46A34" w:rsidP="00542C04">
      <w:pPr>
        <w:spacing w:line="276" w:lineRule="auto"/>
        <w:jc w:val="center"/>
        <w:outlineLvl w:val="0"/>
        <w:rPr>
          <w:rFonts w:ascii="Palatino Linotype" w:hAnsi="Palatino Linotype"/>
          <w:b/>
          <w:bCs/>
          <w:sz w:val="22"/>
          <w:szCs w:val="22"/>
        </w:rPr>
      </w:pPr>
    </w:p>
    <w:p w:rsidR="005B09D6" w:rsidRPr="00616714" w:rsidRDefault="005B09D6" w:rsidP="00353ED3">
      <w:pPr>
        <w:numPr>
          <w:ilvl w:val="0"/>
          <w:numId w:val="42"/>
        </w:numPr>
        <w:tabs>
          <w:tab w:val="num" w:pos="862"/>
        </w:tabs>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Výchozím podkladem pro zhotovení díla je tato smlouva. Pro zhotovení díla se objednatel dále zavazuje předat zhotoviteli následně jmenované projektové podklady:</w:t>
      </w:r>
    </w:p>
    <w:p w:rsidR="005B09D6" w:rsidRPr="00616714" w:rsidRDefault="005B09D6" w:rsidP="00353ED3">
      <w:pPr>
        <w:pStyle w:val="Zkladntext"/>
        <w:numPr>
          <w:ilvl w:val="0"/>
          <w:numId w:val="43"/>
        </w:numPr>
        <w:tabs>
          <w:tab w:val="clear" w:pos="720"/>
        </w:tabs>
        <w:spacing w:after="0" w:line="276" w:lineRule="auto"/>
        <w:jc w:val="both"/>
        <w:rPr>
          <w:rFonts w:ascii="Palatino Linotype" w:hAnsi="Palatino Linotype" w:cs="Arial"/>
          <w:color w:val="000000"/>
          <w:sz w:val="22"/>
          <w:szCs w:val="22"/>
          <w:u w:val="single"/>
        </w:rPr>
      </w:pPr>
      <w:r w:rsidRPr="00616714">
        <w:rPr>
          <w:rFonts w:ascii="Palatino Linotype" w:hAnsi="Palatino Linotype" w:cs="Arial"/>
          <w:color w:val="000000"/>
          <w:sz w:val="22"/>
          <w:szCs w:val="22"/>
        </w:rPr>
        <w:t>katastrální mapa (správní území obce Svatojanský Újezd)</w:t>
      </w:r>
    </w:p>
    <w:p w:rsidR="005B09D6" w:rsidRPr="00616714" w:rsidRDefault="005B09D6" w:rsidP="00353ED3">
      <w:pPr>
        <w:pStyle w:val="Zkladntext"/>
        <w:numPr>
          <w:ilvl w:val="0"/>
          <w:numId w:val="43"/>
        </w:numPr>
        <w:tabs>
          <w:tab w:val="clear" w:pos="720"/>
        </w:tabs>
        <w:spacing w:after="0" w:line="276" w:lineRule="auto"/>
        <w:ind w:left="714" w:hanging="357"/>
        <w:jc w:val="both"/>
        <w:rPr>
          <w:rFonts w:ascii="Palatino Linotype" w:hAnsi="Palatino Linotype" w:cs="Arial"/>
          <w:color w:val="000000"/>
          <w:sz w:val="22"/>
          <w:szCs w:val="22"/>
          <w:u w:val="single"/>
        </w:rPr>
      </w:pPr>
      <w:r w:rsidRPr="00616714">
        <w:rPr>
          <w:rFonts w:ascii="Palatino Linotype" w:hAnsi="Palatino Linotype" w:cs="Arial"/>
          <w:color w:val="000000"/>
          <w:sz w:val="22"/>
          <w:szCs w:val="22"/>
        </w:rPr>
        <w:t>ÚAP SO ORP Jičín – ve spolupráci s pořizovatelem</w:t>
      </w:r>
    </w:p>
    <w:p w:rsidR="005B09D6" w:rsidRPr="00616714" w:rsidRDefault="005B09D6" w:rsidP="00353ED3">
      <w:pPr>
        <w:pStyle w:val="Zkladntext"/>
        <w:numPr>
          <w:ilvl w:val="0"/>
          <w:numId w:val="43"/>
        </w:numPr>
        <w:tabs>
          <w:tab w:val="clear" w:pos="720"/>
        </w:tabs>
        <w:spacing w:after="0" w:line="276" w:lineRule="auto"/>
        <w:ind w:left="714" w:hanging="357"/>
        <w:jc w:val="both"/>
        <w:rPr>
          <w:rFonts w:ascii="Palatino Linotype" w:hAnsi="Palatino Linotype" w:cs="Arial"/>
          <w:color w:val="000000"/>
          <w:sz w:val="22"/>
          <w:szCs w:val="22"/>
          <w:u w:val="single"/>
        </w:rPr>
      </w:pPr>
      <w:r w:rsidRPr="00616714">
        <w:rPr>
          <w:rFonts w:ascii="Palatino Linotype" w:hAnsi="Palatino Linotype" w:cs="Arial"/>
          <w:color w:val="000000"/>
          <w:sz w:val="22"/>
          <w:szCs w:val="22"/>
        </w:rPr>
        <w:t>schválené zadání ÚP Svatojanský Újezd – ve spolupráci s pořizovatelem</w:t>
      </w:r>
    </w:p>
    <w:p w:rsidR="005B09D6" w:rsidRPr="00616714" w:rsidRDefault="005B09D6" w:rsidP="00353ED3">
      <w:pPr>
        <w:pStyle w:val="Zkladntext"/>
        <w:numPr>
          <w:ilvl w:val="0"/>
          <w:numId w:val="43"/>
        </w:numPr>
        <w:tabs>
          <w:tab w:val="clear" w:pos="720"/>
        </w:tabs>
        <w:spacing w:after="0" w:line="276" w:lineRule="auto"/>
        <w:ind w:left="714" w:hanging="357"/>
        <w:jc w:val="both"/>
        <w:rPr>
          <w:rFonts w:ascii="Palatino Linotype" w:hAnsi="Palatino Linotype" w:cs="Arial"/>
          <w:color w:val="000000"/>
          <w:sz w:val="22"/>
          <w:szCs w:val="22"/>
        </w:rPr>
      </w:pPr>
      <w:r w:rsidRPr="00616714">
        <w:rPr>
          <w:rFonts w:ascii="Palatino Linotype" w:hAnsi="Palatino Linotype" w:cs="Arial"/>
          <w:color w:val="000000"/>
          <w:sz w:val="22"/>
          <w:szCs w:val="22"/>
        </w:rPr>
        <w:lastRenderedPageBreak/>
        <w:t>další podklady (podněty a záměry obce a veřejnosti na změny ve využití území, studie, generely, a ostatní územně plánovací podklady)</w:t>
      </w:r>
    </w:p>
    <w:p w:rsidR="005B09D6" w:rsidRPr="00616714" w:rsidRDefault="005B09D6" w:rsidP="00542C04">
      <w:pPr>
        <w:spacing w:line="276" w:lineRule="auto"/>
        <w:jc w:val="center"/>
        <w:outlineLvl w:val="0"/>
        <w:rPr>
          <w:rFonts w:ascii="Palatino Linotype" w:hAnsi="Palatino Linotype"/>
          <w:b/>
          <w:bCs/>
          <w:sz w:val="22"/>
          <w:szCs w:val="22"/>
        </w:rPr>
      </w:pPr>
    </w:p>
    <w:p w:rsidR="00D46A34" w:rsidRDefault="00D46A34" w:rsidP="00542C04">
      <w:pPr>
        <w:spacing w:line="276" w:lineRule="auto"/>
        <w:jc w:val="center"/>
        <w:outlineLvl w:val="0"/>
        <w:rPr>
          <w:rFonts w:ascii="Palatino Linotype" w:hAnsi="Palatino Linotype"/>
          <w:b/>
          <w:bCs/>
          <w:sz w:val="22"/>
          <w:szCs w:val="22"/>
        </w:rPr>
      </w:pPr>
    </w:p>
    <w:p w:rsidR="00334D1D" w:rsidRPr="00616714" w:rsidRDefault="005B09D6"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Článek VI.</w:t>
      </w:r>
    </w:p>
    <w:p w:rsidR="00334D1D" w:rsidRDefault="005B09D6"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Cena za dílo</w:t>
      </w:r>
    </w:p>
    <w:p w:rsidR="00D46A34" w:rsidRPr="00616714" w:rsidRDefault="00D46A34" w:rsidP="00542C04">
      <w:pPr>
        <w:spacing w:line="276" w:lineRule="auto"/>
        <w:jc w:val="center"/>
        <w:outlineLvl w:val="0"/>
        <w:rPr>
          <w:rFonts w:ascii="Palatino Linotype" w:hAnsi="Palatino Linotype"/>
          <w:b/>
          <w:bCs/>
          <w:sz w:val="22"/>
          <w:szCs w:val="22"/>
        </w:rPr>
      </w:pPr>
    </w:p>
    <w:p w:rsidR="005B09D6" w:rsidRPr="00616714" w:rsidRDefault="005B09D6" w:rsidP="00353ED3">
      <w:pPr>
        <w:numPr>
          <w:ilvl w:val="0"/>
          <w:numId w:val="44"/>
        </w:numPr>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Strany se dohodly, že cena za dílo činí:</w:t>
      </w:r>
    </w:p>
    <w:p w:rsidR="00BF67EE" w:rsidRDefault="00BF67EE" w:rsidP="00FE2F54">
      <w:pPr>
        <w:spacing w:line="276" w:lineRule="auto"/>
        <w:ind w:left="567"/>
        <w:rPr>
          <w:rFonts w:ascii="Palatino Linotype" w:hAnsi="Palatino Linotype" w:cs="Arial"/>
          <w:b/>
          <w:snapToGrid w:val="0"/>
          <w:sz w:val="22"/>
          <w:szCs w:val="22"/>
        </w:rPr>
      </w:pPr>
    </w:p>
    <w:tbl>
      <w:tblPr>
        <w:tblStyle w:val="Mkatabulky"/>
        <w:tblW w:w="0" w:type="auto"/>
        <w:tblInd w:w="567" w:type="dxa"/>
        <w:tblLook w:val="04A0"/>
      </w:tblPr>
      <w:tblGrid>
        <w:gridCol w:w="5211"/>
        <w:gridCol w:w="1247"/>
        <w:gridCol w:w="1247"/>
        <w:gridCol w:w="1247"/>
      </w:tblGrid>
      <w:tr w:rsidR="00BF67EE" w:rsidTr="00BF67EE">
        <w:tc>
          <w:tcPr>
            <w:tcW w:w="5211" w:type="dxa"/>
            <w:vAlign w:val="center"/>
          </w:tcPr>
          <w:p w:rsidR="00BF67EE" w:rsidRPr="00D46A34" w:rsidRDefault="00BF67EE" w:rsidP="00BF67EE">
            <w:pPr>
              <w:spacing w:line="276" w:lineRule="auto"/>
              <w:jc w:val="center"/>
              <w:rPr>
                <w:rFonts w:ascii="Palatino Linotype" w:hAnsi="Palatino Linotype" w:cs="Arial"/>
                <w:b/>
                <w:sz w:val="22"/>
                <w:szCs w:val="22"/>
              </w:rPr>
            </w:pPr>
            <w:r w:rsidRPr="00D46A34">
              <w:rPr>
                <w:rFonts w:ascii="Palatino Linotype" w:hAnsi="Palatino Linotype" w:cs="Arial"/>
                <w:b/>
                <w:snapToGrid w:val="0"/>
                <w:sz w:val="22"/>
                <w:szCs w:val="22"/>
              </w:rPr>
              <w:t>Etapa</w:t>
            </w:r>
          </w:p>
        </w:tc>
        <w:tc>
          <w:tcPr>
            <w:tcW w:w="1247" w:type="dxa"/>
            <w:vAlign w:val="center"/>
          </w:tcPr>
          <w:p w:rsidR="00BF67EE" w:rsidRPr="00D46A34" w:rsidRDefault="00BF67EE" w:rsidP="00BF67EE">
            <w:pPr>
              <w:spacing w:line="276" w:lineRule="auto"/>
              <w:jc w:val="center"/>
              <w:rPr>
                <w:rFonts w:ascii="Palatino Linotype" w:hAnsi="Palatino Linotype" w:cs="Arial"/>
                <w:b/>
                <w:sz w:val="22"/>
                <w:szCs w:val="22"/>
              </w:rPr>
            </w:pPr>
            <w:r w:rsidRPr="00D46A34">
              <w:rPr>
                <w:rFonts w:ascii="Palatino Linotype" w:hAnsi="Palatino Linotype" w:cs="Arial"/>
                <w:b/>
                <w:snapToGrid w:val="0"/>
                <w:sz w:val="22"/>
                <w:szCs w:val="22"/>
              </w:rPr>
              <w:t>Cena</w:t>
            </w:r>
            <w:r w:rsidR="00D46A34" w:rsidRPr="00D46A34">
              <w:rPr>
                <w:rFonts w:ascii="Palatino Linotype" w:hAnsi="Palatino Linotype" w:cs="Arial"/>
                <w:b/>
                <w:snapToGrid w:val="0"/>
                <w:sz w:val="22"/>
                <w:szCs w:val="22"/>
              </w:rPr>
              <w:t xml:space="preserve"> v Kč</w:t>
            </w:r>
            <w:r w:rsidRPr="00D46A34">
              <w:rPr>
                <w:rFonts w:ascii="Palatino Linotype" w:hAnsi="Palatino Linotype" w:cs="Arial"/>
                <w:b/>
                <w:snapToGrid w:val="0"/>
                <w:sz w:val="22"/>
                <w:szCs w:val="22"/>
              </w:rPr>
              <w:t xml:space="preserve"> bez DPH</w:t>
            </w:r>
          </w:p>
        </w:tc>
        <w:tc>
          <w:tcPr>
            <w:tcW w:w="1247" w:type="dxa"/>
            <w:vAlign w:val="center"/>
          </w:tcPr>
          <w:p w:rsidR="00BF67EE" w:rsidRPr="00D46A34" w:rsidRDefault="00BF67EE" w:rsidP="00BF67EE">
            <w:pPr>
              <w:spacing w:line="276" w:lineRule="auto"/>
              <w:jc w:val="center"/>
              <w:rPr>
                <w:rFonts w:ascii="Palatino Linotype" w:hAnsi="Palatino Linotype" w:cs="Arial"/>
                <w:b/>
                <w:sz w:val="22"/>
                <w:szCs w:val="22"/>
              </w:rPr>
            </w:pPr>
            <w:r w:rsidRPr="00D46A34">
              <w:rPr>
                <w:rFonts w:ascii="Palatino Linotype" w:hAnsi="Palatino Linotype" w:cs="Arial"/>
                <w:b/>
                <w:snapToGrid w:val="0"/>
                <w:sz w:val="22"/>
                <w:szCs w:val="22"/>
              </w:rPr>
              <w:t>DPH 21 %</w:t>
            </w:r>
            <w:r w:rsidR="00D46A34" w:rsidRPr="00D46A34">
              <w:rPr>
                <w:rFonts w:ascii="Palatino Linotype" w:hAnsi="Palatino Linotype" w:cs="Arial"/>
                <w:b/>
                <w:snapToGrid w:val="0"/>
                <w:sz w:val="22"/>
                <w:szCs w:val="22"/>
              </w:rPr>
              <w:t xml:space="preserve"> v Kč</w:t>
            </w:r>
          </w:p>
        </w:tc>
        <w:tc>
          <w:tcPr>
            <w:tcW w:w="1247" w:type="dxa"/>
            <w:vAlign w:val="center"/>
          </w:tcPr>
          <w:p w:rsidR="00BF67EE" w:rsidRPr="00D46A34" w:rsidRDefault="00BF67EE" w:rsidP="00BF67EE">
            <w:pPr>
              <w:spacing w:line="276" w:lineRule="auto"/>
              <w:jc w:val="center"/>
              <w:rPr>
                <w:rFonts w:ascii="Palatino Linotype" w:hAnsi="Palatino Linotype" w:cs="Arial"/>
                <w:b/>
                <w:sz w:val="22"/>
                <w:szCs w:val="22"/>
              </w:rPr>
            </w:pPr>
            <w:r w:rsidRPr="00D46A34">
              <w:rPr>
                <w:rFonts w:ascii="Palatino Linotype" w:hAnsi="Palatino Linotype" w:cs="Arial"/>
                <w:b/>
                <w:snapToGrid w:val="0"/>
                <w:sz w:val="22"/>
                <w:szCs w:val="22"/>
              </w:rPr>
              <w:t>Cena</w:t>
            </w:r>
            <w:r w:rsidR="00D46A34" w:rsidRPr="00D46A34">
              <w:rPr>
                <w:rFonts w:ascii="Palatino Linotype" w:hAnsi="Palatino Linotype" w:cs="Arial"/>
                <w:b/>
                <w:snapToGrid w:val="0"/>
                <w:sz w:val="22"/>
                <w:szCs w:val="22"/>
              </w:rPr>
              <w:t xml:space="preserve"> v Kč</w:t>
            </w:r>
            <w:r w:rsidRPr="00D46A34">
              <w:rPr>
                <w:rFonts w:ascii="Palatino Linotype" w:hAnsi="Palatino Linotype" w:cs="Arial"/>
                <w:b/>
                <w:snapToGrid w:val="0"/>
                <w:sz w:val="22"/>
                <w:szCs w:val="22"/>
              </w:rPr>
              <w:t xml:space="preserve"> celkem</w:t>
            </w:r>
          </w:p>
        </w:tc>
      </w:tr>
      <w:tr w:rsidR="00BF67EE" w:rsidTr="00D46A34">
        <w:trPr>
          <w:trHeight w:hRule="exact" w:val="567"/>
        </w:trPr>
        <w:tc>
          <w:tcPr>
            <w:tcW w:w="5211" w:type="dxa"/>
            <w:vAlign w:val="center"/>
          </w:tcPr>
          <w:p w:rsidR="00BF67EE" w:rsidRPr="00BF67EE" w:rsidRDefault="00BF67EE" w:rsidP="00BF67EE">
            <w:pPr>
              <w:spacing w:line="276" w:lineRule="auto"/>
              <w:rPr>
                <w:rFonts w:ascii="Palatino Linotype" w:hAnsi="Palatino Linotype" w:cs="Arial"/>
                <w:snapToGrid w:val="0"/>
                <w:sz w:val="22"/>
                <w:szCs w:val="22"/>
              </w:rPr>
            </w:pPr>
            <w:r w:rsidRPr="00616714">
              <w:rPr>
                <w:rFonts w:ascii="Palatino Linotype" w:hAnsi="Palatino Linotype" w:cs="Arial"/>
                <w:snapToGrid w:val="0"/>
                <w:sz w:val="22"/>
                <w:szCs w:val="22"/>
              </w:rPr>
              <w:t>Spolupráce při zpracování návrhu zadání</w:t>
            </w:r>
            <w:r w:rsidRPr="00616714">
              <w:rPr>
                <w:rFonts w:ascii="Palatino Linotype" w:hAnsi="Palatino Linotype" w:cs="Arial"/>
                <w:snapToGrid w:val="0"/>
                <w:sz w:val="22"/>
                <w:szCs w:val="22"/>
              </w:rPr>
              <w:tab/>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r>
      <w:tr w:rsidR="00BF67EE" w:rsidTr="00D46A34">
        <w:trPr>
          <w:trHeight w:hRule="exact" w:val="567"/>
        </w:trPr>
        <w:tc>
          <w:tcPr>
            <w:tcW w:w="5211" w:type="dxa"/>
            <w:vAlign w:val="center"/>
          </w:tcPr>
          <w:p w:rsidR="00BF67EE" w:rsidRDefault="00BF67EE" w:rsidP="00BF67EE">
            <w:pPr>
              <w:spacing w:line="276" w:lineRule="auto"/>
              <w:rPr>
                <w:rFonts w:ascii="Palatino Linotype" w:hAnsi="Palatino Linotype" w:cs="Arial"/>
                <w:b/>
                <w:sz w:val="22"/>
                <w:szCs w:val="22"/>
              </w:rPr>
            </w:pPr>
            <w:r w:rsidRPr="00616714">
              <w:rPr>
                <w:rFonts w:ascii="Palatino Linotype" w:hAnsi="Palatino Linotype" w:cs="Arial"/>
                <w:snapToGrid w:val="0"/>
                <w:sz w:val="22"/>
                <w:szCs w:val="22"/>
              </w:rPr>
              <w:t>Návrh ÚP</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r>
      <w:tr w:rsidR="00BF67EE" w:rsidTr="00D46A34">
        <w:trPr>
          <w:trHeight w:hRule="exact" w:val="567"/>
        </w:trPr>
        <w:tc>
          <w:tcPr>
            <w:tcW w:w="5211" w:type="dxa"/>
            <w:vAlign w:val="center"/>
          </w:tcPr>
          <w:p w:rsidR="00BF67EE" w:rsidRDefault="00BF67EE" w:rsidP="00BF67EE">
            <w:pPr>
              <w:spacing w:line="276" w:lineRule="auto"/>
              <w:rPr>
                <w:rFonts w:ascii="Palatino Linotype" w:hAnsi="Palatino Linotype" w:cs="Arial"/>
                <w:b/>
                <w:sz w:val="22"/>
                <w:szCs w:val="22"/>
              </w:rPr>
            </w:pPr>
            <w:r w:rsidRPr="00616714">
              <w:rPr>
                <w:rFonts w:ascii="Palatino Linotype" w:hAnsi="Palatino Linotype" w:cs="Arial"/>
                <w:snapToGrid w:val="0"/>
                <w:sz w:val="22"/>
                <w:szCs w:val="22"/>
              </w:rPr>
              <w:t>VVURÚ a SEA</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r>
      <w:tr w:rsidR="00BF67EE" w:rsidTr="00D46A34">
        <w:trPr>
          <w:trHeight w:hRule="exact" w:val="567"/>
        </w:trPr>
        <w:tc>
          <w:tcPr>
            <w:tcW w:w="5211" w:type="dxa"/>
            <w:vAlign w:val="center"/>
          </w:tcPr>
          <w:p w:rsidR="00BF67EE" w:rsidRPr="00616714" w:rsidRDefault="00BF67EE" w:rsidP="00BF67EE">
            <w:pPr>
              <w:spacing w:line="276" w:lineRule="auto"/>
              <w:rPr>
                <w:rFonts w:ascii="Palatino Linotype" w:hAnsi="Palatino Linotype" w:cs="Arial"/>
                <w:snapToGrid w:val="0"/>
                <w:sz w:val="22"/>
                <w:szCs w:val="22"/>
              </w:rPr>
            </w:pPr>
            <w:r w:rsidRPr="00FE2F54">
              <w:rPr>
                <w:rFonts w:ascii="Palatino Linotype" w:hAnsi="Palatino Linotype" w:cs="Arial"/>
                <w:snapToGrid w:val="0"/>
                <w:sz w:val="22"/>
                <w:szCs w:val="22"/>
              </w:rPr>
              <w:t>Úprava návrhu ÚP pro spol. jednání</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r>
      <w:tr w:rsidR="00BF67EE" w:rsidTr="00D46A34">
        <w:trPr>
          <w:trHeight w:hRule="exact" w:val="567"/>
        </w:trPr>
        <w:tc>
          <w:tcPr>
            <w:tcW w:w="5211" w:type="dxa"/>
            <w:vAlign w:val="center"/>
          </w:tcPr>
          <w:p w:rsidR="00BF67EE" w:rsidRDefault="00BF67EE" w:rsidP="00BF67EE">
            <w:pPr>
              <w:spacing w:line="276" w:lineRule="auto"/>
              <w:rPr>
                <w:rFonts w:ascii="Palatino Linotype" w:hAnsi="Palatino Linotype" w:cs="Arial"/>
                <w:b/>
                <w:sz w:val="22"/>
                <w:szCs w:val="22"/>
              </w:rPr>
            </w:pPr>
            <w:r w:rsidRPr="00FE2F54">
              <w:rPr>
                <w:rFonts w:ascii="Palatino Linotype" w:hAnsi="Palatino Linotype" w:cs="Arial"/>
                <w:snapToGrid w:val="0"/>
                <w:sz w:val="22"/>
                <w:szCs w:val="22"/>
              </w:rPr>
              <w:t>Úprava návrhu ÚP pro vydání</w:t>
            </w:r>
            <w:r>
              <w:rPr>
                <w:rFonts w:ascii="Palatino Linotype" w:hAnsi="Palatino Linotype" w:cs="Arial"/>
                <w:snapToGrid w:val="0"/>
                <w:sz w:val="22"/>
                <w:szCs w:val="22"/>
              </w:rPr>
              <w:t xml:space="preserve"> (čistopis)</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c>
          <w:tcPr>
            <w:tcW w:w="1247" w:type="dxa"/>
            <w:vAlign w:val="center"/>
          </w:tcPr>
          <w:p w:rsidR="00BF67EE" w:rsidRPr="00F8250D" w:rsidRDefault="00F8250D" w:rsidP="00D46A34">
            <w:pPr>
              <w:spacing w:line="276" w:lineRule="auto"/>
              <w:jc w:val="center"/>
              <w:rPr>
                <w:rFonts w:ascii="Palatino Linotype" w:hAnsi="Palatino Linotype" w:cs="Arial"/>
                <w:sz w:val="22"/>
                <w:szCs w:val="22"/>
              </w:rPr>
            </w:pPr>
            <w:r w:rsidRPr="00F8250D">
              <w:rPr>
                <w:rFonts w:ascii="Palatino Linotype" w:hAnsi="Palatino Linotype" w:cs="Arial"/>
                <w:sz w:val="22"/>
                <w:szCs w:val="22"/>
              </w:rPr>
              <w:t>,-</w:t>
            </w:r>
          </w:p>
        </w:tc>
      </w:tr>
      <w:tr w:rsidR="00F8250D" w:rsidTr="00D46A34">
        <w:trPr>
          <w:trHeight w:hRule="exact" w:val="567"/>
        </w:trPr>
        <w:tc>
          <w:tcPr>
            <w:tcW w:w="5211" w:type="dxa"/>
            <w:vAlign w:val="center"/>
          </w:tcPr>
          <w:p w:rsidR="00F8250D" w:rsidRPr="00F8250D" w:rsidRDefault="00F8250D" w:rsidP="00BF67EE">
            <w:pPr>
              <w:spacing w:line="276" w:lineRule="auto"/>
              <w:rPr>
                <w:rFonts w:ascii="Palatino Linotype" w:hAnsi="Palatino Linotype" w:cs="Arial"/>
                <w:b/>
                <w:snapToGrid w:val="0"/>
                <w:sz w:val="22"/>
                <w:szCs w:val="22"/>
              </w:rPr>
            </w:pPr>
            <w:r>
              <w:rPr>
                <w:rFonts w:ascii="Palatino Linotype" w:hAnsi="Palatino Linotype" w:cs="Arial"/>
                <w:b/>
                <w:snapToGrid w:val="0"/>
                <w:sz w:val="22"/>
                <w:szCs w:val="22"/>
              </w:rPr>
              <w:t>Cena celkem</w:t>
            </w:r>
          </w:p>
        </w:tc>
        <w:tc>
          <w:tcPr>
            <w:tcW w:w="1247" w:type="dxa"/>
            <w:vAlign w:val="center"/>
          </w:tcPr>
          <w:p w:rsidR="00F8250D" w:rsidRPr="00F8250D" w:rsidRDefault="00F8250D" w:rsidP="00D46A34">
            <w:pPr>
              <w:spacing w:line="276" w:lineRule="auto"/>
              <w:jc w:val="center"/>
              <w:rPr>
                <w:rFonts w:ascii="Palatino Linotype" w:hAnsi="Palatino Linotype" w:cs="Arial"/>
                <w:b/>
                <w:sz w:val="22"/>
                <w:szCs w:val="22"/>
              </w:rPr>
            </w:pPr>
            <w:r w:rsidRPr="00F8250D">
              <w:rPr>
                <w:rFonts w:ascii="Palatino Linotype" w:hAnsi="Palatino Linotype" w:cs="Arial"/>
                <w:b/>
                <w:sz w:val="22"/>
                <w:szCs w:val="22"/>
              </w:rPr>
              <w:t>,-</w:t>
            </w:r>
          </w:p>
        </w:tc>
        <w:tc>
          <w:tcPr>
            <w:tcW w:w="1247" w:type="dxa"/>
            <w:vAlign w:val="center"/>
          </w:tcPr>
          <w:p w:rsidR="00F8250D" w:rsidRPr="00F8250D" w:rsidRDefault="00F8250D" w:rsidP="00D46A34">
            <w:pPr>
              <w:spacing w:line="276" w:lineRule="auto"/>
              <w:jc w:val="center"/>
              <w:rPr>
                <w:rFonts w:ascii="Palatino Linotype" w:hAnsi="Palatino Linotype" w:cs="Arial"/>
                <w:b/>
                <w:sz w:val="22"/>
                <w:szCs w:val="22"/>
              </w:rPr>
            </w:pPr>
            <w:r w:rsidRPr="00F8250D">
              <w:rPr>
                <w:rFonts w:ascii="Palatino Linotype" w:hAnsi="Palatino Linotype" w:cs="Arial"/>
                <w:b/>
                <w:sz w:val="22"/>
                <w:szCs w:val="22"/>
              </w:rPr>
              <w:t>,-</w:t>
            </w:r>
          </w:p>
        </w:tc>
        <w:tc>
          <w:tcPr>
            <w:tcW w:w="1247" w:type="dxa"/>
            <w:vAlign w:val="center"/>
          </w:tcPr>
          <w:p w:rsidR="00F8250D" w:rsidRPr="00F8250D" w:rsidRDefault="00F8250D" w:rsidP="00D46A34">
            <w:pPr>
              <w:spacing w:line="276" w:lineRule="auto"/>
              <w:jc w:val="center"/>
              <w:rPr>
                <w:rFonts w:ascii="Palatino Linotype" w:hAnsi="Palatino Linotype" w:cs="Arial"/>
                <w:b/>
                <w:sz w:val="22"/>
                <w:szCs w:val="22"/>
              </w:rPr>
            </w:pPr>
            <w:r w:rsidRPr="00F8250D">
              <w:rPr>
                <w:rFonts w:ascii="Palatino Linotype" w:hAnsi="Palatino Linotype" w:cs="Arial"/>
                <w:b/>
                <w:sz w:val="22"/>
                <w:szCs w:val="22"/>
              </w:rPr>
              <w:t>,-</w:t>
            </w:r>
          </w:p>
        </w:tc>
      </w:tr>
    </w:tbl>
    <w:p w:rsidR="00BF67EE" w:rsidRPr="00616714" w:rsidRDefault="00BF67EE" w:rsidP="00BF67EE">
      <w:pPr>
        <w:spacing w:line="276" w:lineRule="auto"/>
        <w:ind w:left="567"/>
        <w:rPr>
          <w:rFonts w:ascii="Palatino Linotype" w:hAnsi="Palatino Linotype" w:cs="Arial"/>
          <w:b/>
          <w:sz w:val="22"/>
          <w:szCs w:val="22"/>
        </w:rPr>
      </w:pPr>
    </w:p>
    <w:p w:rsidR="005B09D6" w:rsidRPr="00616714" w:rsidRDefault="005B09D6" w:rsidP="00353ED3">
      <w:pPr>
        <w:numPr>
          <w:ilvl w:val="0"/>
          <w:numId w:val="44"/>
        </w:numPr>
        <w:tabs>
          <w:tab w:val="clear" w:pos="360"/>
          <w:tab w:val="num" w:pos="-1980"/>
        </w:tabs>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Zhotovitel jako plátce DPH připočítává k ceně za dílo daň z přidané hodnoty ve výši 21 %.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rsidR="005B09D6" w:rsidRPr="00616714" w:rsidRDefault="005B09D6" w:rsidP="00353ED3">
      <w:pPr>
        <w:numPr>
          <w:ilvl w:val="0"/>
          <w:numId w:val="44"/>
        </w:numPr>
        <w:tabs>
          <w:tab w:val="clear" w:pos="360"/>
          <w:tab w:val="num" w:pos="-1980"/>
        </w:tabs>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 xml:space="preserve">Cena za dílo dohodnutá v čl. VI. odst. 1 je cenou pevnou, úplnou a konečnou. Cena zahrnuje veškeré náklady zhotovitele související s provedením díla. </w:t>
      </w:r>
    </w:p>
    <w:p w:rsidR="005B09D6" w:rsidRDefault="005B09D6" w:rsidP="00353ED3">
      <w:pPr>
        <w:numPr>
          <w:ilvl w:val="0"/>
          <w:numId w:val="44"/>
        </w:numPr>
        <w:tabs>
          <w:tab w:val="clear" w:pos="360"/>
          <w:tab w:val="num" w:pos="-1980"/>
        </w:tabs>
        <w:spacing w:line="276" w:lineRule="auto"/>
        <w:jc w:val="both"/>
        <w:rPr>
          <w:rFonts w:ascii="Palatino Linotype" w:hAnsi="Palatino Linotype" w:cs="Arial"/>
          <w:snapToGrid w:val="0"/>
          <w:sz w:val="22"/>
          <w:szCs w:val="22"/>
        </w:rPr>
      </w:pPr>
      <w:r w:rsidRPr="00616714">
        <w:rPr>
          <w:rFonts w:ascii="Palatino Linotype" w:hAnsi="Palatino Linotype" w:cs="Arial"/>
          <w:color w:val="000000"/>
          <w:sz w:val="22"/>
          <w:szCs w:val="22"/>
        </w:rPr>
        <w:t>Zvýšení dohodnuté ceny za dílo (s výjimkou dle čl. VI. odst. 2) je možné pouze v případě rozšíření</w:t>
      </w:r>
      <w:r w:rsidRPr="00616714">
        <w:rPr>
          <w:rFonts w:ascii="Palatino Linotype" w:hAnsi="Palatino Linotype" w:cs="Arial"/>
          <w:snapToGrid w:val="0"/>
          <w:sz w:val="22"/>
          <w:szCs w:val="22"/>
        </w:rPr>
        <w:t xml:space="preserve"> předmětu plnění ze strany objednatele na základě písemného dodatku ke smlouvě podepsaného zástupci obou smluvních stran.</w:t>
      </w:r>
    </w:p>
    <w:p w:rsidR="00D46A34" w:rsidRDefault="00D46A34" w:rsidP="00D46A34">
      <w:pPr>
        <w:spacing w:line="276" w:lineRule="auto"/>
        <w:jc w:val="both"/>
        <w:rPr>
          <w:rFonts w:ascii="Palatino Linotype" w:hAnsi="Palatino Linotype" w:cs="Arial"/>
          <w:snapToGrid w:val="0"/>
          <w:sz w:val="22"/>
          <w:szCs w:val="22"/>
        </w:rPr>
      </w:pPr>
    </w:p>
    <w:p w:rsidR="00D46A34" w:rsidRDefault="00D46A34" w:rsidP="00D46A34">
      <w:pPr>
        <w:spacing w:line="276" w:lineRule="auto"/>
        <w:jc w:val="both"/>
        <w:rPr>
          <w:rFonts w:ascii="Palatino Linotype" w:hAnsi="Palatino Linotype" w:cs="Arial"/>
          <w:snapToGrid w:val="0"/>
          <w:sz w:val="22"/>
          <w:szCs w:val="22"/>
        </w:rPr>
      </w:pPr>
    </w:p>
    <w:p w:rsidR="00D46A34" w:rsidRDefault="00D46A34" w:rsidP="00D46A34">
      <w:pPr>
        <w:spacing w:line="276" w:lineRule="auto"/>
        <w:jc w:val="both"/>
        <w:rPr>
          <w:rFonts w:ascii="Palatino Linotype" w:hAnsi="Palatino Linotype" w:cs="Arial"/>
          <w:snapToGrid w:val="0"/>
          <w:sz w:val="22"/>
          <w:szCs w:val="22"/>
        </w:rPr>
      </w:pPr>
    </w:p>
    <w:p w:rsidR="00D46A34" w:rsidRPr="00616714" w:rsidRDefault="00D46A34" w:rsidP="00D46A34">
      <w:pPr>
        <w:spacing w:line="276" w:lineRule="auto"/>
        <w:jc w:val="both"/>
        <w:rPr>
          <w:rFonts w:ascii="Palatino Linotype" w:hAnsi="Palatino Linotype" w:cs="Arial"/>
          <w:snapToGrid w:val="0"/>
          <w:sz w:val="22"/>
          <w:szCs w:val="22"/>
        </w:rPr>
      </w:pPr>
    </w:p>
    <w:p w:rsidR="00334D1D" w:rsidRPr="00616714" w:rsidRDefault="00334D1D" w:rsidP="00542C04">
      <w:pPr>
        <w:spacing w:line="276" w:lineRule="auto"/>
        <w:jc w:val="center"/>
        <w:outlineLvl w:val="0"/>
        <w:rPr>
          <w:rFonts w:ascii="Palatino Linotype" w:hAnsi="Palatino Linotype"/>
          <w:b/>
          <w:bCs/>
          <w:sz w:val="22"/>
          <w:szCs w:val="22"/>
        </w:rPr>
      </w:pPr>
    </w:p>
    <w:p w:rsidR="00334D1D" w:rsidRPr="00616714" w:rsidRDefault="004E38E0"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lastRenderedPageBreak/>
        <w:t>Článek VII.</w:t>
      </w:r>
    </w:p>
    <w:p w:rsidR="00334D1D" w:rsidRDefault="004E38E0"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Předání a převzetí díla</w:t>
      </w:r>
    </w:p>
    <w:p w:rsidR="00D46A34" w:rsidRPr="00616714" w:rsidRDefault="00D46A34" w:rsidP="00542C04">
      <w:pPr>
        <w:spacing w:line="276" w:lineRule="auto"/>
        <w:jc w:val="center"/>
        <w:outlineLvl w:val="0"/>
        <w:rPr>
          <w:rFonts w:ascii="Palatino Linotype" w:hAnsi="Palatino Linotype"/>
          <w:b/>
          <w:bCs/>
          <w:sz w:val="22"/>
          <w:szCs w:val="22"/>
        </w:rPr>
      </w:pPr>
    </w:p>
    <w:p w:rsidR="004E38E0" w:rsidRPr="00616714" w:rsidRDefault="004E38E0" w:rsidP="00353ED3">
      <w:pPr>
        <w:numPr>
          <w:ilvl w:val="0"/>
          <w:numId w:val="45"/>
        </w:numPr>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 xml:space="preserve">Závazek zhotovitele provést dílo je splněn jeho řádným ukončením. Dílo se pokládá za řádně ukončené, jestliže nebude při převzetí vykazovat žádné vady a nedodělky. </w:t>
      </w:r>
    </w:p>
    <w:p w:rsidR="004E38E0" w:rsidRPr="00616714" w:rsidRDefault="004E38E0" w:rsidP="00353ED3">
      <w:pPr>
        <w:numPr>
          <w:ilvl w:val="0"/>
          <w:numId w:val="45"/>
        </w:numPr>
        <w:tabs>
          <w:tab w:val="clear" w:pos="360"/>
          <w:tab w:val="num" w:pos="-1980"/>
        </w:tabs>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 xml:space="preserve">Dílo (příp. části díla) bude zhotoviteli předáno a objednatelem převzato v sídle objednatele.  </w:t>
      </w:r>
    </w:p>
    <w:p w:rsidR="00334D1D" w:rsidRPr="00D46A34" w:rsidRDefault="004E38E0" w:rsidP="00353ED3">
      <w:pPr>
        <w:numPr>
          <w:ilvl w:val="0"/>
          <w:numId w:val="45"/>
        </w:numPr>
        <w:tabs>
          <w:tab w:val="clear" w:pos="360"/>
          <w:tab w:val="num" w:pos="-1980"/>
        </w:tabs>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O převzetí díla pořídí objednatel se zhotovitelem zápis o předání a převzetí díla podepsaný</w:t>
      </w:r>
      <w:r w:rsidRPr="00616714">
        <w:rPr>
          <w:rFonts w:ascii="Palatino Linotype" w:hAnsi="Palatino Linotype" w:cs="Arial"/>
          <w:sz w:val="22"/>
          <w:szCs w:val="22"/>
        </w:rPr>
        <w:t xml:space="preserve"> zástupci obou stran, a to ve dvou stejnopisech. Zápis </w:t>
      </w:r>
      <w:r w:rsidRPr="00616714">
        <w:rPr>
          <w:rFonts w:ascii="Palatino Linotype" w:hAnsi="Palatino Linotype" w:cs="Arial"/>
          <w:color w:val="000000"/>
          <w:sz w:val="22"/>
          <w:szCs w:val="22"/>
        </w:rPr>
        <w:t>bude obsa</w:t>
      </w:r>
      <w:r w:rsidRPr="00616714">
        <w:rPr>
          <w:rFonts w:ascii="Palatino Linotype" w:hAnsi="Palatino Linotype" w:cs="Arial"/>
          <w:sz w:val="22"/>
          <w:szCs w:val="22"/>
        </w:rPr>
        <w:t>hovat zejména: Identifikační údaje o díle i jeho částech, prohlášení objednatele, že dílo nebo jeho část přejímá, soupis příloh. Jeden stejnopis obdrží objednatel a jeden zhotovitel</w:t>
      </w:r>
    </w:p>
    <w:p w:rsidR="00D46A34" w:rsidRPr="00616714" w:rsidRDefault="00D46A34" w:rsidP="00D46A34">
      <w:pPr>
        <w:spacing w:line="276" w:lineRule="auto"/>
        <w:ind w:left="360"/>
        <w:jc w:val="both"/>
        <w:rPr>
          <w:rFonts w:ascii="Palatino Linotype" w:hAnsi="Palatino Linotype" w:cs="Arial"/>
          <w:color w:val="000000"/>
          <w:sz w:val="22"/>
          <w:szCs w:val="22"/>
        </w:rPr>
      </w:pPr>
    </w:p>
    <w:p w:rsidR="004E38E0" w:rsidRPr="00616714" w:rsidRDefault="004E38E0"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Článek VIII.</w:t>
      </w:r>
    </w:p>
    <w:p w:rsidR="004E38E0" w:rsidRDefault="004E38E0" w:rsidP="00D46A3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Doba plnění</w:t>
      </w:r>
    </w:p>
    <w:p w:rsidR="00D46A34" w:rsidRPr="00616714" w:rsidRDefault="00D46A34" w:rsidP="00D46A34">
      <w:pPr>
        <w:spacing w:line="276" w:lineRule="auto"/>
        <w:jc w:val="center"/>
        <w:outlineLvl w:val="0"/>
        <w:rPr>
          <w:rFonts w:ascii="Palatino Linotype" w:hAnsi="Palatino Linotype" w:cs="Arial"/>
          <w:color w:val="000000"/>
          <w:sz w:val="22"/>
          <w:szCs w:val="22"/>
        </w:rPr>
      </w:pPr>
    </w:p>
    <w:p w:rsidR="004E38E0" w:rsidRPr="00616714" w:rsidRDefault="004E38E0" w:rsidP="00353ED3">
      <w:pPr>
        <w:numPr>
          <w:ilvl w:val="0"/>
          <w:numId w:val="48"/>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Zhotovitel se zavazuje zahájit </w:t>
      </w:r>
      <w:r w:rsidRPr="00616714">
        <w:rPr>
          <w:rFonts w:ascii="Palatino Linotype" w:hAnsi="Palatino Linotype" w:cs="Arial"/>
          <w:color w:val="000000"/>
          <w:sz w:val="22"/>
          <w:szCs w:val="22"/>
        </w:rPr>
        <w:t>provádění</w:t>
      </w:r>
      <w:r w:rsidRPr="00616714">
        <w:rPr>
          <w:rFonts w:ascii="Palatino Linotype" w:hAnsi="Palatino Linotype" w:cs="Arial"/>
          <w:color w:val="FF0000"/>
          <w:sz w:val="22"/>
          <w:szCs w:val="22"/>
        </w:rPr>
        <w:t xml:space="preserve"> </w:t>
      </w:r>
      <w:r w:rsidRPr="00616714">
        <w:rPr>
          <w:rFonts w:ascii="Palatino Linotype" w:hAnsi="Palatino Linotype" w:cs="Arial"/>
          <w:sz w:val="22"/>
          <w:szCs w:val="22"/>
        </w:rPr>
        <w:t>díla neprodleně po podpisu této smlouvy a obdržení podkladů.</w:t>
      </w:r>
    </w:p>
    <w:p w:rsidR="004E38E0" w:rsidRPr="00616714" w:rsidRDefault="004E38E0" w:rsidP="00353ED3">
      <w:pPr>
        <w:numPr>
          <w:ilvl w:val="0"/>
          <w:numId w:val="48"/>
        </w:numPr>
        <w:spacing w:line="276" w:lineRule="auto"/>
        <w:jc w:val="both"/>
        <w:rPr>
          <w:rFonts w:ascii="Palatino Linotype" w:hAnsi="Palatino Linotype" w:cs="Arial"/>
          <w:color w:val="000000"/>
          <w:sz w:val="22"/>
          <w:szCs w:val="22"/>
        </w:rPr>
      </w:pPr>
      <w:r w:rsidRPr="00616714">
        <w:rPr>
          <w:rFonts w:ascii="Palatino Linotype" w:hAnsi="Palatino Linotype" w:cs="Arial"/>
          <w:sz w:val="22"/>
          <w:szCs w:val="22"/>
        </w:rPr>
        <w:t xml:space="preserve">Zhotovitel se zavazuje dokončit a předat </w:t>
      </w:r>
      <w:r w:rsidRPr="00616714">
        <w:rPr>
          <w:rFonts w:ascii="Palatino Linotype" w:hAnsi="Palatino Linotype" w:cs="Arial"/>
          <w:color w:val="000000"/>
          <w:sz w:val="22"/>
          <w:szCs w:val="22"/>
        </w:rPr>
        <w:t>dílo objednateli</w:t>
      </w:r>
      <w:r w:rsidRPr="00616714">
        <w:rPr>
          <w:rFonts w:ascii="Palatino Linotype" w:hAnsi="Palatino Linotype" w:cs="Arial"/>
          <w:sz w:val="22"/>
          <w:szCs w:val="22"/>
        </w:rPr>
        <w:t xml:space="preserve"> v následujících etapách </w:t>
      </w:r>
      <w:r w:rsidRPr="00616714">
        <w:rPr>
          <w:rFonts w:ascii="Palatino Linotype" w:hAnsi="Palatino Linotype" w:cs="Arial"/>
          <w:color w:val="000000"/>
          <w:sz w:val="22"/>
          <w:szCs w:val="22"/>
        </w:rPr>
        <w:t>nejpozději do:</w:t>
      </w:r>
    </w:p>
    <w:p w:rsidR="004E38E0" w:rsidRPr="00616714" w:rsidRDefault="004E38E0" w:rsidP="00353ED3">
      <w:pPr>
        <w:numPr>
          <w:ilvl w:val="0"/>
          <w:numId w:val="47"/>
        </w:numPr>
        <w:spacing w:line="276" w:lineRule="auto"/>
        <w:ind w:left="720"/>
        <w:jc w:val="both"/>
        <w:rPr>
          <w:rFonts w:ascii="Palatino Linotype" w:hAnsi="Palatino Linotype" w:cs="Arial"/>
          <w:sz w:val="22"/>
          <w:szCs w:val="22"/>
        </w:rPr>
      </w:pPr>
      <w:r w:rsidRPr="00616714">
        <w:rPr>
          <w:rFonts w:ascii="Palatino Linotype" w:hAnsi="Palatino Linotype" w:cs="Arial"/>
          <w:sz w:val="22"/>
          <w:szCs w:val="22"/>
        </w:rPr>
        <w:t xml:space="preserve">spolupráce při zpracování návrhu </w:t>
      </w:r>
      <w:r w:rsidRPr="00B42217">
        <w:rPr>
          <w:rFonts w:ascii="Palatino Linotype" w:hAnsi="Palatino Linotype" w:cs="Arial"/>
          <w:sz w:val="22"/>
          <w:szCs w:val="22"/>
        </w:rPr>
        <w:t xml:space="preserve">zadání do </w:t>
      </w:r>
      <w:r w:rsidR="00B42217" w:rsidRPr="00B42217">
        <w:rPr>
          <w:rFonts w:ascii="Palatino Linotype" w:hAnsi="Palatino Linotype" w:cs="Arial"/>
          <w:sz w:val="22"/>
          <w:szCs w:val="22"/>
        </w:rPr>
        <w:t>10</w:t>
      </w:r>
      <w:r w:rsidRPr="00B42217">
        <w:rPr>
          <w:rFonts w:ascii="Palatino Linotype" w:hAnsi="Palatino Linotype" w:cs="Arial"/>
          <w:sz w:val="22"/>
          <w:szCs w:val="22"/>
        </w:rPr>
        <w:t xml:space="preserve"> dnů od</w:t>
      </w:r>
      <w:r w:rsidRPr="00616714">
        <w:rPr>
          <w:rFonts w:ascii="Palatino Linotype" w:hAnsi="Palatino Linotype" w:cs="Arial"/>
          <w:sz w:val="22"/>
          <w:szCs w:val="22"/>
        </w:rPr>
        <w:t xml:space="preserve"> uzavření smlouvy</w:t>
      </w:r>
    </w:p>
    <w:p w:rsidR="004E38E0" w:rsidRPr="00616714" w:rsidRDefault="004E38E0" w:rsidP="00353ED3">
      <w:pPr>
        <w:numPr>
          <w:ilvl w:val="0"/>
          <w:numId w:val="47"/>
        </w:numPr>
        <w:spacing w:line="276" w:lineRule="auto"/>
        <w:ind w:left="720"/>
        <w:jc w:val="both"/>
        <w:rPr>
          <w:rFonts w:ascii="Palatino Linotype" w:hAnsi="Palatino Linotype" w:cs="Arial"/>
          <w:sz w:val="22"/>
          <w:szCs w:val="22"/>
        </w:rPr>
      </w:pPr>
      <w:r w:rsidRPr="00616714">
        <w:rPr>
          <w:rFonts w:ascii="Palatino Linotype" w:hAnsi="Palatino Linotype" w:cs="Arial"/>
          <w:sz w:val="22"/>
          <w:szCs w:val="22"/>
        </w:rPr>
        <w:t xml:space="preserve">návrh územního plánu včetně VVURÚ a SEA </w:t>
      </w:r>
      <w:r w:rsidRPr="00616714">
        <w:rPr>
          <w:rFonts w:ascii="Palatino Linotype" w:hAnsi="Palatino Linotype" w:cs="Arial"/>
          <w:color w:val="000000"/>
          <w:sz w:val="22"/>
          <w:szCs w:val="22"/>
        </w:rPr>
        <w:t xml:space="preserve">do </w:t>
      </w:r>
      <w:r w:rsidR="00B42217">
        <w:rPr>
          <w:rFonts w:ascii="Palatino Linotype" w:hAnsi="Palatino Linotype" w:cs="Arial"/>
          <w:color w:val="FF0000"/>
          <w:sz w:val="22"/>
          <w:szCs w:val="22"/>
        </w:rPr>
        <w:t xml:space="preserve">xx </w:t>
      </w:r>
      <w:r w:rsidR="00B42217">
        <w:rPr>
          <w:rFonts w:ascii="Palatino Linotype" w:hAnsi="Palatino Linotype" w:cs="Arial"/>
          <w:sz w:val="22"/>
          <w:szCs w:val="22"/>
        </w:rPr>
        <w:t>týdnů</w:t>
      </w:r>
      <w:r w:rsidRPr="00616714">
        <w:rPr>
          <w:rFonts w:ascii="Palatino Linotype" w:hAnsi="Palatino Linotype" w:cs="Arial"/>
          <w:color w:val="000000"/>
          <w:sz w:val="22"/>
          <w:szCs w:val="22"/>
        </w:rPr>
        <w:t xml:space="preserve"> od předání schváleného zadání a pokynů pro zpracování</w:t>
      </w:r>
    </w:p>
    <w:p w:rsidR="004E38E0" w:rsidRPr="00616714" w:rsidRDefault="004E38E0" w:rsidP="00353ED3">
      <w:pPr>
        <w:numPr>
          <w:ilvl w:val="0"/>
          <w:numId w:val="46"/>
        </w:numPr>
        <w:spacing w:line="276" w:lineRule="auto"/>
        <w:ind w:left="714" w:hanging="357"/>
        <w:jc w:val="both"/>
        <w:rPr>
          <w:rFonts w:ascii="Palatino Linotype" w:hAnsi="Palatino Linotype" w:cs="Arial"/>
          <w:sz w:val="22"/>
          <w:szCs w:val="22"/>
        </w:rPr>
      </w:pPr>
      <w:r w:rsidRPr="00616714">
        <w:rPr>
          <w:rFonts w:ascii="Palatino Linotype" w:hAnsi="Palatino Linotype" w:cs="Arial"/>
          <w:sz w:val="22"/>
          <w:szCs w:val="22"/>
        </w:rPr>
        <w:t xml:space="preserve">upravený návrh územního plánu na základě výsledků jednání s dotčenými orgány, sousedními obcemi a krajským úřadem k veřejnému projednání do </w:t>
      </w:r>
      <w:r w:rsidR="00B42217">
        <w:rPr>
          <w:rFonts w:ascii="Palatino Linotype" w:hAnsi="Palatino Linotype" w:cs="Arial"/>
          <w:color w:val="FF0000"/>
          <w:sz w:val="22"/>
          <w:szCs w:val="22"/>
        </w:rPr>
        <w:t xml:space="preserve">xx </w:t>
      </w:r>
      <w:r w:rsidR="00B42217">
        <w:rPr>
          <w:rFonts w:ascii="Palatino Linotype" w:hAnsi="Palatino Linotype" w:cs="Arial"/>
          <w:sz w:val="22"/>
          <w:szCs w:val="22"/>
        </w:rPr>
        <w:t>týdnů</w:t>
      </w:r>
      <w:r w:rsidR="00B42217" w:rsidRPr="00616714">
        <w:rPr>
          <w:rFonts w:ascii="Palatino Linotype" w:hAnsi="Palatino Linotype" w:cs="Arial"/>
          <w:color w:val="000000"/>
          <w:sz w:val="22"/>
          <w:szCs w:val="22"/>
        </w:rPr>
        <w:t xml:space="preserve"> </w:t>
      </w:r>
      <w:r w:rsidRPr="00616714">
        <w:rPr>
          <w:rFonts w:ascii="Palatino Linotype" w:hAnsi="Palatino Linotype" w:cs="Arial"/>
          <w:sz w:val="22"/>
          <w:szCs w:val="22"/>
        </w:rPr>
        <w:t>od předání pokynů pro zpracování</w:t>
      </w:r>
    </w:p>
    <w:p w:rsidR="004E38E0" w:rsidRPr="00616714" w:rsidRDefault="004E38E0" w:rsidP="00353ED3">
      <w:pPr>
        <w:numPr>
          <w:ilvl w:val="0"/>
          <w:numId w:val="46"/>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čistopis územního plánu k vydání do </w:t>
      </w:r>
      <w:r w:rsidR="00B42217">
        <w:rPr>
          <w:rFonts w:ascii="Palatino Linotype" w:hAnsi="Palatino Linotype" w:cs="Arial"/>
          <w:color w:val="FF0000"/>
          <w:sz w:val="22"/>
          <w:szCs w:val="22"/>
        </w:rPr>
        <w:t xml:space="preserve">xx </w:t>
      </w:r>
      <w:r w:rsidR="00B42217">
        <w:rPr>
          <w:rFonts w:ascii="Palatino Linotype" w:hAnsi="Palatino Linotype" w:cs="Arial"/>
          <w:sz w:val="22"/>
          <w:szCs w:val="22"/>
        </w:rPr>
        <w:t>týdnů</w:t>
      </w:r>
      <w:r w:rsidR="00B42217" w:rsidRPr="00616714">
        <w:rPr>
          <w:rFonts w:ascii="Palatino Linotype" w:hAnsi="Palatino Linotype" w:cs="Arial"/>
          <w:color w:val="000000"/>
          <w:sz w:val="22"/>
          <w:szCs w:val="22"/>
        </w:rPr>
        <w:t xml:space="preserve"> </w:t>
      </w:r>
      <w:r w:rsidRPr="00616714">
        <w:rPr>
          <w:rFonts w:ascii="Palatino Linotype" w:hAnsi="Palatino Linotype" w:cs="Arial"/>
          <w:sz w:val="22"/>
          <w:szCs w:val="22"/>
        </w:rPr>
        <w:t>od předání pokynů k dopracování</w:t>
      </w:r>
    </w:p>
    <w:p w:rsidR="004E38E0" w:rsidRPr="00616714" w:rsidRDefault="004E38E0" w:rsidP="00353ED3">
      <w:pPr>
        <w:numPr>
          <w:ilvl w:val="0"/>
          <w:numId w:val="48"/>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Zhotovitel není v prodlení s plněním této smlouvy a neodpovídá za škody tím způsobené, pokud neplnění smluvních povinností je způsobeno vyšší mocí ve smyslu čl. XII. této smlouvy. </w:t>
      </w:r>
    </w:p>
    <w:p w:rsidR="00334D1D" w:rsidRPr="00616714" w:rsidRDefault="004E38E0" w:rsidP="00353ED3">
      <w:pPr>
        <w:numPr>
          <w:ilvl w:val="0"/>
          <w:numId w:val="48"/>
        </w:numPr>
        <w:spacing w:line="276" w:lineRule="auto"/>
        <w:jc w:val="both"/>
        <w:rPr>
          <w:rFonts w:ascii="Palatino Linotype" w:hAnsi="Palatino Linotype"/>
          <w:b/>
          <w:bCs/>
          <w:sz w:val="22"/>
          <w:szCs w:val="22"/>
        </w:rPr>
      </w:pPr>
      <w:r w:rsidRPr="00616714">
        <w:rPr>
          <w:rFonts w:ascii="Palatino Linotype" w:hAnsi="Palatino Linotype" w:cs="Arial"/>
          <w:sz w:val="22"/>
          <w:szCs w:val="22"/>
        </w:rPr>
        <w:t>Pokud zhotovitel během plnění zjistí okolnosti, které brání včasné dodávce díla, musí bez zbytečného odkladu písemně uvědomit objednatele o předpokládaném zpoždění, jeho pravděpodobném trvání a příčině</w:t>
      </w:r>
      <w:r w:rsidR="00B42217">
        <w:rPr>
          <w:rFonts w:ascii="Palatino Linotype" w:hAnsi="Palatino Linotype" w:cs="Arial"/>
          <w:sz w:val="22"/>
          <w:szCs w:val="22"/>
        </w:rPr>
        <w:t>.</w:t>
      </w:r>
    </w:p>
    <w:p w:rsidR="000C22B8" w:rsidRDefault="000C22B8" w:rsidP="00542C04">
      <w:pPr>
        <w:spacing w:line="276" w:lineRule="auto"/>
        <w:jc w:val="center"/>
        <w:outlineLvl w:val="0"/>
        <w:rPr>
          <w:rFonts w:ascii="Palatino Linotype" w:hAnsi="Palatino Linotype"/>
          <w:b/>
          <w:bCs/>
          <w:sz w:val="22"/>
          <w:szCs w:val="22"/>
        </w:rPr>
      </w:pPr>
    </w:p>
    <w:p w:rsidR="000C22B8" w:rsidRDefault="000C22B8" w:rsidP="00542C04">
      <w:pPr>
        <w:spacing w:line="276" w:lineRule="auto"/>
        <w:jc w:val="center"/>
        <w:outlineLvl w:val="0"/>
        <w:rPr>
          <w:rFonts w:ascii="Palatino Linotype" w:hAnsi="Palatino Linotype"/>
          <w:b/>
          <w:bCs/>
          <w:sz w:val="22"/>
          <w:szCs w:val="22"/>
        </w:rPr>
      </w:pPr>
    </w:p>
    <w:p w:rsidR="000C22B8" w:rsidRDefault="000C22B8" w:rsidP="00542C04">
      <w:pPr>
        <w:spacing w:line="276" w:lineRule="auto"/>
        <w:jc w:val="center"/>
        <w:outlineLvl w:val="0"/>
        <w:rPr>
          <w:rFonts w:ascii="Palatino Linotype" w:hAnsi="Palatino Linotype"/>
          <w:b/>
          <w:bCs/>
          <w:sz w:val="22"/>
          <w:szCs w:val="22"/>
        </w:rPr>
      </w:pPr>
    </w:p>
    <w:p w:rsidR="000C22B8" w:rsidRDefault="000C22B8" w:rsidP="00542C04">
      <w:pPr>
        <w:spacing w:line="276" w:lineRule="auto"/>
        <w:jc w:val="center"/>
        <w:outlineLvl w:val="0"/>
        <w:rPr>
          <w:rFonts w:ascii="Palatino Linotype" w:hAnsi="Palatino Linotype"/>
          <w:b/>
          <w:bCs/>
          <w:sz w:val="22"/>
          <w:szCs w:val="22"/>
        </w:rPr>
      </w:pPr>
    </w:p>
    <w:p w:rsidR="000C22B8" w:rsidRDefault="000C22B8" w:rsidP="00542C04">
      <w:pPr>
        <w:spacing w:line="276" w:lineRule="auto"/>
        <w:jc w:val="center"/>
        <w:outlineLvl w:val="0"/>
        <w:rPr>
          <w:rFonts w:ascii="Palatino Linotype" w:hAnsi="Palatino Linotype"/>
          <w:b/>
          <w:bCs/>
          <w:sz w:val="22"/>
          <w:szCs w:val="22"/>
        </w:rPr>
      </w:pPr>
    </w:p>
    <w:p w:rsidR="000C22B8" w:rsidRDefault="000C22B8" w:rsidP="00542C04">
      <w:pPr>
        <w:spacing w:line="276" w:lineRule="auto"/>
        <w:jc w:val="center"/>
        <w:outlineLvl w:val="0"/>
        <w:rPr>
          <w:rFonts w:ascii="Palatino Linotype" w:hAnsi="Palatino Linotype"/>
          <w:b/>
          <w:bCs/>
          <w:sz w:val="22"/>
          <w:szCs w:val="22"/>
        </w:rPr>
      </w:pPr>
    </w:p>
    <w:p w:rsidR="00334D1D" w:rsidRPr="00616714" w:rsidRDefault="004E38E0"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lastRenderedPageBreak/>
        <w:t>Článek IX.</w:t>
      </w:r>
    </w:p>
    <w:p w:rsidR="004E38E0" w:rsidRDefault="004E38E0"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Smluvní pokuty</w:t>
      </w:r>
    </w:p>
    <w:p w:rsidR="000C22B8" w:rsidRDefault="000C22B8" w:rsidP="00542C04">
      <w:pPr>
        <w:spacing w:line="276" w:lineRule="auto"/>
        <w:jc w:val="center"/>
        <w:outlineLvl w:val="0"/>
        <w:rPr>
          <w:rFonts w:ascii="Palatino Linotype" w:hAnsi="Palatino Linotype"/>
          <w:b/>
          <w:bCs/>
          <w:sz w:val="22"/>
          <w:szCs w:val="22"/>
        </w:rPr>
      </w:pPr>
    </w:p>
    <w:p w:rsidR="004E38E0" w:rsidRPr="00616714" w:rsidRDefault="004E38E0" w:rsidP="00353ED3">
      <w:pPr>
        <w:numPr>
          <w:ilvl w:val="0"/>
          <w:numId w:val="49"/>
        </w:numPr>
        <w:spacing w:line="276" w:lineRule="auto"/>
        <w:jc w:val="both"/>
        <w:rPr>
          <w:rFonts w:ascii="Palatino Linotype" w:hAnsi="Palatino Linotype" w:cs="Arial"/>
          <w:color w:val="000000"/>
          <w:sz w:val="22"/>
          <w:szCs w:val="22"/>
        </w:rPr>
      </w:pPr>
      <w:r w:rsidRPr="00616714">
        <w:rPr>
          <w:rFonts w:ascii="Palatino Linotype" w:hAnsi="Palatino Linotype" w:cs="Arial"/>
          <w:color w:val="000000"/>
          <w:sz w:val="22"/>
          <w:szCs w:val="22"/>
        </w:rPr>
        <w:t>V případě, že zhotovitel nesplní svůj závazek řádně a včas, tj. v termínech dle čl. VIII. této smlouvy, je povinen zaplatit objednateli smluvní pokutu ve výši 0,05% z ceny dodávky (části dodávky díla), jež je v prodlení, za každý započatý měsíc prodlení.</w:t>
      </w:r>
    </w:p>
    <w:p w:rsidR="004E38E0" w:rsidRPr="00616714" w:rsidRDefault="004E38E0" w:rsidP="00353ED3">
      <w:pPr>
        <w:numPr>
          <w:ilvl w:val="0"/>
          <w:numId w:val="49"/>
        </w:numPr>
        <w:spacing w:line="276" w:lineRule="auto"/>
        <w:jc w:val="both"/>
        <w:rPr>
          <w:rFonts w:ascii="Palatino Linotype" w:hAnsi="Palatino Linotype" w:cs="Arial"/>
          <w:color w:val="000000"/>
          <w:sz w:val="22"/>
          <w:szCs w:val="22"/>
        </w:rPr>
      </w:pPr>
      <w:r w:rsidRPr="00616714">
        <w:rPr>
          <w:rFonts w:ascii="Palatino Linotype" w:hAnsi="Palatino Linotype" w:cs="Arial"/>
          <w:sz w:val="22"/>
          <w:szCs w:val="22"/>
        </w:rPr>
        <w:t xml:space="preserve">V případě, </w:t>
      </w:r>
      <w:r w:rsidRPr="00616714">
        <w:rPr>
          <w:rFonts w:ascii="Palatino Linotype" w:hAnsi="Palatino Linotype" w:cs="Arial"/>
          <w:color w:val="000000"/>
          <w:sz w:val="22"/>
          <w:szCs w:val="22"/>
        </w:rPr>
        <w:t>že se</w:t>
      </w:r>
      <w:r w:rsidRPr="00616714">
        <w:rPr>
          <w:rFonts w:ascii="Palatino Linotype" w:hAnsi="Palatino Linotype" w:cs="Arial"/>
          <w:color w:val="0000FF"/>
          <w:sz w:val="22"/>
          <w:szCs w:val="22"/>
        </w:rPr>
        <w:t xml:space="preserve"> </w:t>
      </w:r>
      <w:r w:rsidRPr="00616714">
        <w:rPr>
          <w:rFonts w:ascii="Palatino Linotype" w:hAnsi="Palatino Linotype" w:cs="Arial"/>
          <w:sz w:val="22"/>
          <w:szCs w:val="22"/>
        </w:rPr>
        <w:t xml:space="preserve">objednatel </w:t>
      </w:r>
      <w:r w:rsidRPr="00616714">
        <w:rPr>
          <w:rFonts w:ascii="Palatino Linotype" w:hAnsi="Palatino Linotype" w:cs="Arial"/>
          <w:color w:val="000000"/>
          <w:sz w:val="22"/>
          <w:szCs w:val="22"/>
        </w:rPr>
        <w:t>po splnění závazku zhotovitelem dostane do prodlení se zaplacením faktury dle čl. X. odst. 4, zavazuje se zaplatit zhotoviteli za každý započatý měsíc prodlení úrok ve výši 0,05 % z dlužné částky.</w:t>
      </w:r>
    </w:p>
    <w:p w:rsidR="004E38E0" w:rsidRPr="00616714" w:rsidRDefault="004E38E0" w:rsidP="00353ED3">
      <w:pPr>
        <w:numPr>
          <w:ilvl w:val="0"/>
          <w:numId w:val="49"/>
        </w:numPr>
        <w:spacing w:line="276" w:lineRule="auto"/>
        <w:jc w:val="both"/>
        <w:rPr>
          <w:rFonts w:ascii="Palatino Linotype" w:hAnsi="Palatino Linotype"/>
          <w:b/>
          <w:bCs/>
          <w:sz w:val="22"/>
          <w:szCs w:val="22"/>
        </w:rPr>
      </w:pPr>
      <w:r w:rsidRPr="00616714">
        <w:rPr>
          <w:rFonts w:ascii="Palatino Linotype" w:hAnsi="Palatino Linotype" w:cs="Arial"/>
          <w:color w:val="000000"/>
          <w:sz w:val="22"/>
          <w:szCs w:val="22"/>
        </w:rPr>
        <w:t>Úrok z prodlení i s</w:t>
      </w:r>
      <w:r w:rsidRPr="00616714">
        <w:rPr>
          <w:rFonts w:ascii="Palatino Linotype" w:hAnsi="Palatino Linotype" w:cs="Arial"/>
          <w:snapToGrid w:val="0"/>
          <w:color w:val="000000"/>
          <w:sz w:val="22"/>
          <w:szCs w:val="22"/>
        </w:rPr>
        <w:t>mluvní pokuta budou uhrazeny na základě faktury vystavené příslušnou smluvní stranou. Splatnost této faktury je 30 dní od jejího doručení druhé smluvní straně</w:t>
      </w:r>
    </w:p>
    <w:p w:rsidR="004E38E0" w:rsidRPr="00616714" w:rsidRDefault="004E38E0" w:rsidP="00542C04">
      <w:pPr>
        <w:spacing w:line="276" w:lineRule="auto"/>
        <w:jc w:val="center"/>
        <w:outlineLvl w:val="0"/>
        <w:rPr>
          <w:rFonts w:ascii="Palatino Linotype" w:hAnsi="Palatino Linotype"/>
          <w:b/>
          <w:bCs/>
          <w:sz w:val="22"/>
          <w:szCs w:val="22"/>
        </w:rPr>
      </w:pPr>
    </w:p>
    <w:p w:rsidR="00F80CE5" w:rsidRPr="00616714" w:rsidRDefault="00F80CE5"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Článek X.</w:t>
      </w:r>
    </w:p>
    <w:p w:rsidR="00F80CE5" w:rsidRDefault="00F80CE5" w:rsidP="00542C04">
      <w:pPr>
        <w:spacing w:line="276" w:lineRule="auto"/>
        <w:jc w:val="center"/>
        <w:outlineLvl w:val="0"/>
        <w:rPr>
          <w:rFonts w:ascii="Palatino Linotype" w:hAnsi="Palatino Linotype"/>
          <w:b/>
          <w:bCs/>
          <w:sz w:val="22"/>
          <w:szCs w:val="22"/>
        </w:rPr>
      </w:pPr>
      <w:r w:rsidRPr="00616714">
        <w:rPr>
          <w:rFonts w:ascii="Palatino Linotype" w:hAnsi="Palatino Linotype"/>
          <w:b/>
          <w:bCs/>
          <w:sz w:val="22"/>
          <w:szCs w:val="22"/>
        </w:rPr>
        <w:t>Platební podmínky</w:t>
      </w:r>
    </w:p>
    <w:p w:rsidR="00D46A34" w:rsidRPr="00616714" w:rsidRDefault="00D46A34" w:rsidP="00542C04">
      <w:pPr>
        <w:spacing w:line="276" w:lineRule="auto"/>
        <w:jc w:val="center"/>
        <w:outlineLvl w:val="0"/>
        <w:rPr>
          <w:rFonts w:ascii="Palatino Linotype" w:hAnsi="Palatino Linotype"/>
          <w:b/>
          <w:bCs/>
          <w:sz w:val="22"/>
          <w:szCs w:val="22"/>
        </w:rPr>
      </w:pPr>
    </w:p>
    <w:p w:rsidR="00F80CE5" w:rsidRPr="00616714" w:rsidRDefault="00F80CE5" w:rsidP="00353ED3">
      <w:pPr>
        <w:numPr>
          <w:ilvl w:val="0"/>
          <w:numId w:val="50"/>
        </w:numPr>
        <w:spacing w:line="276" w:lineRule="auto"/>
        <w:jc w:val="both"/>
        <w:rPr>
          <w:rFonts w:ascii="Palatino Linotype" w:hAnsi="Palatino Linotype" w:cs="Arial"/>
          <w:snapToGrid w:val="0"/>
          <w:color w:val="000000"/>
          <w:sz w:val="22"/>
          <w:szCs w:val="22"/>
        </w:rPr>
      </w:pPr>
      <w:bookmarkStart w:id="0" w:name="_Ref456366720"/>
      <w:r w:rsidRPr="00616714">
        <w:rPr>
          <w:rFonts w:ascii="Palatino Linotype" w:hAnsi="Palatino Linotype" w:cs="Arial"/>
          <w:snapToGrid w:val="0"/>
          <w:color w:val="000000"/>
          <w:sz w:val="22"/>
          <w:szCs w:val="22"/>
        </w:rPr>
        <w:t xml:space="preserve">Cena za dílo bude uhrazena na základě faktur vystavených zhotovitelem. Právo fakturovat cenu za dílo vzniká zhotoviteli  po dokončení a řádném předání jednotlivých etap díla (dle čl. VI. odst. 1)  na základě předávacích protokolů, podepsaných oběma smluvními stranami, které budou nedílnými přílohami daňového dokladu. </w:t>
      </w:r>
      <w:r w:rsidRPr="00616714">
        <w:rPr>
          <w:rFonts w:ascii="Palatino Linotype" w:hAnsi="Palatino Linotype" w:cs="Arial"/>
          <w:color w:val="000000"/>
          <w:spacing w:val="-1"/>
          <w:sz w:val="22"/>
          <w:szCs w:val="22"/>
        </w:rPr>
        <w:t>Povinnost zaplatit cenu za dílo objednatel splní uhrazením ceny za dílo zhotoviteli.</w:t>
      </w:r>
    </w:p>
    <w:p w:rsidR="00F80CE5" w:rsidRPr="00616714" w:rsidRDefault="00F80CE5" w:rsidP="00353ED3">
      <w:pPr>
        <w:numPr>
          <w:ilvl w:val="0"/>
          <w:numId w:val="50"/>
        </w:numPr>
        <w:spacing w:line="276" w:lineRule="auto"/>
        <w:jc w:val="both"/>
        <w:rPr>
          <w:rFonts w:ascii="Palatino Linotype" w:hAnsi="Palatino Linotype" w:cs="Arial"/>
          <w:snapToGrid w:val="0"/>
          <w:color w:val="000000"/>
          <w:sz w:val="22"/>
          <w:szCs w:val="22"/>
        </w:rPr>
      </w:pPr>
      <w:r w:rsidRPr="00616714">
        <w:rPr>
          <w:rFonts w:ascii="Palatino Linotype" w:hAnsi="Palatino Linotype" w:cs="Arial"/>
          <w:color w:val="000000"/>
          <w:spacing w:val="-1"/>
          <w:sz w:val="22"/>
          <w:szCs w:val="22"/>
        </w:rPr>
        <w:t xml:space="preserve">Veškeré platby budou probíhat výhradně v Kč a rovněž veškeré cenové údaje budou v této měně. </w:t>
      </w:r>
    </w:p>
    <w:p w:rsidR="00F80CE5" w:rsidRPr="00616714" w:rsidRDefault="00F80CE5" w:rsidP="00353ED3">
      <w:pPr>
        <w:numPr>
          <w:ilvl w:val="0"/>
          <w:numId w:val="50"/>
        </w:numPr>
        <w:spacing w:line="276" w:lineRule="auto"/>
        <w:jc w:val="both"/>
        <w:rPr>
          <w:rFonts w:ascii="Palatino Linotype" w:hAnsi="Palatino Linotype" w:cs="Arial"/>
          <w:snapToGrid w:val="0"/>
          <w:color w:val="000000"/>
          <w:sz w:val="22"/>
          <w:szCs w:val="22"/>
        </w:rPr>
      </w:pPr>
      <w:r w:rsidRPr="00616714">
        <w:rPr>
          <w:rFonts w:ascii="Palatino Linotype" w:hAnsi="Palatino Linotype" w:cs="Arial"/>
          <w:snapToGrid w:val="0"/>
          <w:color w:val="000000"/>
          <w:sz w:val="22"/>
          <w:szCs w:val="22"/>
        </w:rPr>
        <w:t>Objednatel nebude poskytovat zhotoviteli zálohovou platbu.</w:t>
      </w:r>
    </w:p>
    <w:bookmarkEnd w:id="0"/>
    <w:p w:rsidR="00F80CE5" w:rsidRPr="00616714" w:rsidRDefault="00F80CE5" w:rsidP="00353ED3">
      <w:pPr>
        <w:numPr>
          <w:ilvl w:val="0"/>
          <w:numId w:val="50"/>
        </w:numPr>
        <w:spacing w:line="276" w:lineRule="auto"/>
        <w:jc w:val="both"/>
        <w:rPr>
          <w:rFonts w:ascii="Palatino Linotype" w:hAnsi="Palatino Linotype" w:cs="Arial"/>
          <w:snapToGrid w:val="0"/>
          <w:color w:val="000000"/>
          <w:sz w:val="22"/>
          <w:szCs w:val="22"/>
        </w:rPr>
      </w:pPr>
      <w:r w:rsidRPr="00616714">
        <w:rPr>
          <w:rFonts w:ascii="Palatino Linotype" w:hAnsi="Palatino Linotype" w:cs="Arial"/>
          <w:snapToGrid w:val="0"/>
          <w:color w:val="000000"/>
          <w:sz w:val="22"/>
          <w:szCs w:val="22"/>
        </w:rPr>
        <w:t>Faktury budou obsahovat registrační číslo projektu nebo celý název projektu nebo jeho části, název, sídlo a IČ objednatele, název, sídlo zhotovitele, označení peněžního ústavu a účtu, na který má být placeno, vyznačení dne splatnosti, fakturovanou částku. Splatnost faktury je 30 dnů od jejího doručení objednateli.</w:t>
      </w:r>
    </w:p>
    <w:p w:rsidR="00F80CE5" w:rsidRPr="00D46A34" w:rsidRDefault="00F80CE5" w:rsidP="00353ED3">
      <w:pPr>
        <w:numPr>
          <w:ilvl w:val="0"/>
          <w:numId w:val="50"/>
        </w:numPr>
        <w:spacing w:line="276" w:lineRule="auto"/>
        <w:jc w:val="both"/>
        <w:rPr>
          <w:rFonts w:ascii="Palatino Linotype" w:hAnsi="Palatino Linotype" w:cs="Arial"/>
          <w:snapToGrid w:val="0"/>
          <w:color w:val="000000"/>
          <w:sz w:val="22"/>
          <w:szCs w:val="22"/>
        </w:rPr>
      </w:pPr>
      <w:r w:rsidRPr="00616714">
        <w:rPr>
          <w:rFonts w:ascii="Palatino Linotype" w:hAnsi="Palatino Linotype" w:cs="Arial"/>
          <w:color w:val="000000"/>
          <w:sz w:val="22"/>
          <w:szCs w:val="22"/>
        </w:rPr>
        <w:t>Jestliže faktura nebude obsahovat dohodnuté náležitosti (případně bude obsahovat</w:t>
      </w:r>
      <w:r w:rsidRPr="00616714">
        <w:rPr>
          <w:rFonts w:ascii="Palatino Linotype" w:hAnsi="Palatino Linotype" w:cs="Arial"/>
          <w:sz w:val="22"/>
          <w:szCs w:val="22"/>
        </w:rPr>
        <w:t xml:space="preserve"> chybné údaje) nebo nebude přiložen </w:t>
      </w:r>
      <w:r w:rsidRPr="00616714">
        <w:rPr>
          <w:rFonts w:ascii="Palatino Linotype" w:hAnsi="Palatino Linotype" w:cs="Arial"/>
          <w:color w:val="000000"/>
          <w:sz w:val="22"/>
          <w:szCs w:val="22"/>
        </w:rPr>
        <w:t>předávací protokol</w:t>
      </w:r>
      <w:r w:rsidRPr="00616714">
        <w:rPr>
          <w:rFonts w:ascii="Palatino Linotype" w:hAnsi="Palatino Linotype" w:cs="Arial"/>
          <w:sz w:val="22"/>
          <w:szCs w:val="22"/>
        </w:rPr>
        <w:t>, je objednatel oprávněn takovou fakturu doporučeně či osobně (prostřednictvím zaměstnance objednatele) vrátit zhotoviteli. Faktura musí být vrácena do data své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30 dnů od jejího doručení objednateli</w:t>
      </w:r>
      <w:r w:rsidRPr="00616714">
        <w:rPr>
          <w:rFonts w:ascii="Palatino Linotype" w:hAnsi="Palatino Linotype" w:cs="Arial"/>
          <w:color w:val="000000"/>
          <w:sz w:val="22"/>
          <w:szCs w:val="22"/>
        </w:rPr>
        <w:t>.</w:t>
      </w:r>
    </w:p>
    <w:p w:rsidR="00F80CE5" w:rsidRPr="00616714" w:rsidRDefault="00F80CE5" w:rsidP="00353ED3">
      <w:pPr>
        <w:numPr>
          <w:ilvl w:val="0"/>
          <w:numId w:val="50"/>
        </w:numPr>
        <w:spacing w:line="276" w:lineRule="auto"/>
        <w:jc w:val="both"/>
        <w:rPr>
          <w:rFonts w:ascii="Palatino Linotype" w:hAnsi="Palatino Linotype"/>
          <w:b/>
          <w:bCs/>
          <w:sz w:val="22"/>
          <w:szCs w:val="22"/>
        </w:rPr>
      </w:pPr>
      <w:r w:rsidRPr="00616714">
        <w:rPr>
          <w:rFonts w:ascii="Palatino Linotype" w:hAnsi="Palatino Linotype" w:cs="Arial"/>
          <w:sz w:val="22"/>
          <w:szCs w:val="22"/>
        </w:rPr>
        <w:t xml:space="preserve">Zhotovitel je povinen řádně uchovávat veškeré originály účetních dokladů a originály dalších dokumentů souvisejících s touto zakázkou (smlouvy atd.) a to po dobu 10 let od předání a </w:t>
      </w:r>
      <w:r w:rsidRPr="00616714">
        <w:rPr>
          <w:rFonts w:ascii="Palatino Linotype" w:hAnsi="Palatino Linotype" w:cs="Arial"/>
          <w:sz w:val="22"/>
          <w:szCs w:val="22"/>
        </w:rPr>
        <w:lastRenderedPageBreak/>
        <w:t>převzetí díla zadavatelem</w:t>
      </w:r>
      <w:r w:rsidR="00B42217">
        <w:rPr>
          <w:rFonts w:ascii="Palatino Linotype" w:hAnsi="Palatino Linotype" w:cs="Arial"/>
          <w:sz w:val="22"/>
          <w:szCs w:val="22"/>
        </w:rPr>
        <w:t xml:space="preserve">. </w:t>
      </w:r>
      <w:r w:rsidRPr="00616714">
        <w:rPr>
          <w:rFonts w:ascii="Palatino Linotype" w:hAnsi="Palatino Linotype" w:cs="Arial"/>
          <w:sz w:val="22"/>
          <w:szCs w:val="22"/>
        </w:rPr>
        <w:t>Účetní doklady budou uchovány po dobu 10 let způsobem uvedeným v zákoně č. 563/1991 Sb. o účetnictví, ve znění pozdějších předpisů</w:t>
      </w:r>
      <w:r w:rsidR="00D46A34">
        <w:rPr>
          <w:rFonts w:ascii="Palatino Linotype" w:hAnsi="Palatino Linotype" w:cs="Arial"/>
          <w:sz w:val="22"/>
          <w:szCs w:val="22"/>
        </w:rPr>
        <w:t>.</w:t>
      </w:r>
    </w:p>
    <w:p w:rsidR="00D46A34" w:rsidRDefault="00D46A34" w:rsidP="00542C04">
      <w:pPr>
        <w:pStyle w:val="Odstavecseseznamem"/>
        <w:spacing w:line="276" w:lineRule="auto"/>
        <w:ind w:left="360"/>
        <w:jc w:val="center"/>
        <w:outlineLvl w:val="0"/>
        <w:rPr>
          <w:rFonts w:ascii="Palatino Linotype" w:hAnsi="Palatino Linotype"/>
          <w:b/>
          <w:bCs/>
          <w:sz w:val="22"/>
          <w:szCs w:val="22"/>
        </w:rPr>
      </w:pPr>
    </w:p>
    <w:p w:rsidR="00F80CE5" w:rsidRPr="00616714" w:rsidRDefault="00F80CE5" w:rsidP="00542C0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XI.</w:t>
      </w:r>
    </w:p>
    <w:p w:rsidR="00F80CE5" w:rsidRDefault="00F80CE5" w:rsidP="00D46A3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Záruční podmínky</w:t>
      </w:r>
    </w:p>
    <w:p w:rsidR="00D46A34" w:rsidRPr="00D46A34" w:rsidRDefault="00D46A34" w:rsidP="00D46A34">
      <w:pPr>
        <w:pStyle w:val="Odstavecseseznamem"/>
        <w:spacing w:line="276" w:lineRule="auto"/>
        <w:ind w:left="360"/>
        <w:jc w:val="center"/>
        <w:outlineLvl w:val="0"/>
        <w:rPr>
          <w:rFonts w:ascii="Palatino Linotype" w:hAnsi="Palatino Linotype"/>
          <w:b/>
          <w:bCs/>
          <w:snapToGrid w:val="0"/>
          <w:sz w:val="22"/>
          <w:szCs w:val="22"/>
        </w:rPr>
      </w:pPr>
    </w:p>
    <w:p w:rsidR="00F80CE5" w:rsidRPr="00616714" w:rsidRDefault="00F80CE5" w:rsidP="00353ED3">
      <w:pPr>
        <w:numPr>
          <w:ilvl w:val="0"/>
          <w:numId w:val="51"/>
        </w:numPr>
        <w:spacing w:line="276" w:lineRule="auto"/>
        <w:jc w:val="both"/>
        <w:rPr>
          <w:rFonts w:ascii="Palatino Linotype" w:hAnsi="Palatino Linotype" w:cs="Arial"/>
          <w:sz w:val="22"/>
          <w:szCs w:val="22"/>
        </w:rPr>
      </w:pPr>
      <w:r w:rsidRPr="00616714">
        <w:rPr>
          <w:rFonts w:ascii="Palatino Linotype" w:hAnsi="Palatino Linotype" w:cs="Arial"/>
          <w:sz w:val="22"/>
          <w:szCs w:val="22"/>
        </w:rPr>
        <w:t>Zhotovitel odpovídá za to, že dílo i jeho jednotlivé součásti budou bez vad. Tuto odpovědnost má i v případě, že k provedení jednotlivých částí díla použije třetí osoby.</w:t>
      </w:r>
    </w:p>
    <w:p w:rsidR="00F80CE5" w:rsidRPr="00616714" w:rsidRDefault="00F80CE5" w:rsidP="00353ED3">
      <w:pPr>
        <w:numPr>
          <w:ilvl w:val="0"/>
          <w:numId w:val="51"/>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Zhotovitel poskytuje na dílo záruku za jakost. Záruční lhůta na celé </w:t>
      </w:r>
      <w:r w:rsidRPr="00B42217">
        <w:rPr>
          <w:rFonts w:ascii="Palatino Linotype" w:hAnsi="Palatino Linotype" w:cs="Arial"/>
          <w:sz w:val="22"/>
          <w:szCs w:val="22"/>
        </w:rPr>
        <w:t>dílo je 60 měsíců (5 let).</w:t>
      </w:r>
      <w:r w:rsidRPr="00616714">
        <w:rPr>
          <w:rFonts w:ascii="Palatino Linotype" w:hAnsi="Palatino Linotype" w:cs="Arial"/>
          <w:sz w:val="22"/>
          <w:szCs w:val="22"/>
        </w:rPr>
        <w:t xml:space="preserve"> Záruční lhůta díla (příp. části díla) počíná běžet dnem předání a převzetí díla (příp. části díla), tj. dnem podpisu předávacího protokolu. Reklamaci vady je objednatel povinen provést zhotoviteli písemně. Objednatel v reklamačním protokolu uvede přibližnou specifikaci závady.</w:t>
      </w:r>
    </w:p>
    <w:p w:rsidR="00F80CE5" w:rsidRPr="00616714" w:rsidRDefault="00F80CE5" w:rsidP="00353ED3">
      <w:pPr>
        <w:numPr>
          <w:ilvl w:val="0"/>
          <w:numId w:val="51"/>
        </w:numPr>
        <w:spacing w:line="276" w:lineRule="auto"/>
        <w:jc w:val="both"/>
        <w:rPr>
          <w:rFonts w:ascii="Palatino Linotype" w:hAnsi="Palatino Linotype" w:cs="Arial"/>
          <w:sz w:val="22"/>
          <w:szCs w:val="22"/>
        </w:rPr>
      </w:pPr>
      <w:r w:rsidRPr="00616714">
        <w:rPr>
          <w:rFonts w:ascii="Palatino Linotype" w:hAnsi="Palatino Linotype" w:cs="Arial"/>
          <w:sz w:val="22"/>
          <w:szCs w:val="22"/>
        </w:rPr>
        <w:t xml:space="preserve">Zjistí-li objednatel, že dílo vykazuje vady, je zhotovitel, bude-li to objednatel požadovat, povinen takové nedostatky díla </w:t>
      </w:r>
      <w:r w:rsidR="00B42217">
        <w:rPr>
          <w:rFonts w:ascii="Palatino Linotype" w:hAnsi="Palatino Linotype" w:cs="Arial"/>
          <w:sz w:val="22"/>
          <w:szCs w:val="22"/>
        </w:rPr>
        <w:t xml:space="preserve">do 15 dnů </w:t>
      </w:r>
      <w:r w:rsidRPr="00616714">
        <w:rPr>
          <w:rFonts w:ascii="Palatino Linotype" w:hAnsi="Palatino Linotype" w:cs="Arial"/>
          <w:sz w:val="22"/>
          <w:szCs w:val="22"/>
        </w:rPr>
        <w:t xml:space="preserve">bezplatně odstranit. </w:t>
      </w:r>
    </w:p>
    <w:p w:rsidR="004E38E0" w:rsidRPr="00B42217" w:rsidRDefault="00F80CE5" w:rsidP="00353ED3">
      <w:pPr>
        <w:numPr>
          <w:ilvl w:val="0"/>
          <w:numId w:val="51"/>
        </w:numPr>
        <w:spacing w:line="276" w:lineRule="auto"/>
        <w:jc w:val="both"/>
        <w:rPr>
          <w:rFonts w:ascii="Palatino Linotype" w:hAnsi="Palatino Linotype"/>
          <w:b/>
          <w:bCs/>
          <w:sz w:val="22"/>
          <w:szCs w:val="22"/>
        </w:rPr>
      </w:pPr>
      <w:r w:rsidRPr="00616714">
        <w:rPr>
          <w:rFonts w:ascii="Palatino Linotype" w:hAnsi="Palatino Linotype" w:cs="Arial"/>
          <w:snapToGrid w:val="0"/>
          <w:sz w:val="22"/>
          <w:szCs w:val="22"/>
        </w:rPr>
        <w:t>Zhotovitel neodpovídá za vady díla, jejichž původ spočívá ve výchozích podkladech, které zhotoviteli předal objednatel.</w:t>
      </w:r>
    </w:p>
    <w:p w:rsidR="00B42217" w:rsidRDefault="00B42217" w:rsidP="00353ED3">
      <w:pPr>
        <w:pStyle w:val="Odstavecseseznamem"/>
        <w:numPr>
          <w:ilvl w:val="0"/>
          <w:numId w:val="51"/>
        </w:numPr>
        <w:suppressAutoHyphens/>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Pr>
          <w:rFonts w:ascii="Palatino Linotype" w:hAnsi="Palatino Linotype" w:cs="Arial"/>
          <w:b/>
          <w:bCs/>
          <w:sz w:val="22"/>
          <w:szCs w:val="22"/>
        </w:rPr>
        <w:t>výši min. 6</w:t>
      </w:r>
      <w:r w:rsidRPr="0041706B">
        <w:rPr>
          <w:rFonts w:ascii="Palatino Linotype" w:hAnsi="Palatino Linotype" w:cs="Arial"/>
          <w:b/>
          <w:bCs/>
          <w:sz w:val="22"/>
          <w:szCs w:val="22"/>
        </w:rPr>
        <w:t>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4E38E0" w:rsidRPr="00616714" w:rsidRDefault="004E38E0" w:rsidP="00B42217">
      <w:pPr>
        <w:spacing w:line="276" w:lineRule="auto"/>
        <w:outlineLvl w:val="0"/>
        <w:rPr>
          <w:rFonts w:ascii="Palatino Linotype" w:hAnsi="Palatino Linotype"/>
          <w:b/>
          <w:bCs/>
          <w:sz w:val="22"/>
          <w:szCs w:val="22"/>
        </w:rPr>
      </w:pPr>
    </w:p>
    <w:p w:rsidR="00F80CE5" w:rsidRPr="00616714" w:rsidRDefault="00F80CE5" w:rsidP="00542C0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XII.</w:t>
      </w:r>
    </w:p>
    <w:p w:rsidR="00F80CE5" w:rsidRDefault="00F80CE5" w:rsidP="00D46A3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Vyšší moc</w:t>
      </w:r>
    </w:p>
    <w:p w:rsidR="00D46A34" w:rsidRPr="00D46A34" w:rsidRDefault="00D46A34" w:rsidP="00D46A34">
      <w:pPr>
        <w:pStyle w:val="Odstavecseseznamem"/>
        <w:spacing w:line="276" w:lineRule="auto"/>
        <w:ind w:left="360"/>
        <w:jc w:val="center"/>
        <w:outlineLvl w:val="0"/>
        <w:rPr>
          <w:rFonts w:ascii="Palatino Linotype" w:hAnsi="Palatino Linotype"/>
          <w:b/>
          <w:bCs/>
          <w:snapToGrid w:val="0"/>
          <w:sz w:val="22"/>
          <w:szCs w:val="22"/>
        </w:rPr>
      </w:pPr>
    </w:p>
    <w:p w:rsidR="00F80CE5" w:rsidRPr="00616714" w:rsidRDefault="00F80CE5" w:rsidP="00353ED3">
      <w:pPr>
        <w:numPr>
          <w:ilvl w:val="0"/>
          <w:numId w:val="52"/>
        </w:numPr>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Smluvní strany se zprostí odpovědnosti za částečné nebo úplné nesplnění smluvních závazků, jestliže se tak stane v důsledku vyšší moci. Za vyšší moc se pokládají okolnosti, které vzniknou po uzavření smlouvy o dílo v důsledku smluvními stranami nepředvídatelných nebo neodvratitelných událostí mimořádné povahy nebo vyvstanou nepřekonatelné překážky, jež neumožní dokončení předmětu prací zhotovitelem. V těchto případech jsou obě smluvní strany povinny se neprodleně, a to nejpozději do tří dnů, vyrozumět a vzájemně upravit závazky plynoucí z této smlouvy.</w:t>
      </w:r>
    </w:p>
    <w:p w:rsidR="00F80CE5" w:rsidRPr="00616714" w:rsidRDefault="00F80CE5" w:rsidP="00353ED3">
      <w:pPr>
        <w:numPr>
          <w:ilvl w:val="0"/>
          <w:numId w:val="52"/>
        </w:numPr>
        <w:spacing w:line="276" w:lineRule="auto"/>
        <w:jc w:val="both"/>
        <w:rPr>
          <w:rFonts w:ascii="Palatino Linotype" w:hAnsi="Palatino Linotype"/>
          <w:b/>
          <w:bCs/>
          <w:snapToGrid w:val="0"/>
          <w:sz w:val="22"/>
          <w:szCs w:val="22"/>
        </w:rPr>
      </w:pPr>
      <w:r w:rsidRPr="00616714">
        <w:rPr>
          <w:rFonts w:ascii="Palatino Linotype" w:hAnsi="Palatino Linotype" w:cs="Arial"/>
          <w:snapToGrid w:val="0"/>
          <w:sz w:val="22"/>
          <w:szCs w:val="22"/>
        </w:rPr>
        <w:t>Nastane-li situace vyšší moci, uvědomí příslušný účastník této smlouvy o takovém stavu, o jeho příčině a jeho skončení druhého účastníka. Zhotovitel je povinen hledat alternativní prostředky pro splnění smlouvy</w:t>
      </w:r>
    </w:p>
    <w:p w:rsidR="00D46A34" w:rsidRDefault="00D46A34" w:rsidP="00542C04">
      <w:pPr>
        <w:pStyle w:val="Odstavecseseznamem"/>
        <w:spacing w:line="276" w:lineRule="auto"/>
        <w:ind w:left="360"/>
        <w:jc w:val="center"/>
        <w:outlineLvl w:val="0"/>
        <w:rPr>
          <w:rFonts w:ascii="Palatino Linotype" w:hAnsi="Palatino Linotype"/>
          <w:b/>
          <w:bCs/>
          <w:sz w:val="22"/>
          <w:szCs w:val="22"/>
        </w:rPr>
      </w:pPr>
    </w:p>
    <w:p w:rsidR="00B42217" w:rsidRDefault="00B42217" w:rsidP="00542C04">
      <w:pPr>
        <w:pStyle w:val="Odstavecseseznamem"/>
        <w:spacing w:line="276" w:lineRule="auto"/>
        <w:ind w:left="360"/>
        <w:jc w:val="center"/>
        <w:outlineLvl w:val="0"/>
        <w:rPr>
          <w:rFonts w:ascii="Palatino Linotype" w:hAnsi="Palatino Linotype"/>
          <w:b/>
          <w:bCs/>
          <w:sz w:val="22"/>
          <w:szCs w:val="22"/>
        </w:rPr>
      </w:pPr>
    </w:p>
    <w:p w:rsidR="00F80CE5" w:rsidRPr="00616714" w:rsidRDefault="00F80CE5" w:rsidP="00542C0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z w:val="22"/>
          <w:szCs w:val="22"/>
        </w:rPr>
        <w:lastRenderedPageBreak/>
        <w:t>Článek</w:t>
      </w:r>
      <w:r w:rsidRPr="00616714">
        <w:rPr>
          <w:rFonts w:ascii="Palatino Linotype" w:hAnsi="Palatino Linotype"/>
          <w:b/>
          <w:bCs/>
          <w:snapToGrid w:val="0"/>
          <w:sz w:val="22"/>
          <w:szCs w:val="22"/>
        </w:rPr>
        <w:t xml:space="preserve"> X</w:t>
      </w:r>
      <w:r w:rsidR="00616714" w:rsidRPr="00616714">
        <w:rPr>
          <w:rFonts w:ascii="Palatino Linotype" w:hAnsi="Palatino Linotype"/>
          <w:b/>
          <w:bCs/>
          <w:snapToGrid w:val="0"/>
          <w:sz w:val="22"/>
          <w:szCs w:val="22"/>
        </w:rPr>
        <w:t>I</w:t>
      </w:r>
      <w:r w:rsidRPr="00616714">
        <w:rPr>
          <w:rFonts w:ascii="Palatino Linotype" w:hAnsi="Palatino Linotype"/>
          <w:b/>
          <w:bCs/>
          <w:snapToGrid w:val="0"/>
          <w:sz w:val="22"/>
          <w:szCs w:val="22"/>
        </w:rPr>
        <w:t>II.</w:t>
      </w:r>
    </w:p>
    <w:p w:rsidR="00616714" w:rsidRDefault="00F80CE5" w:rsidP="00D46A3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Zprávy o posouzení, pracovní skupiny</w:t>
      </w:r>
    </w:p>
    <w:p w:rsidR="00D46A34" w:rsidRPr="00D46A34" w:rsidRDefault="00D46A34" w:rsidP="00D46A34">
      <w:pPr>
        <w:pStyle w:val="Odstavecseseznamem"/>
        <w:spacing w:line="276" w:lineRule="auto"/>
        <w:ind w:left="360"/>
        <w:jc w:val="center"/>
        <w:outlineLvl w:val="0"/>
        <w:rPr>
          <w:rFonts w:ascii="Palatino Linotype" w:hAnsi="Palatino Linotype"/>
          <w:b/>
          <w:bCs/>
          <w:snapToGrid w:val="0"/>
          <w:sz w:val="22"/>
          <w:szCs w:val="22"/>
        </w:rPr>
      </w:pPr>
    </w:p>
    <w:p w:rsidR="00F80CE5" w:rsidRPr="00616714" w:rsidRDefault="00F80CE5" w:rsidP="00353ED3">
      <w:pPr>
        <w:numPr>
          <w:ilvl w:val="0"/>
          <w:numId w:val="53"/>
        </w:numPr>
        <w:spacing w:line="276" w:lineRule="auto"/>
        <w:jc w:val="both"/>
        <w:rPr>
          <w:rFonts w:ascii="Palatino Linotype" w:hAnsi="Palatino Linotype"/>
          <w:b/>
          <w:bCs/>
          <w:snapToGrid w:val="0"/>
          <w:sz w:val="22"/>
          <w:szCs w:val="22"/>
        </w:rPr>
      </w:pPr>
      <w:r w:rsidRPr="00616714">
        <w:rPr>
          <w:rFonts w:ascii="Palatino Linotype" w:hAnsi="Palatino Linotype" w:cs="Arial"/>
          <w:snapToGrid w:val="0"/>
          <w:sz w:val="22"/>
          <w:szCs w:val="22"/>
        </w:rPr>
        <w:t xml:space="preserve">Zhotovitel se zavazuje k účasti na všech projednáních svolaných pořizovatelem v souvislosti s pořizováním ÚP </w:t>
      </w:r>
      <w:r w:rsidR="00616714" w:rsidRPr="00616714">
        <w:rPr>
          <w:rFonts w:ascii="Palatino Linotype" w:hAnsi="Palatino Linotype" w:cs="Arial"/>
          <w:snapToGrid w:val="0"/>
          <w:sz w:val="22"/>
          <w:szCs w:val="22"/>
        </w:rPr>
        <w:t>Svatojanský Újezd</w:t>
      </w:r>
      <w:r w:rsidRPr="00616714">
        <w:rPr>
          <w:rFonts w:ascii="Palatino Linotype" w:hAnsi="Palatino Linotype" w:cs="Arial"/>
          <w:snapToGrid w:val="0"/>
          <w:sz w:val="22"/>
          <w:szCs w:val="22"/>
        </w:rPr>
        <w:t xml:space="preserve"> a případných dohodovacích řízeních (spolupráce při projednávání Návrhu, účast na společném jednání, zajištění výkladu na veřejném projednání, účast na průběžných pracovních skupinách, spolupráce při vyhodnocení výsledků projednání návrhu, úprava návrhu před veřejným projednáním a k úzké spolupráci s představiteli obce</w:t>
      </w:r>
      <w:r w:rsidR="00616714" w:rsidRPr="00616714">
        <w:rPr>
          <w:rFonts w:ascii="Palatino Linotype" w:hAnsi="Palatino Linotype" w:cs="Arial"/>
          <w:snapToGrid w:val="0"/>
          <w:sz w:val="22"/>
          <w:szCs w:val="22"/>
        </w:rPr>
        <w:t>.</w:t>
      </w:r>
    </w:p>
    <w:p w:rsidR="004E38E0" w:rsidRPr="00616714" w:rsidRDefault="004E38E0" w:rsidP="00542C04">
      <w:pPr>
        <w:spacing w:line="276" w:lineRule="auto"/>
        <w:jc w:val="center"/>
        <w:outlineLvl w:val="0"/>
        <w:rPr>
          <w:rFonts w:ascii="Palatino Linotype" w:hAnsi="Palatino Linotype"/>
          <w:b/>
          <w:bCs/>
          <w:sz w:val="22"/>
          <w:szCs w:val="22"/>
        </w:rPr>
      </w:pPr>
    </w:p>
    <w:p w:rsidR="00616714" w:rsidRPr="00616714" w:rsidRDefault="00616714" w:rsidP="00542C0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z w:val="22"/>
          <w:szCs w:val="22"/>
        </w:rPr>
        <w:t>Článek</w:t>
      </w:r>
      <w:r w:rsidRPr="00616714">
        <w:rPr>
          <w:rFonts w:ascii="Palatino Linotype" w:hAnsi="Palatino Linotype"/>
          <w:b/>
          <w:bCs/>
          <w:snapToGrid w:val="0"/>
          <w:sz w:val="22"/>
          <w:szCs w:val="22"/>
        </w:rPr>
        <w:t xml:space="preserve"> XIV.</w:t>
      </w:r>
    </w:p>
    <w:p w:rsidR="00D46A34" w:rsidRDefault="00616714" w:rsidP="00D46A34">
      <w:pPr>
        <w:pStyle w:val="Odstavecseseznamem"/>
        <w:spacing w:line="276" w:lineRule="auto"/>
        <w:ind w:left="360"/>
        <w:jc w:val="center"/>
        <w:outlineLvl w:val="0"/>
        <w:rPr>
          <w:rFonts w:ascii="Palatino Linotype" w:hAnsi="Palatino Linotype"/>
          <w:b/>
          <w:bCs/>
          <w:snapToGrid w:val="0"/>
          <w:sz w:val="22"/>
          <w:szCs w:val="22"/>
        </w:rPr>
      </w:pPr>
      <w:r w:rsidRPr="00616714">
        <w:rPr>
          <w:rFonts w:ascii="Palatino Linotype" w:hAnsi="Palatino Linotype"/>
          <w:b/>
          <w:bCs/>
          <w:snapToGrid w:val="0"/>
          <w:sz w:val="22"/>
          <w:szCs w:val="22"/>
        </w:rPr>
        <w:t>Společná a závěrečná ustanovení</w:t>
      </w:r>
    </w:p>
    <w:p w:rsidR="00D46A34" w:rsidRPr="00D46A34" w:rsidRDefault="00D46A34" w:rsidP="00D46A34">
      <w:pPr>
        <w:pStyle w:val="Odstavecseseznamem"/>
        <w:spacing w:line="276" w:lineRule="auto"/>
        <w:ind w:left="360"/>
        <w:jc w:val="center"/>
        <w:outlineLvl w:val="0"/>
        <w:rPr>
          <w:rFonts w:ascii="Palatino Linotype" w:hAnsi="Palatino Linotype"/>
          <w:b/>
          <w:bCs/>
          <w:snapToGrid w:val="0"/>
          <w:sz w:val="22"/>
          <w:szCs w:val="22"/>
        </w:rPr>
      </w:pPr>
    </w:p>
    <w:p w:rsidR="00616714" w:rsidRPr="00616714" w:rsidRDefault="00616714" w:rsidP="00353ED3">
      <w:pPr>
        <w:numPr>
          <w:ilvl w:val="0"/>
          <w:numId w:val="54"/>
        </w:numPr>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Tato smlouva vstupuje v platnost a účinnost dnem podpisu obou smluvních stran.</w:t>
      </w:r>
    </w:p>
    <w:p w:rsidR="00616714" w:rsidRPr="00616714" w:rsidRDefault="00616714" w:rsidP="00353ED3">
      <w:pPr>
        <w:numPr>
          <w:ilvl w:val="0"/>
          <w:numId w:val="54"/>
        </w:numPr>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 xml:space="preserve">Měnit nebo doplňovat text smlouvy je možné jen formou písemných vzestupně číslovaných dodatků podepsaných zástupci obou smluvních stran. </w:t>
      </w:r>
    </w:p>
    <w:p w:rsidR="00616714" w:rsidRPr="00616714" w:rsidRDefault="00616714" w:rsidP="00353ED3">
      <w:pPr>
        <w:numPr>
          <w:ilvl w:val="0"/>
          <w:numId w:val="54"/>
        </w:numPr>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Strany se dohodly, že se tato smlouva a vztahy z ní vyplývající řídí ustanoveními Občanského zákoníku, v platném znění.</w:t>
      </w:r>
    </w:p>
    <w:p w:rsidR="00616714" w:rsidRPr="00616714" w:rsidRDefault="00616714" w:rsidP="00353ED3">
      <w:pPr>
        <w:numPr>
          <w:ilvl w:val="0"/>
          <w:numId w:val="54"/>
        </w:numPr>
        <w:spacing w:line="276" w:lineRule="auto"/>
        <w:jc w:val="both"/>
        <w:rPr>
          <w:rFonts w:ascii="Palatino Linotype" w:hAnsi="Palatino Linotype" w:cs="Arial"/>
          <w:snapToGrid w:val="0"/>
          <w:sz w:val="22"/>
          <w:szCs w:val="22"/>
        </w:rPr>
      </w:pPr>
      <w:r w:rsidRPr="00616714">
        <w:rPr>
          <w:rFonts w:ascii="Palatino Linotype" w:hAnsi="Palatino Linotype" w:cs="Arial"/>
          <w:snapToGrid w:val="0"/>
          <w:sz w:val="22"/>
          <w:szCs w:val="22"/>
        </w:rPr>
        <w:t>Tato smlouva je vyhotovena ve dvou výtiscích s platností originálu. Z nich jeden obdrží objednatel a jeden zhotovitel.</w:t>
      </w:r>
    </w:p>
    <w:p w:rsidR="00D46A34" w:rsidRDefault="00D46A34" w:rsidP="00542C04">
      <w:pPr>
        <w:spacing w:line="276" w:lineRule="auto"/>
        <w:jc w:val="center"/>
        <w:outlineLvl w:val="0"/>
        <w:rPr>
          <w:rFonts w:ascii="Palatino Linotype" w:hAnsi="Palatino Linotype"/>
          <w:b/>
          <w:bCs/>
          <w:sz w:val="22"/>
          <w:szCs w:val="22"/>
        </w:rPr>
      </w:pPr>
    </w:p>
    <w:p w:rsidR="00D46A34" w:rsidRPr="00616714" w:rsidRDefault="00D46A34" w:rsidP="00542C04">
      <w:pPr>
        <w:spacing w:line="276" w:lineRule="auto"/>
        <w:jc w:val="center"/>
        <w:outlineLvl w:val="0"/>
        <w:rPr>
          <w:rFonts w:ascii="Palatino Linotype" w:hAnsi="Palatino Linotype"/>
          <w:b/>
          <w:bCs/>
          <w:sz w:val="22"/>
          <w:szCs w:val="22"/>
        </w:rPr>
      </w:pPr>
    </w:p>
    <w:p w:rsidR="00616714" w:rsidRPr="00616714" w:rsidRDefault="00616714" w:rsidP="00542C04">
      <w:pPr>
        <w:spacing w:line="276" w:lineRule="auto"/>
        <w:ind w:left="567" w:hanging="567"/>
        <w:jc w:val="both"/>
        <w:rPr>
          <w:rFonts w:ascii="Palatino Linotype" w:hAnsi="Palatino Linotype"/>
          <w:sz w:val="22"/>
          <w:szCs w:val="22"/>
        </w:rPr>
      </w:pPr>
      <w:r w:rsidRPr="00616714">
        <w:rPr>
          <w:rFonts w:ascii="Palatino Linotype" w:hAnsi="Palatino Linotype"/>
          <w:sz w:val="22"/>
          <w:szCs w:val="22"/>
        </w:rPr>
        <w:t>Za zhotovitele:</w:t>
      </w:r>
      <w:r w:rsidRPr="00616714">
        <w:rPr>
          <w:rFonts w:ascii="Palatino Linotype" w:hAnsi="Palatino Linotype"/>
          <w:sz w:val="22"/>
          <w:szCs w:val="22"/>
        </w:rPr>
        <w:tab/>
      </w:r>
      <w:r w:rsidRPr="00616714">
        <w:rPr>
          <w:rFonts w:ascii="Palatino Linotype" w:hAnsi="Palatino Linotype"/>
          <w:sz w:val="22"/>
          <w:szCs w:val="22"/>
        </w:rPr>
        <w:tab/>
      </w:r>
      <w:r w:rsidRPr="00616714">
        <w:rPr>
          <w:rFonts w:ascii="Palatino Linotype" w:hAnsi="Palatino Linotype"/>
          <w:sz w:val="22"/>
          <w:szCs w:val="22"/>
        </w:rPr>
        <w:tab/>
      </w:r>
      <w:r w:rsidRPr="00616714">
        <w:rPr>
          <w:rFonts w:ascii="Palatino Linotype" w:hAnsi="Palatino Linotype"/>
          <w:sz w:val="22"/>
          <w:szCs w:val="22"/>
        </w:rPr>
        <w:tab/>
      </w:r>
      <w:r w:rsidRPr="00616714">
        <w:rPr>
          <w:rFonts w:ascii="Palatino Linotype" w:hAnsi="Palatino Linotype"/>
          <w:sz w:val="22"/>
          <w:szCs w:val="22"/>
        </w:rPr>
        <w:tab/>
        <w:t>Za objednatele:</w:t>
      </w:r>
    </w:p>
    <w:p w:rsidR="00616714" w:rsidRPr="00616714" w:rsidRDefault="00616714" w:rsidP="00542C04">
      <w:pPr>
        <w:spacing w:line="276" w:lineRule="auto"/>
        <w:ind w:left="567" w:hanging="567"/>
        <w:jc w:val="both"/>
        <w:rPr>
          <w:rFonts w:ascii="Palatino Linotype" w:hAnsi="Palatino Linotype"/>
          <w:sz w:val="22"/>
          <w:szCs w:val="22"/>
        </w:rPr>
      </w:pPr>
    </w:p>
    <w:p w:rsidR="00616714" w:rsidRDefault="00616714" w:rsidP="000C22B8">
      <w:pPr>
        <w:spacing w:line="276" w:lineRule="auto"/>
        <w:ind w:left="567" w:hanging="567"/>
        <w:jc w:val="both"/>
        <w:rPr>
          <w:rFonts w:ascii="Palatino Linotype" w:hAnsi="Palatino Linotype"/>
          <w:b/>
          <w:sz w:val="22"/>
          <w:szCs w:val="22"/>
        </w:rPr>
      </w:pPr>
      <w:r w:rsidRPr="00616714">
        <w:rPr>
          <w:rFonts w:ascii="Palatino Linotype" w:hAnsi="Palatino Linotype"/>
          <w:b/>
          <w:sz w:val="22"/>
          <w:szCs w:val="22"/>
        </w:rPr>
        <w:t xml:space="preserve">V                   </w:t>
      </w:r>
      <w:r w:rsidRPr="00616714">
        <w:rPr>
          <w:rFonts w:ascii="Palatino Linotype" w:hAnsi="Palatino Linotype"/>
          <w:b/>
          <w:sz w:val="22"/>
          <w:szCs w:val="22"/>
        </w:rPr>
        <w:tab/>
      </w:r>
      <w:r w:rsidRPr="00616714">
        <w:rPr>
          <w:rFonts w:ascii="Palatino Linotype" w:hAnsi="Palatino Linotype"/>
          <w:b/>
          <w:sz w:val="22"/>
          <w:szCs w:val="22"/>
        </w:rPr>
        <w:tab/>
        <w:t xml:space="preserve">     dne </w:t>
      </w:r>
      <w:r w:rsidR="000C22B8">
        <w:rPr>
          <w:rFonts w:ascii="Palatino Linotype" w:hAnsi="Palatino Linotype"/>
          <w:b/>
          <w:sz w:val="22"/>
          <w:szCs w:val="22"/>
        </w:rPr>
        <w:t>…………</w:t>
      </w:r>
      <w:r w:rsidR="000C22B8">
        <w:rPr>
          <w:rFonts w:ascii="Palatino Linotype" w:hAnsi="Palatino Linotype"/>
          <w:b/>
          <w:sz w:val="22"/>
          <w:szCs w:val="22"/>
        </w:rPr>
        <w:tab/>
      </w:r>
      <w:r w:rsidRPr="00616714">
        <w:rPr>
          <w:rFonts w:ascii="Palatino Linotype" w:hAnsi="Palatino Linotype"/>
          <w:b/>
          <w:sz w:val="22"/>
          <w:szCs w:val="22"/>
        </w:rPr>
        <w:tab/>
      </w:r>
      <w:r w:rsidR="000C22B8">
        <w:rPr>
          <w:rFonts w:ascii="Palatino Linotype" w:hAnsi="Palatino Linotype"/>
          <w:b/>
          <w:sz w:val="22"/>
          <w:szCs w:val="22"/>
        </w:rPr>
        <w:t>Ve Svatojanském Újezdu,</w:t>
      </w:r>
      <w:r w:rsidRPr="00616714">
        <w:rPr>
          <w:rFonts w:ascii="Palatino Linotype" w:hAnsi="Palatino Linotype"/>
          <w:b/>
          <w:sz w:val="22"/>
          <w:szCs w:val="22"/>
        </w:rPr>
        <w:t xml:space="preserve"> dne</w:t>
      </w:r>
      <w:r w:rsidR="000C22B8">
        <w:rPr>
          <w:rFonts w:ascii="Palatino Linotype" w:hAnsi="Palatino Linotype"/>
          <w:b/>
          <w:sz w:val="22"/>
          <w:szCs w:val="22"/>
        </w:rPr>
        <w:t>………………</w:t>
      </w:r>
    </w:p>
    <w:p w:rsidR="000C22B8" w:rsidRDefault="000C22B8" w:rsidP="00542C04">
      <w:pPr>
        <w:spacing w:line="276" w:lineRule="auto"/>
        <w:ind w:left="567" w:hanging="567"/>
        <w:rPr>
          <w:rFonts w:ascii="Palatino Linotype" w:hAnsi="Palatino Linotype"/>
          <w:b/>
          <w:sz w:val="22"/>
          <w:szCs w:val="22"/>
        </w:rPr>
      </w:pPr>
    </w:p>
    <w:p w:rsidR="000C22B8" w:rsidRPr="00616714" w:rsidRDefault="000C22B8" w:rsidP="00542C04">
      <w:pPr>
        <w:spacing w:line="276" w:lineRule="auto"/>
        <w:ind w:left="567" w:hanging="567"/>
        <w:rPr>
          <w:rFonts w:ascii="Palatino Linotype" w:hAnsi="Palatino Linotype"/>
          <w:b/>
          <w:sz w:val="22"/>
          <w:szCs w:val="22"/>
        </w:rPr>
      </w:pPr>
    </w:p>
    <w:p w:rsidR="00616714" w:rsidRPr="00616714" w:rsidRDefault="00616714" w:rsidP="00542C04">
      <w:pPr>
        <w:spacing w:line="276" w:lineRule="auto"/>
        <w:ind w:left="567" w:hanging="567"/>
        <w:rPr>
          <w:rFonts w:ascii="Palatino Linotype" w:hAnsi="Palatino Linotype"/>
          <w:b/>
          <w:sz w:val="22"/>
          <w:szCs w:val="22"/>
        </w:rPr>
      </w:pPr>
    </w:p>
    <w:p w:rsidR="00616714" w:rsidRPr="00616714" w:rsidRDefault="00616714" w:rsidP="00542C04">
      <w:pPr>
        <w:spacing w:line="276" w:lineRule="auto"/>
        <w:ind w:left="567" w:hanging="567"/>
        <w:rPr>
          <w:rFonts w:ascii="Palatino Linotype" w:hAnsi="Palatino Linotype"/>
          <w:b/>
          <w:sz w:val="22"/>
          <w:szCs w:val="22"/>
        </w:rPr>
      </w:pPr>
    </w:p>
    <w:p w:rsidR="00616714" w:rsidRDefault="00616714" w:rsidP="00542C04">
      <w:pPr>
        <w:spacing w:line="276" w:lineRule="auto"/>
        <w:rPr>
          <w:rStyle w:val="platne1"/>
          <w:rFonts w:ascii="Palatino Linotype" w:hAnsi="Palatino Linotype"/>
          <w:sz w:val="22"/>
          <w:szCs w:val="22"/>
        </w:rPr>
      </w:pPr>
    </w:p>
    <w:p w:rsidR="000C22B8" w:rsidRDefault="000C22B8" w:rsidP="00542C04">
      <w:pPr>
        <w:spacing w:line="276" w:lineRule="auto"/>
        <w:rPr>
          <w:rStyle w:val="platne1"/>
          <w:rFonts w:ascii="Palatino Linotype" w:hAnsi="Palatino Linotype"/>
          <w:sz w:val="22"/>
          <w:szCs w:val="22"/>
        </w:rPr>
      </w:pPr>
    </w:p>
    <w:p w:rsidR="000C22B8" w:rsidRDefault="000C22B8" w:rsidP="00542C04">
      <w:pPr>
        <w:spacing w:line="276" w:lineRule="auto"/>
        <w:rPr>
          <w:rStyle w:val="platne1"/>
          <w:rFonts w:ascii="Palatino Linotype" w:hAnsi="Palatino Linotype"/>
          <w:sz w:val="22"/>
          <w:szCs w:val="22"/>
        </w:rPr>
      </w:pPr>
    </w:p>
    <w:p w:rsidR="000C22B8" w:rsidRPr="00616714" w:rsidRDefault="000C22B8" w:rsidP="00542C04">
      <w:pPr>
        <w:spacing w:line="276" w:lineRule="auto"/>
        <w:rPr>
          <w:rStyle w:val="platne1"/>
          <w:rFonts w:ascii="Palatino Linotype" w:hAnsi="Palatino Linotype"/>
          <w:sz w:val="22"/>
          <w:szCs w:val="22"/>
        </w:rPr>
      </w:pPr>
    </w:p>
    <w:p w:rsidR="00616714" w:rsidRDefault="00616714" w:rsidP="00542C04">
      <w:pPr>
        <w:spacing w:line="276" w:lineRule="auto"/>
        <w:rPr>
          <w:rStyle w:val="platne1"/>
          <w:rFonts w:ascii="Palatino Linotype" w:hAnsi="Palatino Linotype"/>
          <w:sz w:val="22"/>
          <w:szCs w:val="22"/>
        </w:rPr>
      </w:pPr>
      <w:r w:rsidRPr="00616714">
        <w:rPr>
          <w:rStyle w:val="platne1"/>
          <w:rFonts w:ascii="Palatino Linotype" w:hAnsi="Palatino Linotype"/>
          <w:sz w:val="22"/>
          <w:szCs w:val="22"/>
        </w:rPr>
        <w:t>___________________________________</w:t>
      </w:r>
      <w:r w:rsidRPr="00616714">
        <w:rPr>
          <w:rStyle w:val="platne1"/>
          <w:rFonts w:ascii="Palatino Linotype" w:hAnsi="Palatino Linotype"/>
          <w:sz w:val="22"/>
          <w:szCs w:val="22"/>
        </w:rPr>
        <w:tab/>
      </w:r>
      <w:r w:rsidRPr="00616714">
        <w:rPr>
          <w:rStyle w:val="platne1"/>
          <w:rFonts w:ascii="Palatino Linotype" w:hAnsi="Palatino Linotype"/>
          <w:sz w:val="22"/>
          <w:szCs w:val="22"/>
        </w:rPr>
        <w:tab/>
        <w:t>_________________________________</w:t>
      </w:r>
    </w:p>
    <w:p w:rsidR="000C22B8" w:rsidRPr="00616714" w:rsidRDefault="000C22B8" w:rsidP="00542C04">
      <w:pPr>
        <w:spacing w:line="276" w:lineRule="auto"/>
        <w:rPr>
          <w:rFonts w:ascii="Palatino Linotype" w:hAnsi="Palatino Linotype"/>
          <w:sz w:val="22"/>
          <w:szCs w:val="22"/>
        </w:rPr>
      </w:pPr>
      <w:r>
        <w:rPr>
          <w:rStyle w:val="platne1"/>
          <w:rFonts w:ascii="Palatino Linotype" w:hAnsi="Palatino Linotype"/>
          <w:sz w:val="22"/>
          <w:szCs w:val="22"/>
        </w:rPr>
        <w:tab/>
      </w:r>
      <w:r>
        <w:rPr>
          <w:rStyle w:val="platne1"/>
          <w:rFonts w:ascii="Palatino Linotype" w:hAnsi="Palatino Linotype"/>
          <w:sz w:val="22"/>
          <w:szCs w:val="22"/>
        </w:rPr>
        <w:tab/>
      </w:r>
      <w:r>
        <w:rPr>
          <w:rStyle w:val="platne1"/>
          <w:rFonts w:ascii="Palatino Linotype" w:hAnsi="Palatino Linotype"/>
          <w:sz w:val="22"/>
          <w:szCs w:val="22"/>
        </w:rPr>
        <w:tab/>
      </w:r>
      <w:r>
        <w:rPr>
          <w:rStyle w:val="platne1"/>
          <w:rFonts w:ascii="Palatino Linotype" w:hAnsi="Palatino Linotype"/>
          <w:sz w:val="22"/>
          <w:szCs w:val="22"/>
        </w:rPr>
        <w:tab/>
      </w:r>
      <w:r>
        <w:rPr>
          <w:rStyle w:val="platne1"/>
          <w:rFonts w:ascii="Palatino Linotype" w:hAnsi="Palatino Linotype"/>
          <w:sz w:val="22"/>
          <w:szCs w:val="22"/>
        </w:rPr>
        <w:tab/>
      </w:r>
      <w:r>
        <w:rPr>
          <w:rStyle w:val="platne1"/>
          <w:rFonts w:ascii="Palatino Linotype" w:hAnsi="Palatino Linotype"/>
          <w:sz w:val="22"/>
          <w:szCs w:val="22"/>
        </w:rPr>
        <w:tab/>
      </w:r>
      <w:r>
        <w:rPr>
          <w:rStyle w:val="platne1"/>
          <w:rFonts w:ascii="Palatino Linotype" w:hAnsi="Palatino Linotype"/>
          <w:sz w:val="22"/>
          <w:szCs w:val="22"/>
        </w:rPr>
        <w:tab/>
        <w:t xml:space="preserve">        </w:t>
      </w:r>
      <w:r>
        <w:rPr>
          <w:rFonts w:ascii="Palatino Linotype" w:hAnsi="Palatino Linotype"/>
          <w:sz w:val="22"/>
          <w:szCs w:val="22"/>
        </w:rPr>
        <w:t>Miroslav Perný, starosta obce</w:t>
      </w:r>
    </w:p>
    <w:p w:rsidR="00616714" w:rsidRPr="00021E7D" w:rsidRDefault="00616714" w:rsidP="00021E7D">
      <w:pPr>
        <w:spacing w:line="276" w:lineRule="auto"/>
        <w:jc w:val="both"/>
        <w:rPr>
          <w:rFonts w:ascii="Palatino Linotype" w:hAnsi="Palatino Linotype"/>
          <w:b/>
          <w:bCs/>
          <w:color w:val="0000FF"/>
          <w:sz w:val="22"/>
          <w:szCs w:val="22"/>
          <w:u w:val="single"/>
        </w:rPr>
      </w:pPr>
      <w:r w:rsidRPr="00616714">
        <w:rPr>
          <w:rFonts w:ascii="Palatino Linotype" w:hAnsi="Palatino Linotype"/>
          <w:bCs/>
          <w:color w:val="0000FF"/>
          <w:sz w:val="22"/>
          <w:szCs w:val="22"/>
        </w:rPr>
        <w:tab/>
      </w:r>
      <w:r w:rsidRPr="00616714">
        <w:rPr>
          <w:rFonts w:ascii="Palatino Linotype" w:hAnsi="Palatino Linotype"/>
          <w:bCs/>
          <w:color w:val="0000FF"/>
          <w:sz w:val="22"/>
          <w:szCs w:val="22"/>
        </w:rPr>
        <w:tab/>
      </w:r>
      <w:r w:rsidRPr="00616714">
        <w:rPr>
          <w:rFonts w:ascii="Palatino Linotype" w:hAnsi="Palatino Linotype"/>
          <w:bCs/>
          <w:color w:val="0000FF"/>
          <w:sz w:val="22"/>
          <w:szCs w:val="22"/>
        </w:rPr>
        <w:tab/>
      </w:r>
    </w:p>
    <w:sectPr w:rsidR="00616714" w:rsidRPr="00021E7D" w:rsidSect="00FE2F54">
      <w:headerReference w:type="default" r:id="rId9"/>
      <w:footerReference w:type="even" r:id="rId10"/>
      <w:footerReference w:type="default" r:id="rId11"/>
      <w:pgSz w:w="11906" w:h="16838"/>
      <w:pgMar w:top="1674" w:right="127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D60" w:rsidRDefault="00232D60" w:rsidP="00B01F50">
      <w:r>
        <w:separator/>
      </w:r>
    </w:p>
  </w:endnote>
  <w:endnote w:type="continuationSeparator" w:id="1">
    <w:p w:rsidR="00232D60" w:rsidRDefault="00232D60"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0D" w:rsidRDefault="003164C8" w:rsidP="009B5807">
    <w:pPr>
      <w:pStyle w:val="Zpat"/>
      <w:framePr w:wrap="around" w:vAnchor="text" w:hAnchor="margin" w:xAlign="right" w:y="1"/>
      <w:rPr>
        <w:rStyle w:val="slostrnky"/>
      </w:rPr>
    </w:pPr>
    <w:r>
      <w:rPr>
        <w:rStyle w:val="slostrnky"/>
      </w:rPr>
      <w:fldChar w:fldCharType="begin"/>
    </w:r>
    <w:r w:rsidR="00F8250D">
      <w:rPr>
        <w:rStyle w:val="slostrnky"/>
      </w:rPr>
      <w:instrText xml:space="preserve">PAGE  </w:instrText>
    </w:r>
    <w:r>
      <w:rPr>
        <w:rStyle w:val="slostrnky"/>
      </w:rPr>
      <w:fldChar w:fldCharType="end"/>
    </w:r>
  </w:p>
  <w:p w:rsidR="00F8250D" w:rsidRDefault="00F8250D"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0D" w:rsidRDefault="003164C8" w:rsidP="009B5807">
    <w:pPr>
      <w:pStyle w:val="Zpat"/>
      <w:framePr w:wrap="around" w:vAnchor="text" w:hAnchor="margin" w:xAlign="right" w:y="1"/>
      <w:rPr>
        <w:rStyle w:val="slostrnky"/>
      </w:rPr>
    </w:pPr>
    <w:r>
      <w:rPr>
        <w:rStyle w:val="slostrnky"/>
      </w:rPr>
      <w:fldChar w:fldCharType="begin"/>
    </w:r>
    <w:r w:rsidR="00F8250D">
      <w:rPr>
        <w:rStyle w:val="slostrnky"/>
      </w:rPr>
      <w:instrText xml:space="preserve">PAGE  </w:instrText>
    </w:r>
    <w:r>
      <w:rPr>
        <w:rStyle w:val="slostrnky"/>
      </w:rPr>
      <w:fldChar w:fldCharType="separate"/>
    </w:r>
    <w:r w:rsidR="00021E7D">
      <w:rPr>
        <w:rStyle w:val="slostrnky"/>
        <w:noProof/>
      </w:rPr>
      <w:t>7</w:t>
    </w:r>
    <w:r>
      <w:rPr>
        <w:rStyle w:val="slostrnky"/>
      </w:rPr>
      <w:fldChar w:fldCharType="end"/>
    </w:r>
  </w:p>
  <w:p w:rsidR="00F8250D" w:rsidRDefault="00F8250D" w:rsidP="0037588B">
    <w:pPr>
      <w:pStyle w:val="Zpat"/>
      <w:rPr>
        <w:rFonts w:ascii="Palatino Linotype" w:hAnsi="Palatino Linotype"/>
      </w:rPr>
    </w:pPr>
  </w:p>
  <w:p w:rsidR="00F8250D" w:rsidRPr="00334D1D" w:rsidRDefault="00F8250D" w:rsidP="0037588B">
    <w:pPr>
      <w:pStyle w:val="Zpat"/>
      <w:rPr>
        <w:rFonts w:ascii="Palatino Linotype" w:hAnsi="Palatino Linotype"/>
      </w:rPr>
    </w:pPr>
    <w:r w:rsidRPr="00334D1D">
      <w:rPr>
        <w:rFonts w:ascii="Palatino Linotype" w:hAnsi="Palatino Linotype"/>
      </w:rPr>
      <w:t>Profesionálové, a.s. Haškova 1714/3, Hradec Králové 500 02</w:t>
    </w:r>
    <w:r w:rsidRPr="00334D1D">
      <w:rPr>
        <w:rFonts w:ascii="Palatino Linotype" w:hAnsi="Palatino Linotype"/>
      </w:rPr>
      <w:tab/>
    </w:r>
    <w:r w:rsidRPr="00334D1D">
      <w:rPr>
        <w:rFonts w:ascii="Palatino Linotype" w:hAnsi="Palatino Linotype"/>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F8250D" w:rsidRPr="00334D1D" w:rsidRDefault="00F8250D" w:rsidP="0037588B">
    <w:pPr>
      <w:pStyle w:val="Zpat"/>
      <w:rPr>
        <w:rFonts w:ascii="Palatino Linotype" w:hAnsi="Palatino Linotype"/>
      </w:rPr>
    </w:pPr>
    <w:r w:rsidRPr="00334D1D">
      <w:rPr>
        <w:rFonts w:ascii="Palatino Linotype" w:hAnsi="Palatino Linotype"/>
      </w:rPr>
      <w:t>IČ 288 06 123 DIČ CZ28806123</w:t>
    </w:r>
  </w:p>
  <w:p w:rsidR="00F8250D" w:rsidRPr="00334D1D" w:rsidRDefault="003164C8" w:rsidP="0037588B">
    <w:pPr>
      <w:pStyle w:val="Zpat"/>
      <w:rPr>
        <w:rFonts w:ascii="Palatino Linotype" w:hAnsi="Palatino Linotype"/>
      </w:rPr>
    </w:pPr>
    <w:hyperlink r:id="rId2" w:history="1">
      <w:r w:rsidR="00F8250D" w:rsidRPr="00334D1D">
        <w:rPr>
          <w:rStyle w:val="Hypertextovodkaz"/>
          <w:rFonts w:ascii="Palatino Linotype" w:hAnsi="Palatino Linotype"/>
        </w:rPr>
        <w:t>www.profesionalove.cz</w:t>
      </w:r>
    </w:hyperlink>
  </w:p>
  <w:p w:rsidR="00F8250D" w:rsidRPr="00334D1D" w:rsidRDefault="00F8250D" w:rsidP="0037588B">
    <w:pPr>
      <w:pStyle w:val="Zpat"/>
      <w:rPr>
        <w:rFonts w:ascii="Palatino Linotype" w:hAnsi="Palatino Linotype"/>
      </w:rPr>
    </w:pPr>
    <w:r w:rsidRPr="00334D1D">
      <w:rPr>
        <w:rFonts w:ascii="Palatino Linotype" w:hAnsi="Palatino Linotype"/>
      </w:rPr>
      <w:t>info</w:t>
    </w:r>
    <w:r w:rsidRPr="00334D1D">
      <w:rPr>
        <w:rFonts w:ascii="Palatino Linotype" w:hAnsi="Palatino Linotype" w:cs="Calibri"/>
      </w:rPr>
      <w:t>@</w:t>
    </w:r>
    <w:r w:rsidRPr="00334D1D">
      <w:rPr>
        <w:rFonts w:ascii="Palatino Linotype" w:hAnsi="Palatino Linotype"/>
      </w:rPr>
      <w:t>profesionalove.cz</w:t>
    </w:r>
  </w:p>
  <w:p w:rsidR="00F8250D" w:rsidRDefault="00F8250D"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D60" w:rsidRDefault="00232D60" w:rsidP="00B01F50">
      <w:r>
        <w:separator/>
      </w:r>
    </w:p>
  </w:footnote>
  <w:footnote w:type="continuationSeparator" w:id="1">
    <w:p w:rsidR="00232D60" w:rsidRDefault="00232D60"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0D" w:rsidRDefault="00F8250D">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DF6"/>
    <w:multiLevelType w:val="multilevel"/>
    <w:tmpl w:val="E468EF44"/>
    <w:lvl w:ilvl="0">
      <w:start w:val="1"/>
      <w:numFmt w:val="decimal"/>
      <w:lvlText w:val="%1."/>
      <w:lvlJc w:val="left"/>
      <w:pPr>
        <w:tabs>
          <w:tab w:val="num" w:pos="360"/>
        </w:tabs>
        <w:ind w:left="360" w:hanging="360"/>
      </w:pPr>
      <w:rPr>
        <w:rFonts w:hint="default"/>
        <w:b w:val="0"/>
        <w:i w:val="0"/>
        <w:strike w:val="0"/>
        <w:color w:val="auto"/>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7169A1"/>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33256DE"/>
    <w:multiLevelType w:val="multilevel"/>
    <w:tmpl w:val="71228E4C"/>
    <w:lvl w:ilvl="0">
      <w:start w:val="1"/>
      <w:numFmt w:val="decimal"/>
      <w:lvlText w:val="%1."/>
      <w:lvlJc w:val="left"/>
      <w:pPr>
        <w:tabs>
          <w:tab w:val="num" w:pos="360"/>
        </w:tabs>
        <w:ind w:left="360" w:hanging="360"/>
      </w:pPr>
      <w:rPr>
        <w:rFonts w:hint="default"/>
        <w:b w:val="0"/>
        <w:i w:val="0"/>
        <w:strike w:val="0"/>
        <w:color w:val="auto"/>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5">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0">
    <w:nsid w:val="1B6A6867"/>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0D2F94"/>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8D0078"/>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229F579E"/>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2">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DAC2C57"/>
    <w:multiLevelType w:val="hybridMultilevel"/>
    <w:tmpl w:val="7BF8549C"/>
    <w:lvl w:ilvl="0" w:tplc="04050001">
      <w:start w:val="1"/>
      <w:numFmt w:val="bullet"/>
      <w:lvlText w:val=""/>
      <w:lvlJc w:val="left"/>
      <w:pPr>
        <w:ind w:left="909"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0D5759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19E04E2"/>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4AE7C4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44B17025"/>
    <w:multiLevelType w:val="hybridMultilevel"/>
    <w:tmpl w:val="C01A35BE"/>
    <w:lvl w:ilvl="0" w:tplc="04050001">
      <w:start w:val="1"/>
      <w:numFmt w:val="bullet"/>
      <w:lvlText w:val=""/>
      <w:lvlJc w:val="left"/>
      <w:pPr>
        <w:tabs>
          <w:tab w:val="num" w:pos="720"/>
        </w:tabs>
        <w:ind w:left="720" w:hanging="360"/>
      </w:pPr>
      <w:rPr>
        <w:rFonts w:ascii="Symbol" w:hAnsi="Symbol" w:hint="default"/>
      </w:rPr>
    </w:lvl>
    <w:lvl w:ilvl="1" w:tplc="9572B7FC">
      <w:start w:val="2"/>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7820D3A"/>
    <w:multiLevelType w:val="hybridMultilevel"/>
    <w:tmpl w:val="28FCB1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tabs>
          <w:tab w:val="num" w:pos="1629"/>
        </w:tabs>
        <w:ind w:left="1629" w:hanging="360"/>
      </w:pPr>
      <w:rPr>
        <w:rFonts w:ascii="Courier New" w:hAnsi="Courier New" w:cs="Courier New" w:hint="default"/>
      </w:rPr>
    </w:lvl>
    <w:lvl w:ilvl="2" w:tplc="04050005" w:tentative="1">
      <w:start w:val="1"/>
      <w:numFmt w:val="bullet"/>
      <w:lvlText w:val=""/>
      <w:lvlJc w:val="left"/>
      <w:pPr>
        <w:tabs>
          <w:tab w:val="num" w:pos="2349"/>
        </w:tabs>
        <w:ind w:left="2349" w:hanging="360"/>
      </w:pPr>
      <w:rPr>
        <w:rFonts w:ascii="Wingdings" w:hAnsi="Wingdings" w:hint="default"/>
      </w:rPr>
    </w:lvl>
    <w:lvl w:ilvl="3" w:tplc="04050001" w:tentative="1">
      <w:start w:val="1"/>
      <w:numFmt w:val="bullet"/>
      <w:lvlText w:val=""/>
      <w:lvlJc w:val="left"/>
      <w:pPr>
        <w:tabs>
          <w:tab w:val="num" w:pos="3069"/>
        </w:tabs>
        <w:ind w:left="3069" w:hanging="360"/>
      </w:pPr>
      <w:rPr>
        <w:rFonts w:ascii="Symbol" w:hAnsi="Symbol" w:hint="default"/>
      </w:rPr>
    </w:lvl>
    <w:lvl w:ilvl="4" w:tplc="04050003" w:tentative="1">
      <w:start w:val="1"/>
      <w:numFmt w:val="bullet"/>
      <w:lvlText w:val="o"/>
      <w:lvlJc w:val="left"/>
      <w:pPr>
        <w:tabs>
          <w:tab w:val="num" w:pos="3789"/>
        </w:tabs>
        <w:ind w:left="3789" w:hanging="360"/>
      </w:pPr>
      <w:rPr>
        <w:rFonts w:ascii="Courier New" w:hAnsi="Courier New" w:cs="Courier New" w:hint="default"/>
      </w:rPr>
    </w:lvl>
    <w:lvl w:ilvl="5" w:tplc="04050005" w:tentative="1">
      <w:start w:val="1"/>
      <w:numFmt w:val="bullet"/>
      <w:lvlText w:val=""/>
      <w:lvlJc w:val="left"/>
      <w:pPr>
        <w:tabs>
          <w:tab w:val="num" w:pos="4509"/>
        </w:tabs>
        <w:ind w:left="4509" w:hanging="360"/>
      </w:pPr>
      <w:rPr>
        <w:rFonts w:ascii="Wingdings" w:hAnsi="Wingdings" w:hint="default"/>
      </w:rPr>
    </w:lvl>
    <w:lvl w:ilvl="6" w:tplc="04050001" w:tentative="1">
      <w:start w:val="1"/>
      <w:numFmt w:val="bullet"/>
      <w:lvlText w:val=""/>
      <w:lvlJc w:val="left"/>
      <w:pPr>
        <w:tabs>
          <w:tab w:val="num" w:pos="5229"/>
        </w:tabs>
        <w:ind w:left="5229" w:hanging="360"/>
      </w:pPr>
      <w:rPr>
        <w:rFonts w:ascii="Symbol" w:hAnsi="Symbol" w:hint="default"/>
      </w:rPr>
    </w:lvl>
    <w:lvl w:ilvl="7" w:tplc="04050003" w:tentative="1">
      <w:start w:val="1"/>
      <w:numFmt w:val="bullet"/>
      <w:lvlText w:val="o"/>
      <w:lvlJc w:val="left"/>
      <w:pPr>
        <w:tabs>
          <w:tab w:val="num" w:pos="5949"/>
        </w:tabs>
        <w:ind w:left="5949" w:hanging="360"/>
      </w:pPr>
      <w:rPr>
        <w:rFonts w:ascii="Courier New" w:hAnsi="Courier New" w:cs="Courier New" w:hint="default"/>
      </w:rPr>
    </w:lvl>
    <w:lvl w:ilvl="8" w:tplc="04050005" w:tentative="1">
      <w:start w:val="1"/>
      <w:numFmt w:val="bullet"/>
      <w:lvlText w:val=""/>
      <w:lvlJc w:val="left"/>
      <w:pPr>
        <w:tabs>
          <w:tab w:val="num" w:pos="6669"/>
        </w:tabs>
        <w:ind w:left="6669" w:hanging="360"/>
      </w:pPr>
      <w:rPr>
        <w:rFonts w:ascii="Wingdings" w:hAnsi="Wingdings" w:hint="default"/>
      </w:rPr>
    </w:lvl>
  </w:abstractNum>
  <w:abstractNum w:abstractNumId="4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4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D47346C"/>
    <w:multiLevelType w:val="hybridMultilevel"/>
    <w:tmpl w:val="B45CA326"/>
    <w:lvl w:ilvl="0" w:tplc="04050001">
      <w:start w:val="1"/>
      <w:numFmt w:val="bullet"/>
      <w:lvlText w:val=""/>
      <w:lvlJc w:val="left"/>
      <w:pPr>
        <w:ind w:left="2498"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8">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1">
    <w:nsid w:val="634F2C9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636A1C93"/>
    <w:multiLevelType w:val="hybridMultilevel"/>
    <w:tmpl w:val="F776EB20"/>
    <w:lvl w:ilvl="0" w:tplc="04050001">
      <w:start w:val="1"/>
      <w:numFmt w:val="bullet"/>
      <w:lvlText w:val=""/>
      <w:lvlJc w:val="left"/>
      <w:pPr>
        <w:tabs>
          <w:tab w:val="num" w:pos="909"/>
        </w:tabs>
        <w:ind w:left="909" w:hanging="360"/>
      </w:pPr>
      <w:rPr>
        <w:rFonts w:ascii="Symbol" w:hAnsi="Symbol" w:hint="default"/>
      </w:rPr>
    </w:lvl>
    <w:lvl w:ilvl="1" w:tplc="04050003">
      <w:start w:val="1"/>
      <w:numFmt w:val="bullet"/>
      <w:lvlText w:val="o"/>
      <w:lvlJc w:val="left"/>
      <w:pPr>
        <w:tabs>
          <w:tab w:val="num" w:pos="1629"/>
        </w:tabs>
        <w:ind w:left="1629" w:hanging="360"/>
      </w:pPr>
      <w:rPr>
        <w:rFonts w:ascii="Courier New" w:hAnsi="Courier New" w:cs="Courier New" w:hint="default"/>
      </w:rPr>
    </w:lvl>
    <w:lvl w:ilvl="2" w:tplc="04050005" w:tentative="1">
      <w:start w:val="1"/>
      <w:numFmt w:val="bullet"/>
      <w:lvlText w:val=""/>
      <w:lvlJc w:val="left"/>
      <w:pPr>
        <w:tabs>
          <w:tab w:val="num" w:pos="2349"/>
        </w:tabs>
        <w:ind w:left="2349" w:hanging="360"/>
      </w:pPr>
      <w:rPr>
        <w:rFonts w:ascii="Wingdings" w:hAnsi="Wingdings" w:hint="default"/>
      </w:rPr>
    </w:lvl>
    <w:lvl w:ilvl="3" w:tplc="04050001" w:tentative="1">
      <w:start w:val="1"/>
      <w:numFmt w:val="bullet"/>
      <w:lvlText w:val=""/>
      <w:lvlJc w:val="left"/>
      <w:pPr>
        <w:tabs>
          <w:tab w:val="num" w:pos="3069"/>
        </w:tabs>
        <w:ind w:left="3069" w:hanging="360"/>
      </w:pPr>
      <w:rPr>
        <w:rFonts w:ascii="Symbol" w:hAnsi="Symbol" w:hint="default"/>
      </w:rPr>
    </w:lvl>
    <w:lvl w:ilvl="4" w:tplc="04050003" w:tentative="1">
      <w:start w:val="1"/>
      <w:numFmt w:val="bullet"/>
      <w:lvlText w:val="o"/>
      <w:lvlJc w:val="left"/>
      <w:pPr>
        <w:tabs>
          <w:tab w:val="num" w:pos="3789"/>
        </w:tabs>
        <w:ind w:left="3789" w:hanging="360"/>
      </w:pPr>
      <w:rPr>
        <w:rFonts w:ascii="Courier New" w:hAnsi="Courier New" w:cs="Courier New" w:hint="default"/>
      </w:rPr>
    </w:lvl>
    <w:lvl w:ilvl="5" w:tplc="04050005" w:tentative="1">
      <w:start w:val="1"/>
      <w:numFmt w:val="bullet"/>
      <w:lvlText w:val=""/>
      <w:lvlJc w:val="left"/>
      <w:pPr>
        <w:tabs>
          <w:tab w:val="num" w:pos="4509"/>
        </w:tabs>
        <w:ind w:left="4509" w:hanging="360"/>
      </w:pPr>
      <w:rPr>
        <w:rFonts w:ascii="Wingdings" w:hAnsi="Wingdings" w:hint="default"/>
      </w:rPr>
    </w:lvl>
    <w:lvl w:ilvl="6" w:tplc="04050001" w:tentative="1">
      <w:start w:val="1"/>
      <w:numFmt w:val="bullet"/>
      <w:lvlText w:val=""/>
      <w:lvlJc w:val="left"/>
      <w:pPr>
        <w:tabs>
          <w:tab w:val="num" w:pos="5229"/>
        </w:tabs>
        <w:ind w:left="5229" w:hanging="360"/>
      </w:pPr>
      <w:rPr>
        <w:rFonts w:ascii="Symbol" w:hAnsi="Symbol" w:hint="default"/>
      </w:rPr>
    </w:lvl>
    <w:lvl w:ilvl="7" w:tplc="04050003" w:tentative="1">
      <w:start w:val="1"/>
      <w:numFmt w:val="bullet"/>
      <w:lvlText w:val="o"/>
      <w:lvlJc w:val="left"/>
      <w:pPr>
        <w:tabs>
          <w:tab w:val="num" w:pos="5949"/>
        </w:tabs>
        <w:ind w:left="5949" w:hanging="360"/>
      </w:pPr>
      <w:rPr>
        <w:rFonts w:ascii="Courier New" w:hAnsi="Courier New" w:cs="Courier New" w:hint="default"/>
      </w:rPr>
    </w:lvl>
    <w:lvl w:ilvl="8" w:tplc="04050005" w:tentative="1">
      <w:start w:val="1"/>
      <w:numFmt w:val="bullet"/>
      <w:lvlText w:val=""/>
      <w:lvlJc w:val="left"/>
      <w:pPr>
        <w:tabs>
          <w:tab w:val="num" w:pos="6669"/>
        </w:tabs>
        <w:ind w:left="6669" w:hanging="360"/>
      </w:pPr>
      <w:rPr>
        <w:rFonts w:ascii="Wingdings" w:hAnsi="Wingdings" w:hint="default"/>
      </w:rPr>
    </w:lvl>
  </w:abstractNum>
  <w:abstractNum w:abstractNumId="53">
    <w:nsid w:val="6E1566D6"/>
    <w:multiLevelType w:val="multilevel"/>
    <w:tmpl w:val="95149C9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AAE3FDA"/>
    <w:multiLevelType w:val="multilevel"/>
    <w:tmpl w:val="1FBCE182"/>
    <w:lvl w:ilvl="0">
      <w:start w:val="1"/>
      <w:numFmt w:val="decimal"/>
      <w:lvlText w:val="%1."/>
      <w:lvlJc w:val="left"/>
      <w:pPr>
        <w:tabs>
          <w:tab w:val="num" w:pos="360"/>
        </w:tabs>
        <w:ind w:left="360" w:hanging="360"/>
      </w:pPr>
      <w:rPr>
        <w:rFonts w:hint="default"/>
        <w:b w:val="0"/>
        <w:i w:val="0"/>
        <w:strike w:val="0"/>
        <w:color w:val="auto"/>
      </w:rPr>
    </w:lvl>
    <w:lvl w:ilvl="1">
      <w:start w:val="1"/>
      <w:numFmt w:val="decimal"/>
      <w:lvlText w:val="%1.%2"/>
      <w:lvlJc w:val="left"/>
      <w:pPr>
        <w:tabs>
          <w:tab w:val="num" w:pos="792"/>
        </w:tabs>
        <w:ind w:left="792" w:hanging="432"/>
      </w:pPr>
      <w:rPr>
        <w:rFonts w:hint="default"/>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5"/>
  </w:num>
  <w:num w:numId="2">
    <w:abstractNumId w:val="33"/>
  </w:num>
  <w:num w:numId="3">
    <w:abstractNumId w:val="9"/>
  </w:num>
  <w:num w:numId="4">
    <w:abstractNumId w:val="22"/>
  </w:num>
  <w:num w:numId="5">
    <w:abstractNumId w:val="45"/>
  </w:num>
  <w:num w:numId="6">
    <w:abstractNumId w:val="7"/>
  </w:num>
  <w:num w:numId="7">
    <w:abstractNumId w:val="54"/>
  </w:num>
  <w:num w:numId="8">
    <w:abstractNumId w:val="21"/>
  </w:num>
  <w:num w:numId="9">
    <w:abstractNumId w:val="27"/>
  </w:num>
  <w:num w:numId="10">
    <w:abstractNumId w:val="31"/>
  </w:num>
  <w:num w:numId="11">
    <w:abstractNumId w:val="49"/>
  </w:num>
  <w:num w:numId="12">
    <w:abstractNumId w:val="17"/>
  </w:num>
  <w:num w:numId="13">
    <w:abstractNumId w:val="44"/>
  </w:num>
  <w:num w:numId="14">
    <w:abstractNumId w:val="25"/>
  </w:num>
  <w:num w:numId="15">
    <w:abstractNumId w:val="46"/>
  </w:num>
  <w:num w:numId="16">
    <w:abstractNumId w:val="23"/>
  </w:num>
  <w:num w:numId="17">
    <w:abstractNumId w:val="24"/>
  </w:num>
  <w:num w:numId="18">
    <w:abstractNumId w:val="41"/>
  </w:num>
  <w:num w:numId="19">
    <w:abstractNumId w:val="8"/>
  </w:num>
  <w:num w:numId="20">
    <w:abstractNumId w:val="29"/>
  </w:num>
  <w:num w:numId="21">
    <w:abstractNumId w:val="11"/>
  </w:num>
  <w:num w:numId="22">
    <w:abstractNumId w:val="5"/>
  </w:num>
  <w:num w:numId="23">
    <w:abstractNumId w:val="16"/>
  </w:num>
  <w:num w:numId="24">
    <w:abstractNumId w:val="26"/>
  </w:num>
  <w:num w:numId="25">
    <w:abstractNumId w:val="20"/>
  </w:num>
  <w:num w:numId="26">
    <w:abstractNumId w:val="6"/>
  </w:num>
  <w:num w:numId="27">
    <w:abstractNumId w:val="48"/>
  </w:num>
  <w:num w:numId="28">
    <w:abstractNumId w:val="13"/>
  </w:num>
  <w:num w:numId="29">
    <w:abstractNumId w:val="34"/>
  </w:num>
  <w:num w:numId="30">
    <w:abstractNumId w:val="18"/>
  </w:num>
  <w:num w:numId="31">
    <w:abstractNumId w:val="42"/>
  </w:num>
  <w:num w:numId="32">
    <w:abstractNumId w:val="4"/>
  </w:num>
  <w:num w:numId="33">
    <w:abstractNumId w:val="2"/>
  </w:num>
  <w:num w:numId="34">
    <w:abstractNumId w:val="30"/>
  </w:num>
  <w:num w:numId="35">
    <w:abstractNumId w:val="50"/>
  </w:num>
  <w:num w:numId="36">
    <w:abstractNumId w:val="36"/>
  </w:num>
  <w:num w:numId="37">
    <w:abstractNumId w:val="43"/>
  </w:num>
  <w:num w:numId="38">
    <w:abstractNumId w:val="19"/>
  </w:num>
  <w:num w:numId="39">
    <w:abstractNumId w:val="0"/>
  </w:num>
  <w:num w:numId="40">
    <w:abstractNumId w:val="52"/>
  </w:num>
  <w:num w:numId="41">
    <w:abstractNumId w:val="32"/>
  </w:num>
  <w:num w:numId="42">
    <w:abstractNumId w:val="38"/>
  </w:num>
  <w:num w:numId="43">
    <w:abstractNumId w:val="39"/>
  </w:num>
  <w:num w:numId="44">
    <w:abstractNumId w:val="51"/>
  </w:num>
  <w:num w:numId="45">
    <w:abstractNumId w:val="35"/>
  </w:num>
  <w:num w:numId="46">
    <w:abstractNumId w:val="40"/>
  </w:num>
  <w:num w:numId="47">
    <w:abstractNumId w:val="47"/>
  </w:num>
  <w:num w:numId="48">
    <w:abstractNumId w:val="53"/>
  </w:num>
  <w:num w:numId="49">
    <w:abstractNumId w:val="37"/>
  </w:num>
  <w:num w:numId="50">
    <w:abstractNumId w:val="14"/>
  </w:num>
  <w:num w:numId="51">
    <w:abstractNumId w:val="15"/>
  </w:num>
  <w:num w:numId="52">
    <w:abstractNumId w:val="10"/>
  </w:num>
  <w:num w:numId="53">
    <w:abstractNumId w:val="12"/>
  </w:num>
  <w:num w:numId="54">
    <w:abstractNumId w:val="1"/>
  </w:num>
  <w:num w:numId="55">
    <w:abstractNumId w:val="3"/>
  </w:num>
  <w:num w:numId="56">
    <w:abstractNumId w:val="5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rsids>
    <w:rsidRoot w:val="004A7FA3"/>
    <w:rsid w:val="00000443"/>
    <w:rsid w:val="0000148B"/>
    <w:rsid w:val="00010973"/>
    <w:rsid w:val="00021E7D"/>
    <w:rsid w:val="00027936"/>
    <w:rsid w:val="00035BDB"/>
    <w:rsid w:val="00037A51"/>
    <w:rsid w:val="00037FE6"/>
    <w:rsid w:val="00057A79"/>
    <w:rsid w:val="000606CB"/>
    <w:rsid w:val="000732B7"/>
    <w:rsid w:val="00077403"/>
    <w:rsid w:val="00093767"/>
    <w:rsid w:val="000957B2"/>
    <w:rsid w:val="000A5363"/>
    <w:rsid w:val="000B0CA4"/>
    <w:rsid w:val="000C22B8"/>
    <w:rsid w:val="000C32BA"/>
    <w:rsid w:val="000D548B"/>
    <w:rsid w:val="000D6FA9"/>
    <w:rsid w:val="001104B9"/>
    <w:rsid w:val="00112C16"/>
    <w:rsid w:val="00114EBD"/>
    <w:rsid w:val="00117BF8"/>
    <w:rsid w:val="00121D53"/>
    <w:rsid w:val="00125922"/>
    <w:rsid w:val="00136962"/>
    <w:rsid w:val="00150FA0"/>
    <w:rsid w:val="00152BA7"/>
    <w:rsid w:val="00154ED7"/>
    <w:rsid w:val="001661DC"/>
    <w:rsid w:val="00174E6A"/>
    <w:rsid w:val="001A5E7D"/>
    <w:rsid w:val="001A794D"/>
    <w:rsid w:val="001C4CE8"/>
    <w:rsid w:val="001D2BD1"/>
    <w:rsid w:val="001E43E4"/>
    <w:rsid w:val="001F0BF8"/>
    <w:rsid w:val="001F3461"/>
    <w:rsid w:val="001F383B"/>
    <w:rsid w:val="002007DE"/>
    <w:rsid w:val="0020266E"/>
    <w:rsid w:val="00204987"/>
    <w:rsid w:val="002202DB"/>
    <w:rsid w:val="002251D0"/>
    <w:rsid w:val="00232D60"/>
    <w:rsid w:val="0023309C"/>
    <w:rsid w:val="002502D0"/>
    <w:rsid w:val="00256787"/>
    <w:rsid w:val="00273223"/>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0756E"/>
    <w:rsid w:val="00310B61"/>
    <w:rsid w:val="00314C08"/>
    <w:rsid w:val="003164C8"/>
    <w:rsid w:val="00323668"/>
    <w:rsid w:val="00325E58"/>
    <w:rsid w:val="00333B53"/>
    <w:rsid w:val="00334D1D"/>
    <w:rsid w:val="003524F5"/>
    <w:rsid w:val="00353ED3"/>
    <w:rsid w:val="0035619D"/>
    <w:rsid w:val="003579EE"/>
    <w:rsid w:val="00364342"/>
    <w:rsid w:val="0037588B"/>
    <w:rsid w:val="00381322"/>
    <w:rsid w:val="0038457E"/>
    <w:rsid w:val="00390422"/>
    <w:rsid w:val="00390580"/>
    <w:rsid w:val="00393AC0"/>
    <w:rsid w:val="003A41BA"/>
    <w:rsid w:val="003A57BC"/>
    <w:rsid w:val="003B6BB3"/>
    <w:rsid w:val="003B7545"/>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63AAA"/>
    <w:rsid w:val="00477ABD"/>
    <w:rsid w:val="00483134"/>
    <w:rsid w:val="00496B54"/>
    <w:rsid w:val="004978D2"/>
    <w:rsid w:val="004A05AA"/>
    <w:rsid w:val="004A253E"/>
    <w:rsid w:val="004A47A7"/>
    <w:rsid w:val="004A7FA3"/>
    <w:rsid w:val="004C1EF3"/>
    <w:rsid w:val="004C38CE"/>
    <w:rsid w:val="004C3F1A"/>
    <w:rsid w:val="004C6911"/>
    <w:rsid w:val="004C7C79"/>
    <w:rsid w:val="004D4876"/>
    <w:rsid w:val="004E38E0"/>
    <w:rsid w:val="004F2E7B"/>
    <w:rsid w:val="004F7839"/>
    <w:rsid w:val="00520E19"/>
    <w:rsid w:val="00542C04"/>
    <w:rsid w:val="00551395"/>
    <w:rsid w:val="005635C0"/>
    <w:rsid w:val="0057696D"/>
    <w:rsid w:val="00577439"/>
    <w:rsid w:val="005859CE"/>
    <w:rsid w:val="00595092"/>
    <w:rsid w:val="005A1E09"/>
    <w:rsid w:val="005A399E"/>
    <w:rsid w:val="005A70CF"/>
    <w:rsid w:val="005B09D6"/>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16714"/>
    <w:rsid w:val="00623F94"/>
    <w:rsid w:val="00624CDE"/>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3B40"/>
    <w:rsid w:val="00707D01"/>
    <w:rsid w:val="00720D8F"/>
    <w:rsid w:val="00722A9C"/>
    <w:rsid w:val="00731B05"/>
    <w:rsid w:val="007414E3"/>
    <w:rsid w:val="007433D1"/>
    <w:rsid w:val="0074727E"/>
    <w:rsid w:val="00751AE3"/>
    <w:rsid w:val="00761B59"/>
    <w:rsid w:val="007A4FC6"/>
    <w:rsid w:val="007A6782"/>
    <w:rsid w:val="007A7BB5"/>
    <w:rsid w:val="007B594C"/>
    <w:rsid w:val="007C5F78"/>
    <w:rsid w:val="007D6216"/>
    <w:rsid w:val="007E5022"/>
    <w:rsid w:val="007F2F18"/>
    <w:rsid w:val="007F674C"/>
    <w:rsid w:val="00802466"/>
    <w:rsid w:val="008054F2"/>
    <w:rsid w:val="00806729"/>
    <w:rsid w:val="00813D92"/>
    <w:rsid w:val="00814392"/>
    <w:rsid w:val="00814C8B"/>
    <w:rsid w:val="00814D49"/>
    <w:rsid w:val="008309E4"/>
    <w:rsid w:val="00831B98"/>
    <w:rsid w:val="00843C0B"/>
    <w:rsid w:val="00851C07"/>
    <w:rsid w:val="0085613D"/>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24D63"/>
    <w:rsid w:val="00A316DC"/>
    <w:rsid w:val="00A31F91"/>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2EA6"/>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3FE7"/>
    <w:rsid w:val="00B04937"/>
    <w:rsid w:val="00B07BE9"/>
    <w:rsid w:val="00B222B0"/>
    <w:rsid w:val="00B31C57"/>
    <w:rsid w:val="00B42217"/>
    <w:rsid w:val="00B549C2"/>
    <w:rsid w:val="00B67DFC"/>
    <w:rsid w:val="00B72F54"/>
    <w:rsid w:val="00B75D5B"/>
    <w:rsid w:val="00B77BFC"/>
    <w:rsid w:val="00BA376B"/>
    <w:rsid w:val="00BB642F"/>
    <w:rsid w:val="00BC09A5"/>
    <w:rsid w:val="00BC7084"/>
    <w:rsid w:val="00BD0F6F"/>
    <w:rsid w:val="00BD5564"/>
    <w:rsid w:val="00BF5CA2"/>
    <w:rsid w:val="00BF67EE"/>
    <w:rsid w:val="00C06980"/>
    <w:rsid w:val="00C1436E"/>
    <w:rsid w:val="00C20379"/>
    <w:rsid w:val="00C209BE"/>
    <w:rsid w:val="00C452FE"/>
    <w:rsid w:val="00C52086"/>
    <w:rsid w:val="00C52BCA"/>
    <w:rsid w:val="00C5557D"/>
    <w:rsid w:val="00C67819"/>
    <w:rsid w:val="00C73AA6"/>
    <w:rsid w:val="00C904FA"/>
    <w:rsid w:val="00C91A06"/>
    <w:rsid w:val="00C97789"/>
    <w:rsid w:val="00CA7707"/>
    <w:rsid w:val="00CA7F5C"/>
    <w:rsid w:val="00CB52EE"/>
    <w:rsid w:val="00CC03AB"/>
    <w:rsid w:val="00CC2E62"/>
    <w:rsid w:val="00CE3CA8"/>
    <w:rsid w:val="00CF2CAB"/>
    <w:rsid w:val="00D0119F"/>
    <w:rsid w:val="00D03C68"/>
    <w:rsid w:val="00D12D78"/>
    <w:rsid w:val="00D17609"/>
    <w:rsid w:val="00D252F8"/>
    <w:rsid w:val="00D32431"/>
    <w:rsid w:val="00D3478E"/>
    <w:rsid w:val="00D350DB"/>
    <w:rsid w:val="00D3692D"/>
    <w:rsid w:val="00D46A34"/>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63F4D"/>
    <w:rsid w:val="00E73F29"/>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0CE5"/>
    <w:rsid w:val="00F8250D"/>
    <w:rsid w:val="00F83B66"/>
    <w:rsid w:val="00F90905"/>
    <w:rsid w:val="00F90949"/>
    <w:rsid w:val="00FA0B89"/>
    <w:rsid w:val="00FD4603"/>
    <w:rsid w:val="00FE2F54"/>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link w:val="Zkladntext2Char"/>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 w:type="character" w:customStyle="1" w:styleId="Zkladntext2Char">
    <w:name w:val="Základní text 2 Char"/>
    <w:basedOn w:val="Standardnpsmoodstavce"/>
    <w:link w:val="Zkladntext2"/>
    <w:rsid w:val="00117BF8"/>
  </w:style>
  <w:style w:type="table" w:styleId="Mkatabulky">
    <w:name w:val="Table Grid"/>
    <w:basedOn w:val="Normlntabulka"/>
    <w:rsid w:val="00BF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tys.podhradi@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0940-43E8-43BA-9563-28BEF949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1992</Words>
  <Characters>11757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13722</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2015-07-16T13:21:00Z</cp:lastPrinted>
  <dcterms:created xsi:type="dcterms:W3CDTF">2016-09-12T10:55:00Z</dcterms:created>
  <dcterms:modified xsi:type="dcterms:W3CDTF">2016-09-12T10:55:00Z</dcterms:modified>
</cp:coreProperties>
</file>