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C2" w:rsidRPr="00252D24" w:rsidRDefault="009776C2" w:rsidP="00BF3FCC"/>
    <w:p w:rsidR="009776C2" w:rsidRPr="003D66C0" w:rsidRDefault="009776C2" w:rsidP="00BF3FCC">
      <w:pPr>
        <w:pStyle w:val="Nadpis5"/>
        <w:rPr>
          <w:sz w:val="28"/>
          <w:szCs w:val="28"/>
        </w:rPr>
      </w:pPr>
      <w:r w:rsidRPr="003D66C0">
        <w:rPr>
          <w:sz w:val="28"/>
          <w:szCs w:val="28"/>
        </w:rPr>
        <w:t>SMLOUVA  O DÍLO</w:t>
      </w:r>
    </w:p>
    <w:p w:rsidR="009776C2" w:rsidRPr="000D4FAD" w:rsidRDefault="009776C2" w:rsidP="000D4FAD"/>
    <w:p w:rsidR="009776C2" w:rsidRPr="003D66C0" w:rsidRDefault="009776C2" w:rsidP="000D4FAD">
      <w:pPr>
        <w:jc w:val="center"/>
        <w:rPr>
          <w:rFonts w:ascii="Arial" w:hAnsi="Arial" w:cs="Arial"/>
          <w:sz w:val="18"/>
          <w:szCs w:val="18"/>
        </w:rPr>
      </w:pPr>
      <w:r w:rsidRPr="003D66C0">
        <w:rPr>
          <w:rFonts w:ascii="Arial" w:hAnsi="Arial" w:cs="Arial"/>
          <w:sz w:val="18"/>
          <w:szCs w:val="18"/>
        </w:rPr>
        <w:t xml:space="preserve">uzavřená dle ustanovení § 2586 a </w:t>
      </w:r>
      <w:proofErr w:type="spellStart"/>
      <w:r w:rsidRPr="003D66C0">
        <w:rPr>
          <w:rFonts w:ascii="Arial" w:hAnsi="Arial" w:cs="Arial"/>
          <w:sz w:val="18"/>
          <w:szCs w:val="18"/>
        </w:rPr>
        <w:t>násl</w:t>
      </w:r>
      <w:proofErr w:type="spellEnd"/>
      <w:r w:rsidRPr="003D66C0">
        <w:rPr>
          <w:rFonts w:ascii="Arial" w:hAnsi="Arial" w:cs="Arial"/>
          <w:sz w:val="18"/>
          <w:szCs w:val="18"/>
        </w:rPr>
        <w:t>. zákona č. 89/2012 Sb., občanský zákoník,</w:t>
      </w:r>
    </w:p>
    <w:p w:rsidR="009776C2" w:rsidRPr="000D4FAD" w:rsidRDefault="009776C2" w:rsidP="003D66C0">
      <w:pPr>
        <w:jc w:val="center"/>
        <w:rPr>
          <w:rFonts w:ascii="Arial" w:hAnsi="Arial" w:cs="Arial"/>
          <w:sz w:val="22"/>
          <w:szCs w:val="22"/>
        </w:rPr>
      </w:pPr>
      <w:r>
        <w:rPr>
          <w:rFonts w:ascii="Arial" w:hAnsi="Arial" w:cs="Arial"/>
          <w:sz w:val="22"/>
          <w:szCs w:val="22"/>
        </w:rPr>
        <w:t>___________________________________________________________________</w:t>
      </w:r>
    </w:p>
    <w:p w:rsidR="009776C2" w:rsidRPr="000D4FAD" w:rsidRDefault="009776C2" w:rsidP="003D66C0">
      <w:pPr>
        <w:spacing w:before="120" w:after="120"/>
        <w:jc w:val="center"/>
        <w:rPr>
          <w:rFonts w:ascii="Arial" w:hAnsi="Arial" w:cs="Arial"/>
          <w:sz w:val="22"/>
          <w:szCs w:val="22"/>
        </w:rPr>
      </w:pPr>
      <w:proofErr w:type="gramStart"/>
      <w:r w:rsidRPr="000D4FAD">
        <w:rPr>
          <w:rFonts w:ascii="Arial" w:hAnsi="Arial" w:cs="Arial"/>
          <w:sz w:val="22"/>
          <w:szCs w:val="22"/>
        </w:rPr>
        <w:t>mezi</w:t>
      </w:r>
      <w:proofErr w:type="gramEnd"/>
    </w:p>
    <w:p w:rsidR="009776C2" w:rsidRPr="00252D24" w:rsidRDefault="009776C2" w:rsidP="00BF3FCC">
      <w:pPr>
        <w:spacing w:before="120"/>
        <w:jc w:val="both"/>
        <w:rPr>
          <w:rFonts w:ascii="Arial" w:hAnsi="Arial" w:cs="Arial"/>
          <w:snapToGrid w:val="0"/>
          <w:sz w:val="12"/>
          <w:szCs w:val="12"/>
        </w:rPr>
      </w:pPr>
    </w:p>
    <w:p w:rsidR="00745666" w:rsidRDefault="00745666" w:rsidP="003420FD">
      <w:pPr>
        <w:tabs>
          <w:tab w:val="left" w:pos="3544"/>
        </w:tabs>
        <w:spacing w:line="312" w:lineRule="auto"/>
        <w:ind w:left="3544" w:hanging="3544"/>
        <w:jc w:val="both"/>
        <w:rPr>
          <w:rFonts w:ascii="Arial" w:hAnsi="Arial" w:cs="Arial"/>
          <w:sz w:val="22"/>
          <w:szCs w:val="22"/>
        </w:rPr>
      </w:pPr>
      <w:r w:rsidRPr="00417E86">
        <w:rPr>
          <w:rFonts w:ascii="Arial" w:hAnsi="Arial" w:cs="Arial"/>
          <w:sz w:val="22"/>
          <w:szCs w:val="22"/>
        </w:rPr>
        <w:t>Obec Ostroměř</w:t>
      </w:r>
      <w:r>
        <w:rPr>
          <w:rFonts w:ascii="Arial" w:hAnsi="Arial" w:cs="Arial"/>
          <w:sz w:val="22"/>
          <w:szCs w:val="22"/>
        </w:rPr>
        <w:t xml:space="preserve"> </w:t>
      </w:r>
    </w:p>
    <w:p w:rsidR="001A3F0C" w:rsidRDefault="009776C2" w:rsidP="003420FD">
      <w:pPr>
        <w:tabs>
          <w:tab w:val="left" w:pos="3544"/>
        </w:tabs>
        <w:spacing w:line="312" w:lineRule="auto"/>
        <w:ind w:left="3544" w:hanging="3544"/>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sidR="00745666" w:rsidRPr="00417E86">
        <w:rPr>
          <w:rFonts w:ascii="Arial" w:hAnsi="Arial" w:cs="Arial"/>
          <w:sz w:val="22"/>
          <w:szCs w:val="22"/>
        </w:rPr>
        <w:t>T. G. Masaryka 103</w:t>
      </w:r>
      <w:r w:rsidR="00745666">
        <w:rPr>
          <w:rFonts w:ascii="Arial" w:hAnsi="Arial" w:cs="Arial"/>
          <w:sz w:val="22"/>
          <w:szCs w:val="22"/>
        </w:rPr>
        <w:t xml:space="preserve">, </w:t>
      </w:r>
      <w:r w:rsidR="00745666" w:rsidRPr="00417E86">
        <w:rPr>
          <w:rFonts w:ascii="Arial" w:hAnsi="Arial" w:cs="Arial"/>
          <w:sz w:val="22"/>
          <w:szCs w:val="22"/>
        </w:rPr>
        <w:t>Ostroměř</w:t>
      </w:r>
      <w:r w:rsidR="00745666">
        <w:rPr>
          <w:rFonts w:ascii="Arial" w:hAnsi="Arial" w:cs="Arial"/>
          <w:sz w:val="22"/>
          <w:szCs w:val="22"/>
        </w:rPr>
        <w:t xml:space="preserve">, PSČ: </w:t>
      </w:r>
      <w:r w:rsidR="00745666" w:rsidRPr="00417E86">
        <w:rPr>
          <w:rFonts w:ascii="Arial" w:hAnsi="Arial" w:cs="Arial"/>
          <w:sz w:val="22"/>
          <w:szCs w:val="22"/>
        </w:rPr>
        <w:t>50752</w:t>
      </w:r>
    </w:p>
    <w:p w:rsidR="009776C2" w:rsidRDefault="009776C2" w:rsidP="003420FD">
      <w:pPr>
        <w:tabs>
          <w:tab w:val="left" w:pos="3544"/>
        </w:tabs>
        <w:spacing w:line="312" w:lineRule="auto"/>
        <w:ind w:left="567" w:hanging="567"/>
        <w:jc w:val="both"/>
        <w:rPr>
          <w:rFonts w:ascii="Arial" w:hAnsi="Arial" w:cs="Arial"/>
          <w:sz w:val="22"/>
          <w:szCs w:val="22"/>
        </w:rPr>
      </w:pPr>
      <w:r w:rsidRPr="00A6136F">
        <w:rPr>
          <w:rFonts w:ascii="Arial" w:hAnsi="Arial" w:cs="Arial"/>
          <w:sz w:val="22"/>
          <w:szCs w:val="22"/>
        </w:rPr>
        <w:t>IČ:</w:t>
      </w:r>
      <w:r w:rsidRPr="00A6136F">
        <w:rPr>
          <w:rFonts w:ascii="Arial" w:hAnsi="Arial" w:cs="Arial"/>
          <w:sz w:val="22"/>
          <w:szCs w:val="22"/>
        </w:rPr>
        <w:tab/>
      </w:r>
      <w:r>
        <w:rPr>
          <w:rFonts w:ascii="Arial" w:hAnsi="Arial" w:cs="Arial"/>
          <w:sz w:val="22"/>
          <w:szCs w:val="22"/>
        </w:rPr>
        <w:tab/>
      </w:r>
      <w:r w:rsidR="00745666" w:rsidRPr="00417E86">
        <w:rPr>
          <w:rFonts w:ascii="Arial" w:hAnsi="Arial" w:cs="Arial"/>
          <w:sz w:val="22"/>
          <w:szCs w:val="22"/>
        </w:rPr>
        <w:t>00271900</w:t>
      </w:r>
    </w:p>
    <w:p w:rsidR="009776C2" w:rsidRDefault="009776C2" w:rsidP="003420FD">
      <w:pPr>
        <w:tabs>
          <w:tab w:val="left" w:pos="3544"/>
        </w:tabs>
        <w:spacing w:line="312" w:lineRule="auto"/>
        <w:ind w:left="567" w:hanging="567"/>
        <w:jc w:val="both"/>
        <w:rPr>
          <w:rFonts w:ascii="Arial" w:hAnsi="Arial" w:cs="Arial"/>
          <w:sz w:val="22"/>
          <w:szCs w:val="22"/>
        </w:rPr>
      </w:pPr>
      <w:r>
        <w:rPr>
          <w:rFonts w:ascii="Arial" w:hAnsi="Arial" w:cs="Arial"/>
          <w:sz w:val="22"/>
          <w:szCs w:val="22"/>
        </w:rPr>
        <w:t>zastoupená:</w:t>
      </w:r>
      <w:r w:rsidRPr="00A6136F">
        <w:rPr>
          <w:rFonts w:ascii="Arial" w:hAnsi="Arial" w:cs="Arial"/>
          <w:sz w:val="22"/>
          <w:szCs w:val="22"/>
        </w:rPr>
        <w:tab/>
      </w:r>
      <w:r w:rsidR="00745666" w:rsidRPr="00417E86">
        <w:rPr>
          <w:rFonts w:ascii="Arial" w:hAnsi="Arial" w:cs="Arial"/>
          <w:sz w:val="22"/>
          <w:szCs w:val="22"/>
        </w:rPr>
        <w:t>Ing. Tomáš</w:t>
      </w:r>
      <w:r w:rsidR="00745666">
        <w:rPr>
          <w:rFonts w:ascii="Arial" w:hAnsi="Arial" w:cs="Arial"/>
          <w:sz w:val="22"/>
          <w:szCs w:val="22"/>
        </w:rPr>
        <w:t>em</w:t>
      </w:r>
      <w:r w:rsidR="00745666" w:rsidRPr="00417E86">
        <w:rPr>
          <w:rFonts w:ascii="Arial" w:hAnsi="Arial" w:cs="Arial"/>
          <w:sz w:val="22"/>
          <w:szCs w:val="22"/>
        </w:rPr>
        <w:t xml:space="preserve"> Gabriel</w:t>
      </w:r>
      <w:r w:rsidR="00745666">
        <w:rPr>
          <w:rFonts w:ascii="Arial" w:hAnsi="Arial" w:cs="Arial"/>
          <w:sz w:val="22"/>
          <w:szCs w:val="22"/>
        </w:rPr>
        <w:t>em, starostou</w:t>
      </w:r>
    </w:p>
    <w:p w:rsidR="009776C2" w:rsidRPr="00A6136F" w:rsidRDefault="009776C2" w:rsidP="003420FD">
      <w:pPr>
        <w:tabs>
          <w:tab w:val="left" w:pos="3544"/>
        </w:tabs>
        <w:spacing w:line="312" w:lineRule="auto"/>
        <w:ind w:left="567" w:hanging="567"/>
        <w:jc w:val="both"/>
        <w:rPr>
          <w:rFonts w:ascii="Arial" w:hAnsi="Arial" w:cs="Arial"/>
          <w:sz w:val="22"/>
          <w:szCs w:val="22"/>
        </w:rPr>
      </w:pPr>
      <w:r>
        <w:rPr>
          <w:rFonts w:ascii="Arial" w:hAnsi="Arial" w:cs="Arial"/>
          <w:sz w:val="22"/>
          <w:szCs w:val="22"/>
        </w:rPr>
        <w:t>číslo účtu:</w:t>
      </w:r>
      <w:r w:rsidR="003420FD">
        <w:rPr>
          <w:rFonts w:ascii="Arial" w:hAnsi="Arial" w:cs="Arial"/>
          <w:sz w:val="22"/>
          <w:szCs w:val="22"/>
        </w:rPr>
        <w:tab/>
      </w:r>
      <w:r w:rsidR="00F02CD7" w:rsidRPr="00F02CD7">
        <w:rPr>
          <w:rFonts w:ascii="Arial" w:hAnsi="Arial" w:cs="Arial"/>
          <w:sz w:val="22"/>
          <w:szCs w:val="22"/>
        </w:rPr>
        <w:t>1162669369/0800.</w:t>
      </w:r>
    </w:p>
    <w:p w:rsidR="009776C2" w:rsidRPr="00A6136F" w:rsidRDefault="009776C2" w:rsidP="00745666">
      <w:pPr>
        <w:tabs>
          <w:tab w:val="left" w:pos="3544"/>
        </w:tabs>
        <w:spacing w:line="312" w:lineRule="auto"/>
        <w:ind w:left="3544" w:hanging="3544"/>
        <w:jc w:val="both"/>
        <w:rPr>
          <w:rFonts w:ascii="Arial" w:hAnsi="Arial" w:cs="Arial"/>
          <w:sz w:val="22"/>
          <w:szCs w:val="22"/>
        </w:rPr>
      </w:pPr>
      <w:r>
        <w:rPr>
          <w:rFonts w:ascii="Arial" w:hAnsi="Arial" w:cs="Arial"/>
          <w:sz w:val="22"/>
          <w:szCs w:val="22"/>
        </w:rPr>
        <w:t>k</w:t>
      </w:r>
      <w:r w:rsidRPr="00A6136F">
        <w:rPr>
          <w:rFonts w:ascii="Arial" w:hAnsi="Arial" w:cs="Arial"/>
          <w:sz w:val="22"/>
          <w:szCs w:val="22"/>
        </w:rPr>
        <w:t>ontaktní osoba</w:t>
      </w:r>
      <w:r>
        <w:rPr>
          <w:rFonts w:ascii="Arial" w:hAnsi="Arial" w:cs="Arial"/>
          <w:sz w:val="22"/>
          <w:szCs w:val="22"/>
        </w:rPr>
        <w:t xml:space="preserve"> pro věci smluvní</w:t>
      </w:r>
      <w:r w:rsidRPr="00A6136F">
        <w:rPr>
          <w:rFonts w:ascii="Arial" w:hAnsi="Arial" w:cs="Arial"/>
          <w:sz w:val="22"/>
          <w:szCs w:val="22"/>
        </w:rPr>
        <w:t>:</w:t>
      </w:r>
      <w:r>
        <w:rPr>
          <w:rFonts w:ascii="Arial" w:hAnsi="Arial" w:cs="Arial"/>
          <w:sz w:val="22"/>
          <w:szCs w:val="22"/>
        </w:rPr>
        <w:tab/>
      </w:r>
      <w:r w:rsidR="00745666">
        <w:rPr>
          <w:rFonts w:ascii="Arial" w:hAnsi="Arial" w:cs="Arial"/>
          <w:sz w:val="22"/>
          <w:szCs w:val="22"/>
        </w:rPr>
        <w:t>Ing. Tomáš Gabriel</w:t>
      </w:r>
    </w:p>
    <w:p w:rsidR="009776C2" w:rsidRPr="00A6136F" w:rsidRDefault="009776C2" w:rsidP="00745666">
      <w:pPr>
        <w:tabs>
          <w:tab w:val="left" w:pos="3544"/>
        </w:tabs>
        <w:spacing w:line="312" w:lineRule="auto"/>
        <w:ind w:left="3544" w:hanging="3544"/>
        <w:jc w:val="both"/>
        <w:rPr>
          <w:rFonts w:ascii="Arial" w:hAnsi="Arial" w:cs="Arial"/>
          <w:sz w:val="22"/>
          <w:szCs w:val="22"/>
        </w:rPr>
      </w:pPr>
      <w:r>
        <w:rPr>
          <w:rFonts w:ascii="Arial" w:hAnsi="Arial" w:cs="Arial"/>
          <w:sz w:val="22"/>
          <w:szCs w:val="22"/>
        </w:rPr>
        <w:t>e</w:t>
      </w:r>
      <w:r w:rsidRPr="00A6136F">
        <w:rPr>
          <w:rFonts w:ascii="Arial" w:hAnsi="Arial" w:cs="Arial"/>
          <w:sz w:val="22"/>
          <w:szCs w:val="22"/>
        </w:rPr>
        <w:t>mail:</w:t>
      </w:r>
      <w:r w:rsidRPr="00A6136F">
        <w:rPr>
          <w:rFonts w:ascii="Arial" w:hAnsi="Arial" w:cs="Arial"/>
          <w:sz w:val="22"/>
          <w:szCs w:val="22"/>
        </w:rPr>
        <w:tab/>
      </w:r>
      <w:hyperlink r:id="rId7" w:history="1">
        <w:r w:rsidR="00745666" w:rsidRPr="00745666">
          <w:rPr>
            <w:rFonts w:ascii="Arial" w:hAnsi="Arial" w:cs="Arial"/>
            <w:sz w:val="22"/>
            <w:szCs w:val="22"/>
          </w:rPr>
          <w:t>ou@ostromer.cz</w:t>
        </w:r>
      </w:hyperlink>
    </w:p>
    <w:p w:rsidR="009776C2" w:rsidRDefault="009776C2" w:rsidP="00745666">
      <w:pPr>
        <w:tabs>
          <w:tab w:val="left" w:pos="3544"/>
        </w:tabs>
        <w:spacing w:line="312" w:lineRule="auto"/>
        <w:ind w:left="3544" w:hanging="3544"/>
        <w:jc w:val="both"/>
        <w:rPr>
          <w:rFonts w:ascii="Arial" w:hAnsi="Arial" w:cs="Arial"/>
          <w:sz w:val="22"/>
          <w:szCs w:val="22"/>
        </w:rPr>
      </w:pPr>
      <w:r>
        <w:rPr>
          <w:rFonts w:ascii="Arial" w:hAnsi="Arial" w:cs="Arial"/>
          <w:sz w:val="22"/>
          <w:szCs w:val="22"/>
        </w:rPr>
        <w:t>t</w:t>
      </w:r>
      <w:r w:rsidRPr="00A6136F">
        <w:rPr>
          <w:rFonts w:ascii="Arial" w:hAnsi="Arial" w:cs="Arial"/>
          <w:sz w:val="22"/>
          <w:szCs w:val="22"/>
        </w:rPr>
        <w:t>elefon:</w:t>
      </w:r>
      <w:r>
        <w:rPr>
          <w:rFonts w:ascii="Arial" w:hAnsi="Arial" w:cs="Arial"/>
          <w:sz w:val="22"/>
          <w:szCs w:val="22"/>
        </w:rPr>
        <w:tab/>
      </w:r>
      <w:r w:rsidR="00745666" w:rsidRPr="00745666">
        <w:rPr>
          <w:rFonts w:ascii="Arial" w:hAnsi="Arial" w:cs="Arial"/>
          <w:sz w:val="22"/>
          <w:szCs w:val="22"/>
        </w:rPr>
        <w:t>+ 420 493 691 148</w:t>
      </w:r>
    </w:p>
    <w:p w:rsidR="009776C2" w:rsidRDefault="009776C2" w:rsidP="00DA7C84">
      <w:pPr>
        <w:tabs>
          <w:tab w:val="left" w:pos="3544"/>
        </w:tabs>
        <w:spacing w:line="312" w:lineRule="auto"/>
        <w:ind w:left="3544" w:hanging="3544"/>
        <w:jc w:val="both"/>
        <w:rPr>
          <w:rFonts w:ascii="Arial" w:hAnsi="Arial" w:cs="Arial"/>
          <w:sz w:val="22"/>
          <w:szCs w:val="22"/>
        </w:rPr>
      </w:pPr>
      <w:r>
        <w:rPr>
          <w:rFonts w:ascii="Arial" w:hAnsi="Arial" w:cs="Arial"/>
          <w:sz w:val="22"/>
          <w:szCs w:val="22"/>
        </w:rPr>
        <w:t>kontaktní osoba pro věci technické:</w:t>
      </w:r>
      <w:r>
        <w:rPr>
          <w:rFonts w:ascii="Arial" w:hAnsi="Arial" w:cs="Arial"/>
          <w:sz w:val="22"/>
          <w:szCs w:val="22"/>
        </w:rPr>
        <w:tab/>
      </w:r>
      <w:r w:rsidR="00DA7C84" w:rsidRPr="00DA7C84">
        <w:rPr>
          <w:rFonts w:ascii="Arial" w:hAnsi="Arial" w:cs="Arial"/>
          <w:sz w:val="22"/>
          <w:szCs w:val="22"/>
        </w:rPr>
        <w:t xml:space="preserve">Ing. Oldřich Makovička, </w:t>
      </w:r>
    </w:p>
    <w:p w:rsidR="009776C2" w:rsidRDefault="009776C2" w:rsidP="00DA7C84">
      <w:pPr>
        <w:tabs>
          <w:tab w:val="left" w:pos="3544"/>
        </w:tabs>
        <w:spacing w:line="312" w:lineRule="auto"/>
        <w:ind w:left="3544" w:hanging="3544"/>
        <w:jc w:val="both"/>
        <w:rPr>
          <w:rFonts w:ascii="Arial" w:hAnsi="Arial" w:cs="Arial"/>
          <w:sz w:val="22"/>
          <w:szCs w:val="22"/>
        </w:rPr>
      </w:pPr>
      <w:r>
        <w:rPr>
          <w:rFonts w:ascii="Arial" w:hAnsi="Arial" w:cs="Arial"/>
          <w:sz w:val="22"/>
          <w:szCs w:val="22"/>
        </w:rPr>
        <w:t>email:</w:t>
      </w:r>
      <w:r>
        <w:rPr>
          <w:rFonts w:ascii="Arial" w:hAnsi="Arial" w:cs="Arial"/>
          <w:sz w:val="22"/>
          <w:szCs w:val="22"/>
        </w:rPr>
        <w:tab/>
      </w:r>
      <w:hyperlink r:id="rId8" w:history="1">
        <w:r w:rsidR="00DA7C84" w:rsidRPr="00DA7C84">
          <w:rPr>
            <w:rFonts w:ascii="Arial" w:hAnsi="Arial" w:cs="Arial"/>
            <w:sz w:val="22"/>
            <w:szCs w:val="22"/>
          </w:rPr>
          <w:t>makovicka.oldrich@seznam.cz</w:t>
        </w:r>
      </w:hyperlink>
    </w:p>
    <w:p w:rsidR="009776C2" w:rsidRDefault="009776C2" w:rsidP="00DA7C84">
      <w:pPr>
        <w:tabs>
          <w:tab w:val="left" w:pos="3544"/>
        </w:tabs>
        <w:spacing w:line="312" w:lineRule="auto"/>
        <w:ind w:left="3544" w:hanging="3544"/>
        <w:jc w:val="both"/>
        <w:rPr>
          <w:rFonts w:ascii="Arial" w:hAnsi="Arial" w:cs="Arial"/>
          <w:sz w:val="22"/>
          <w:szCs w:val="22"/>
        </w:rPr>
      </w:pPr>
      <w:r>
        <w:rPr>
          <w:rFonts w:ascii="Arial" w:hAnsi="Arial" w:cs="Arial"/>
          <w:sz w:val="22"/>
          <w:szCs w:val="22"/>
        </w:rPr>
        <w:t>telefon:</w:t>
      </w:r>
      <w:r>
        <w:rPr>
          <w:rFonts w:ascii="Arial" w:hAnsi="Arial" w:cs="Arial"/>
          <w:sz w:val="22"/>
          <w:szCs w:val="22"/>
        </w:rPr>
        <w:tab/>
      </w:r>
      <w:r w:rsidR="00DA7C84" w:rsidRPr="00DA7C84">
        <w:rPr>
          <w:rFonts w:ascii="Arial" w:hAnsi="Arial" w:cs="Arial"/>
          <w:sz w:val="22"/>
          <w:szCs w:val="22"/>
        </w:rPr>
        <w:t>607 669 619</w:t>
      </w:r>
    </w:p>
    <w:p w:rsidR="009776C2" w:rsidRDefault="009776C2" w:rsidP="003D66C0">
      <w:pPr>
        <w:tabs>
          <w:tab w:val="left" w:pos="284"/>
        </w:tabs>
        <w:spacing w:line="312" w:lineRule="auto"/>
        <w:ind w:left="284" w:hanging="284"/>
        <w:jc w:val="both"/>
        <w:rPr>
          <w:rFonts w:ascii="Arial" w:hAnsi="Arial" w:cs="Arial"/>
          <w:snapToGrid w:val="0"/>
          <w:sz w:val="22"/>
          <w:szCs w:val="22"/>
        </w:rPr>
      </w:pPr>
      <w:r>
        <w:rPr>
          <w:rFonts w:ascii="Arial" w:hAnsi="Arial" w:cs="Arial"/>
          <w:sz w:val="22"/>
          <w:szCs w:val="22"/>
        </w:rPr>
        <w:t>(dále jen „</w:t>
      </w:r>
      <w:r w:rsidRPr="003D66C0">
        <w:rPr>
          <w:rFonts w:ascii="Arial" w:hAnsi="Arial" w:cs="Arial"/>
          <w:b/>
          <w:bCs/>
          <w:sz w:val="22"/>
          <w:szCs w:val="22"/>
        </w:rPr>
        <w:t>objednatel</w:t>
      </w:r>
      <w:r>
        <w:rPr>
          <w:rFonts w:ascii="Arial" w:hAnsi="Arial" w:cs="Arial"/>
          <w:sz w:val="22"/>
          <w:szCs w:val="22"/>
        </w:rPr>
        <w:t>“)</w:t>
      </w:r>
    </w:p>
    <w:p w:rsidR="009776C2" w:rsidRPr="003D66C0" w:rsidRDefault="009776C2" w:rsidP="003D66C0">
      <w:pPr>
        <w:tabs>
          <w:tab w:val="left" w:pos="284"/>
        </w:tabs>
        <w:spacing w:before="240" w:after="240"/>
        <w:ind w:left="284" w:hanging="284"/>
        <w:rPr>
          <w:rFonts w:ascii="Arial" w:hAnsi="Arial" w:cs="Arial"/>
          <w:b/>
          <w:bCs/>
          <w:sz w:val="22"/>
          <w:szCs w:val="22"/>
        </w:rPr>
      </w:pPr>
      <w:r w:rsidRPr="003D66C0">
        <w:rPr>
          <w:rFonts w:ascii="Arial" w:hAnsi="Arial" w:cs="Arial"/>
          <w:b/>
          <w:bCs/>
          <w:sz w:val="22"/>
          <w:szCs w:val="22"/>
        </w:rPr>
        <w:t>a</w:t>
      </w:r>
    </w:p>
    <w:p w:rsidR="009776C2" w:rsidRPr="006736A7" w:rsidRDefault="009776C2" w:rsidP="00BF3FCC">
      <w:pPr>
        <w:jc w:val="both"/>
        <w:rPr>
          <w:rFonts w:ascii="Arial" w:hAnsi="Arial" w:cs="Arial"/>
          <w:sz w:val="12"/>
          <w:szCs w:val="12"/>
        </w:rPr>
      </w:pPr>
    </w:p>
    <w:p w:rsidR="009776C2" w:rsidRPr="00714A60" w:rsidRDefault="003420FD" w:rsidP="003420FD">
      <w:pPr>
        <w:tabs>
          <w:tab w:val="left" w:pos="284"/>
          <w:tab w:val="left" w:pos="2268"/>
          <w:tab w:val="left" w:pos="3544"/>
        </w:tabs>
        <w:spacing w:before="120"/>
        <w:ind w:left="720" w:hanging="720"/>
        <w:jc w:val="both"/>
        <w:rPr>
          <w:rFonts w:ascii="Arial" w:hAnsi="Arial" w:cs="Arial"/>
          <w:b/>
          <w:bCs/>
          <w:snapToGrid w:val="0"/>
          <w:sz w:val="22"/>
          <w:szCs w:val="22"/>
        </w:rPr>
      </w:pPr>
      <w:r w:rsidRPr="003420FD">
        <w:rPr>
          <w:rFonts w:ascii="Arial" w:hAnsi="Arial" w:cs="Arial"/>
          <w:b/>
          <w:bCs/>
          <w:snapToGrid w:val="0"/>
          <w:sz w:val="22"/>
          <w:szCs w:val="22"/>
          <w:highlight w:val="yellow"/>
        </w:rPr>
        <w:t>XXXXX</w:t>
      </w:r>
    </w:p>
    <w:p w:rsidR="003420FD" w:rsidRPr="003420FD" w:rsidRDefault="009776C2" w:rsidP="003420FD">
      <w:pPr>
        <w:tabs>
          <w:tab w:val="left" w:pos="284"/>
          <w:tab w:val="left" w:pos="2268"/>
          <w:tab w:val="left" w:pos="3544"/>
        </w:tabs>
        <w:spacing w:before="120"/>
        <w:ind w:left="720" w:hanging="720"/>
        <w:jc w:val="both"/>
        <w:rPr>
          <w:rFonts w:ascii="Arial" w:hAnsi="Arial" w:cs="Arial"/>
          <w:bCs/>
          <w:snapToGrid w:val="0"/>
          <w:sz w:val="22"/>
          <w:szCs w:val="22"/>
        </w:rPr>
      </w:pPr>
      <w:r>
        <w:rPr>
          <w:rFonts w:ascii="Arial" w:hAnsi="Arial" w:cs="Arial"/>
          <w:sz w:val="22"/>
          <w:szCs w:val="22"/>
        </w:rPr>
        <w:t>se sídlem:</w:t>
      </w:r>
      <w:r w:rsidR="003420FD">
        <w:rPr>
          <w:rFonts w:ascii="Arial" w:hAnsi="Arial" w:cs="Arial"/>
          <w:sz w:val="22"/>
          <w:szCs w:val="22"/>
        </w:rPr>
        <w:tab/>
      </w:r>
      <w:r w:rsidR="003420FD">
        <w:rPr>
          <w:rFonts w:ascii="Arial" w:hAnsi="Arial" w:cs="Arial"/>
          <w:sz w:val="22"/>
          <w:szCs w:val="22"/>
        </w:rPr>
        <w:tab/>
      </w:r>
      <w:r w:rsidR="003420FD" w:rsidRPr="003420FD">
        <w:rPr>
          <w:rFonts w:ascii="Arial" w:hAnsi="Arial" w:cs="Arial"/>
          <w:bCs/>
          <w:snapToGrid w:val="0"/>
          <w:sz w:val="22"/>
          <w:szCs w:val="22"/>
          <w:highlight w:val="yellow"/>
        </w:rPr>
        <w:t>XXXXX</w:t>
      </w:r>
    </w:p>
    <w:p w:rsidR="003420FD" w:rsidRPr="003420FD" w:rsidRDefault="009776C2" w:rsidP="003420FD">
      <w:pPr>
        <w:tabs>
          <w:tab w:val="left" w:pos="284"/>
          <w:tab w:val="left" w:pos="2268"/>
          <w:tab w:val="left" w:pos="3544"/>
        </w:tabs>
        <w:spacing w:before="120"/>
        <w:ind w:left="720" w:hanging="720"/>
        <w:jc w:val="both"/>
        <w:rPr>
          <w:rFonts w:ascii="Arial" w:hAnsi="Arial" w:cs="Arial"/>
          <w:bCs/>
          <w:snapToGrid w:val="0"/>
          <w:sz w:val="22"/>
          <w:szCs w:val="22"/>
        </w:rPr>
      </w:pPr>
      <w:r w:rsidRPr="003420FD">
        <w:rPr>
          <w:rFonts w:ascii="Arial" w:hAnsi="Arial" w:cs="Arial"/>
          <w:sz w:val="22"/>
          <w:szCs w:val="22"/>
        </w:rPr>
        <w:t>IČ:</w:t>
      </w:r>
      <w:r w:rsidR="003420FD" w:rsidRPr="003420FD">
        <w:rPr>
          <w:rFonts w:ascii="Arial" w:hAnsi="Arial" w:cs="Arial"/>
          <w:sz w:val="22"/>
          <w:szCs w:val="22"/>
        </w:rPr>
        <w:tab/>
      </w:r>
      <w:r w:rsidR="003420FD" w:rsidRPr="003420FD">
        <w:rPr>
          <w:rFonts w:ascii="Arial" w:hAnsi="Arial" w:cs="Arial"/>
          <w:sz w:val="22"/>
          <w:szCs w:val="22"/>
        </w:rPr>
        <w:tab/>
      </w:r>
      <w:r w:rsidR="003420FD" w:rsidRPr="003420FD">
        <w:rPr>
          <w:rFonts w:ascii="Arial" w:hAnsi="Arial" w:cs="Arial"/>
          <w:sz w:val="22"/>
          <w:szCs w:val="22"/>
        </w:rPr>
        <w:tab/>
      </w:r>
      <w:r w:rsidR="003420FD" w:rsidRPr="003420FD">
        <w:rPr>
          <w:rFonts w:ascii="Arial" w:hAnsi="Arial" w:cs="Arial"/>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z w:val="22"/>
          <w:szCs w:val="22"/>
        </w:rPr>
      </w:pPr>
      <w:r w:rsidRPr="003420FD">
        <w:rPr>
          <w:rFonts w:ascii="Arial" w:hAnsi="Arial" w:cs="Arial"/>
          <w:sz w:val="22"/>
          <w:szCs w:val="22"/>
        </w:rPr>
        <w:t>DIČ:</w:t>
      </w:r>
      <w:r w:rsidRPr="003420FD">
        <w:rPr>
          <w:rFonts w:ascii="Arial" w:hAnsi="Arial" w:cs="Arial"/>
          <w:sz w:val="22"/>
          <w:szCs w:val="22"/>
        </w:rPr>
        <w:tab/>
      </w:r>
      <w:r w:rsidR="003420FD" w:rsidRPr="003420FD">
        <w:rPr>
          <w:rFonts w:ascii="Arial" w:hAnsi="Arial" w:cs="Arial"/>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sidRPr="003420FD">
        <w:rPr>
          <w:rFonts w:ascii="Arial" w:hAnsi="Arial" w:cs="Arial"/>
          <w:snapToGrid w:val="0"/>
          <w:sz w:val="22"/>
          <w:szCs w:val="22"/>
        </w:rPr>
        <w:t>jednající:</w:t>
      </w:r>
      <w:r w:rsidRPr="003420FD">
        <w:rPr>
          <w:rFonts w:ascii="Arial" w:hAnsi="Arial" w:cs="Arial"/>
          <w:sz w:val="22"/>
          <w:szCs w:val="22"/>
        </w:rPr>
        <w:tab/>
      </w:r>
      <w:r w:rsidR="003420FD" w:rsidRPr="003420FD">
        <w:rPr>
          <w:rFonts w:ascii="Arial" w:hAnsi="Arial" w:cs="Arial"/>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sidRPr="003420FD">
        <w:rPr>
          <w:rFonts w:ascii="Arial" w:hAnsi="Arial" w:cs="Arial"/>
          <w:snapToGrid w:val="0"/>
          <w:sz w:val="22"/>
          <w:szCs w:val="22"/>
        </w:rPr>
        <w:t>zapsaný v:</w:t>
      </w:r>
      <w:r w:rsidR="003420FD" w:rsidRPr="003420FD">
        <w:rPr>
          <w:rFonts w:ascii="Arial" w:hAnsi="Arial" w:cs="Arial"/>
          <w:snapToGrid w:val="0"/>
          <w:sz w:val="22"/>
          <w:szCs w:val="22"/>
        </w:rPr>
        <w:tab/>
      </w:r>
      <w:r w:rsidR="003420FD" w:rsidRPr="003420FD">
        <w:rPr>
          <w:rFonts w:ascii="Arial" w:hAnsi="Arial" w:cs="Arial"/>
          <w:snapToGrid w:val="0"/>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sidRPr="003420FD">
        <w:rPr>
          <w:rFonts w:ascii="Arial" w:hAnsi="Arial" w:cs="Arial"/>
          <w:snapToGrid w:val="0"/>
          <w:sz w:val="22"/>
          <w:szCs w:val="22"/>
        </w:rPr>
        <w:t>bankovní spojení:</w:t>
      </w:r>
      <w:r w:rsidR="003420FD" w:rsidRPr="003420FD">
        <w:rPr>
          <w:rFonts w:ascii="Arial" w:hAnsi="Arial" w:cs="Arial"/>
          <w:snapToGrid w:val="0"/>
          <w:sz w:val="22"/>
          <w:szCs w:val="22"/>
        </w:rPr>
        <w:tab/>
      </w:r>
      <w:r w:rsidR="003420FD" w:rsidRPr="003420FD">
        <w:rPr>
          <w:rFonts w:ascii="Arial" w:hAnsi="Arial" w:cs="Arial"/>
          <w:snapToGrid w:val="0"/>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sidRPr="003420FD">
        <w:rPr>
          <w:rFonts w:ascii="Arial" w:hAnsi="Arial" w:cs="Arial"/>
          <w:snapToGrid w:val="0"/>
          <w:sz w:val="22"/>
          <w:szCs w:val="22"/>
        </w:rPr>
        <w:t>číslo účtu:</w:t>
      </w:r>
      <w:r w:rsidR="003420FD" w:rsidRPr="003420FD">
        <w:rPr>
          <w:rFonts w:ascii="Arial" w:hAnsi="Arial" w:cs="Arial"/>
          <w:snapToGrid w:val="0"/>
          <w:sz w:val="22"/>
          <w:szCs w:val="22"/>
        </w:rPr>
        <w:tab/>
      </w:r>
      <w:r w:rsidR="003420FD" w:rsidRPr="003420FD">
        <w:rPr>
          <w:rFonts w:ascii="Arial" w:hAnsi="Arial" w:cs="Arial"/>
          <w:snapToGrid w:val="0"/>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Pr>
          <w:rFonts w:ascii="Arial" w:hAnsi="Arial" w:cs="Arial"/>
          <w:snapToGrid w:val="0"/>
          <w:sz w:val="22"/>
          <w:szCs w:val="22"/>
        </w:rPr>
        <w:t>kontaktní osoba pro věci smluvní:</w:t>
      </w:r>
      <w:r w:rsidR="003420FD">
        <w:rPr>
          <w:rFonts w:ascii="Arial" w:hAnsi="Arial" w:cs="Arial"/>
          <w:snapToGrid w:val="0"/>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sidRPr="003420FD">
        <w:rPr>
          <w:rFonts w:ascii="Arial" w:hAnsi="Arial" w:cs="Arial"/>
          <w:snapToGrid w:val="0"/>
          <w:sz w:val="22"/>
          <w:szCs w:val="22"/>
        </w:rPr>
        <w:t>email:</w:t>
      </w:r>
      <w:r w:rsidR="003420FD" w:rsidRPr="003420FD">
        <w:rPr>
          <w:rFonts w:ascii="Arial" w:hAnsi="Arial" w:cs="Arial"/>
          <w:snapToGrid w:val="0"/>
          <w:sz w:val="22"/>
          <w:szCs w:val="22"/>
        </w:rPr>
        <w:tab/>
      </w:r>
      <w:r w:rsidR="003420FD" w:rsidRPr="003420FD">
        <w:rPr>
          <w:rFonts w:ascii="Arial" w:hAnsi="Arial" w:cs="Arial"/>
          <w:snapToGrid w:val="0"/>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sidRPr="003420FD">
        <w:rPr>
          <w:rFonts w:ascii="Arial" w:hAnsi="Arial" w:cs="Arial"/>
          <w:snapToGrid w:val="0"/>
          <w:sz w:val="22"/>
          <w:szCs w:val="22"/>
        </w:rPr>
        <w:t>telefon:</w:t>
      </w:r>
      <w:r w:rsidR="003420FD" w:rsidRPr="003420FD">
        <w:rPr>
          <w:rFonts w:ascii="Arial" w:hAnsi="Arial" w:cs="Arial"/>
          <w:snapToGrid w:val="0"/>
          <w:sz w:val="22"/>
          <w:szCs w:val="22"/>
        </w:rPr>
        <w:tab/>
      </w:r>
      <w:r w:rsidR="003420FD" w:rsidRPr="003420FD">
        <w:rPr>
          <w:rFonts w:ascii="Arial" w:hAnsi="Arial" w:cs="Arial"/>
          <w:snapToGrid w:val="0"/>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sidRPr="003420FD">
        <w:rPr>
          <w:rFonts w:ascii="Arial" w:hAnsi="Arial" w:cs="Arial"/>
          <w:snapToGrid w:val="0"/>
          <w:sz w:val="22"/>
          <w:szCs w:val="22"/>
        </w:rPr>
        <w:t>kontaktní osoba pro věci technické:</w:t>
      </w:r>
      <w:r w:rsidR="003420FD" w:rsidRPr="003420FD">
        <w:rPr>
          <w:rFonts w:ascii="Arial" w:hAnsi="Arial" w:cs="Arial"/>
          <w:snapToGrid w:val="0"/>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sidRPr="003420FD">
        <w:rPr>
          <w:rFonts w:ascii="Arial" w:hAnsi="Arial" w:cs="Arial"/>
          <w:snapToGrid w:val="0"/>
          <w:sz w:val="22"/>
          <w:szCs w:val="22"/>
        </w:rPr>
        <w:t>email:</w:t>
      </w:r>
      <w:r w:rsidR="003420FD" w:rsidRPr="003420FD">
        <w:rPr>
          <w:rFonts w:ascii="Arial" w:hAnsi="Arial" w:cs="Arial"/>
          <w:snapToGrid w:val="0"/>
          <w:sz w:val="22"/>
          <w:szCs w:val="22"/>
        </w:rPr>
        <w:tab/>
      </w:r>
      <w:r w:rsidR="003420FD" w:rsidRPr="003420FD">
        <w:rPr>
          <w:rFonts w:ascii="Arial" w:hAnsi="Arial" w:cs="Arial"/>
          <w:snapToGrid w:val="0"/>
          <w:sz w:val="22"/>
          <w:szCs w:val="22"/>
        </w:rPr>
        <w:tab/>
      </w:r>
      <w:r w:rsidR="003420FD" w:rsidRPr="003420FD">
        <w:rPr>
          <w:rFonts w:ascii="Arial" w:hAnsi="Arial" w:cs="Arial"/>
          <w:bCs/>
          <w:snapToGrid w:val="0"/>
          <w:sz w:val="22"/>
          <w:szCs w:val="22"/>
          <w:highlight w:val="yellow"/>
        </w:rPr>
        <w:t>XXXXX</w:t>
      </w:r>
    </w:p>
    <w:p w:rsidR="009776C2" w:rsidRPr="003420FD" w:rsidRDefault="009776C2" w:rsidP="003420FD">
      <w:pPr>
        <w:tabs>
          <w:tab w:val="left" w:pos="0"/>
          <w:tab w:val="left" w:pos="2268"/>
          <w:tab w:val="left" w:pos="3544"/>
        </w:tabs>
        <w:spacing w:line="312" w:lineRule="auto"/>
        <w:rPr>
          <w:rFonts w:ascii="Arial" w:hAnsi="Arial" w:cs="Arial"/>
          <w:snapToGrid w:val="0"/>
          <w:sz w:val="22"/>
          <w:szCs w:val="22"/>
        </w:rPr>
      </w:pPr>
      <w:r w:rsidRPr="003420FD">
        <w:rPr>
          <w:rFonts w:ascii="Arial" w:hAnsi="Arial" w:cs="Arial"/>
          <w:snapToGrid w:val="0"/>
          <w:sz w:val="22"/>
          <w:szCs w:val="22"/>
        </w:rPr>
        <w:t>telefon:</w:t>
      </w:r>
      <w:r w:rsidR="003420FD" w:rsidRPr="003420FD">
        <w:rPr>
          <w:rFonts w:ascii="Arial" w:hAnsi="Arial" w:cs="Arial"/>
          <w:snapToGrid w:val="0"/>
          <w:sz w:val="22"/>
          <w:szCs w:val="22"/>
        </w:rPr>
        <w:tab/>
      </w:r>
      <w:r w:rsidR="003420FD" w:rsidRPr="003420FD">
        <w:rPr>
          <w:rFonts w:ascii="Arial" w:hAnsi="Arial" w:cs="Arial"/>
          <w:snapToGrid w:val="0"/>
          <w:sz w:val="22"/>
          <w:szCs w:val="22"/>
        </w:rPr>
        <w:tab/>
      </w:r>
      <w:r w:rsidR="003420FD" w:rsidRPr="003420FD">
        <w:rPr>
          <w:rFonts w:ascii="Arial" w:hAnsi="Arial" w:cs="Arial"/>
          <w:bCs/>
          <w:snapToGrid w:val="0"/>
          <w:sz w:val="22"/>
          <w:szCs w:val="22"/>
          <w:highlight w:val="yellow"/>
        </w:rPr>
        <w:t>XXXXX</w:t>
      </w:r>
    </w:p>
    <w:p w:rsidR="009776C2" w:rsidRDefault="009776C2" w:rsidP="003D66C0">
      <w:pPr>
        <w:tabs>
          <w:tab w:val="left" w:pos="0"/>
          <w:tab w:val="left" w:pos="2268"/>
        </w:tabs>
        <w:spacing w:line="312" w:lineRule="auto"/>
        <w:rPr>
          <w:rFonts w:ascii="Arial" w:hAnsi="Arial" w:cs="Arial"/>
          <w:snapToGrid w:val="0"/>
          <w:sz w:val="22"/>
          <w:szCs w:val="22"/>
        </w:rPr>
      </w:pPr>
      <w:r>
        <w:rPr>
          <w:rFonts w:ascii="Arial" w:hAnsi="Arial" w:cs="Arial"/>
          <w:snapToGrid w:val="0"/>
          <w:sz w:val="22"/>
          <w:szCs w:val="22"/>
        </w:rPr>
        <w:t>(dále jen „</w:t>
      </w:r>
      <w:r w:rsidRPr="003D66C0">
        <w:rPr>
          <w:rFonts w:ascii="Arial" w:hAnsi="Arial" w:cs="Arial"/>
          <w:b/>
          <w:bCs/>
          <w:snapToGrid w:val="0"/>
          <w:sz w:val="22"/>
          <w:szCs w:val="22"/>
        </w:rPr>
        <w:t>zhotovitel</w:t>
      </w:r>
      <w:r>
        <w:rPr>
          <w:rFonts w:ascii="Arial" w:hAnsi="Arial" w:cs="Arial"/>
          <w:snapToGrid w:val="0"/>
          <w:sz w:val="22"/>
          <w:szCs w:val="22"/>
        </w:rPr>
        <w:t>“)</w:t>
      </w:r>
    </w:p>
    <w:p w:rsidR="009776C2" w:rsidRDefault="009776C2" w:rsidP="003D66C0">
      <w:pPr>
        <w:tabs>
          <w:tab w:val="left" w:pos="0"/>
          <w:tab w:val="left" w:pos="2268"/>
        </w:tabs>
        <w:spacing w:line="312" w:lineRule="auto"/>
        <w:rPr>
          <w:rFonts w:ascii="Arial" w:hAnsi="Arial" w:cs="Arial"/>
          <w:sz w:val="22"/>
          <w:szCs w:val="22"/>
        </w:rPr>
      </w:pPr>
      <w:r>
        <w:rPr>
          <w:rFonts w:ascii="Arial" w:hAnsi="Arial" w:cs="Arial"/>
          <w:snapToGrid w:val="0"/>
          <w:sz w:val="22"/>
          <w:szCs w:val="22"/>
        </w:rPr>
        <w:t>(objednatel a zhotovitel dále společně také jen jako „</w:t>
      </w:r>
      <w:r w:rsidRPr="003D66C0">
        <w:rPr>
          <w:rFonts w:ascii="Arial" w:hAnsi="Arial" w:cs="Arial"/>
          <w:b/>
          <w:bCs/>
          <w:snapToGrid w:val="0"/>
          <w:sz w:val="22"/>
          <w:szCs w:val="22"/>
        </w:rPr>
        <w:t>smluvní strany</w:t>
      </w:r>
      <w:r>
        <w:rPr>
          <w:rFonts w:ascii="Arial" w:hAnsi="Arial" w:cs="Arial"/>
          <w:snapToGrid w:val="0"/>
          <w:sz w:val="22"/>
          <w:szCs w:val="22"/>
        </w:rPr>
        <w:t>“)</w:t>
      </w:r>
    </w:p>
    <w:p w:rsidR="009776C2" w:rsidRDefault="009776C2" w:rsidP="00BF3FCC">
      <w:pPr>
        <w:tabs>
          <w:tab w:val="left" w:pos="284"/>
          <w:tab w:val="left" w:pos="1134"/>
        </w:tabs>
        <w:spacing w:before="120"/>
        <w:jc w:val="both"/>
        <w:rPr>
          <w:rFonts w:ascii="Arial" w:hAnsi="Arial" w:cs="Arial"/>
          <w:snapToGrid w:val="0"/>
          <w:sz w:val="22"/>
          <w:szCs w:val="22"/>
        </w:rPr>
      </w:pPr>
    </w:p>
    <w:p w:rsidR="009776C2" w:rsidRDefault="009776C2" w:rsidP="003E3207">
      <w:pPr>
        <w:spacing w:before="120" w:after="120" w:line="360" w:lineRule="auto"/>
        <w:jc w:val="center"/>
        <w:rPr>
          <w:rFonts w:ascii="Arial" w:hAnsi="Arial" w:cs="Arial"/>
          <w:snapToGrid w:val="0"/>
          <w:sz w:val="22"/>
          <w:szCs w:val="22"/>
        </w:rPr>
      </w:pPr>
      <w:r>
        <w:rPr>
          <w:rFonts w:ascii="Arial" w:hAnsi="Arial" w:cs="Arial"/>
          <w:snapToGrid w:val="0"/>
          <w:sz w:val="22"/>
          <w:szCs w:val="22"/>
        </w:rPr>
        <w:t xml:space="preserve">uzavírají níže </w:t>
      </w:r>
      <w:r w:rsidRPr="00D33F8F">
        <w:rPr>
          <w:rFonts w:ascii="Arial" w:hAnsi="Arial" w:cs="Arial"/>
          <w:snapToGrid w:val="0"/>
          <w:color w:val="000000"/>
          <w:sz w:val="22"/>
          <w:szCs w:val="22"/>
        </w:rPr>
        <w:t>uvedeného dne</w:t>
      </w:r>
      <w:r>
        <w:rPr>
          <w:rFonts w:ascii="Arial" w:hAnsi="Arial" w:cs="Arial"/>
          <w:snapToGrid w:val="0"/>
          <w:sz w:val="22"/>
          <w:szCs w:val="22"/>
        </w:rPr>
        <w:t xml:space="preserve">, měsíce a roku podle </w:t>
      </w:r>
      <w:r w:rsidRPr="00F60D40">
        <w:rPr>
          <w:rFonts w:ascii="Arial" w:hAnsi="Arial" w:cs="Arial"/>
          <w:snapToGrid w:val="0"/>
          <w:sz w:val="22"/>
          <w:szCs w:val="22"/>
        </w:rPr>
        <w:t>§ 2586</w:t>
      </w:r>
      <w:r>
        <w:rPr>
          <w:rFonts w:ascii="Arial" w:hAnsi="Arial" w:cs="Arial"/>
          <w:snapToGrid w:val="0"/>
          <w:sz w:val="22"/>
          <w:szCs w:val="22"/>
        </w:rPr>
        <w:t xml:space="preserve"> a </w:t>
      </w:r>
      <w:proofErr w:type="spellStart"/>
      <w:r>
        <w:rPr>
          <w:rFonts w:ascii="Arial" w:hAnsi="Arial" w:cs="Arial"/>
          <w:snapToGrid w:val="0"/>
          <w:sz w:val="22"/>
          <w:szCs w:val="22"/>
        </w:rPr>
        <w:t>násl</w:t>
      </w:r>
      <w:proofErr w:type="spellEnd"/>
      <w:r>
        <w:rPr>
          <w:rFonts w:ascii="Arial" w:hAnsi="Arial" w:cs="Arial"/>
          <w:snapToGrid w:val="0"/>
          <w:sz w:val="22"/>
          <w:szCs w:val="22"/>
        </w:rPr>
        <w:t xml:space="preserve">. zákona </w:t>
      </w:r>
      <w:r>
        <w:rPr>
          <w:rFonts w:ascii="Arial" w:hAnsi="Arial" w:cs="Arial"/>
          <w:snapToGrid w:val="0"/>
          <w:sz w:val="22"/>
          <w:szCs w:val="22"/>
        </w:rPr>
        <w:br/>
        <w:t>č. 89/2012 Sb., občanský zákoník, ve znění pozdějších předpisů,</w:t>
      </w:r>
    </w:p>
    <w:p w:rsidR="009776C2" w:rsidRDefault="009776C2" w:rsidP="003E3207">
      <w:pPr>
        <w:spacing w:before="120" w:after="120" w:line="360" w:lineRule="auto"/>
        <w:jc w:val="center"/>
        <w:rPr>
          <w:rFonts w:ascii="Arial" w:hAnsi="Arial" w:cs="Arial"/>
          <w:snapToGrid w:val="0"/>
          <w:sz w:val="22"/>
          <w:szCs w:val="22"/>
        </w:rPr>
      </w:pPr>
      <w:r>
        <w:rPr>
          <w:rFonts w:ascii="Arial" w:hAnsi="Arial" w:cs="Arial"/>
          <w:snapToGrid w:val="0"/>
          <w:sz w:val="22"/>
          <w:szCs w:val="22"/>
        </w:rPr>
        <w:t>tuto smlouvu o dílo</w:t>
      </w:r>
    </w:p>
    <w:p w:rsidR="009776C2" w:rsidRDefault="009776C2" w:rsidP="003E3207">
      <w:pPr>
        <w:spacing w:before="120" w:after="120" w:line="360" w:lineRule="auto"/>
        <w:jc w:val="center"/>
        <w:rPr>
          <w:rFonts w:ascii="Arial" w:hAnsi="Arial" w:cs="Arial"/>
          <w:snapToGrid w:val="0"/>
          <w:sz w:val="22"/>
          <w:szCs w:val="22"/>
        </w:rPr>
      </w:pPr>
      <w:r>
        <w:rPr>
          <w:rFonts w:ascii="Arial" w:hAnsi="Arial" w:cs="Arial"/>
          <w:snapToGrid w:val="0"/>
          <w:sz w:val="22"/>
          <w:szCs w:val="22"/>
        </w:rPr>
        <w:lastRenderedPageBreak/>
        <w:t>(dále jen „</w:t>
      </w:r>
      <w:r w:rsidRPr="003D66C0">
        <w:rPr>
          <w:rFonts w:ascii="Arial" w:hAnsi="Arial" w:cs="Arial"/>
          <w:b/>
          <w:bCs/>
          <w:snapToGrid w:val="0"/>
          <w:sz w:val="22"/>
          <w:szCs w:val="22"/>
        </w:rPr>
        <w:t>smlouva</w:t>
      </w:r>
      <w:r>
        <w:rPr>
          <w:rFonts w:ascii="Arial" w:hAnsi="Arial" w:cs="Arial"/>
          <w:snapToGrid w:val="0"/>
          <w:sz w:val="22"/>
          <w:szCs w:val="22"/>
        </w:rPr>
        <w:t>“)</w:t>
      </w:r>
    </w:p>
    <w:p w:rsidR="009776C2" w:rsidRDefault="009776C2" w:rsidP="003E3207">
      <w:pPr>
        <w:spacing w:before="120" w:after="120" w:line="360" w:lineRule="auto"/>
        <w:jc w:val="both"/>
        <w:rPr>
          <w:rFonts w:ascii="Arial" w:hAnsi="Arial" w:cs="Arial"/>
          <w:snapToGrid w:val="0"/>
          <w:sz w:val="22"/>
          <w:szCs w:val="22"/>
        </w:rPr>
      </w:pP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I.</w:t>
      </w: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Úvodní ustanovení</w:t>
      </w:r>
    </w:p>
    <w:p w:rsidR="009776C2" w:rsidRDefault="009776C2" w:rsidP="003E3207">
      <w:pPr>
        <w:numPr>
          <w:ilvl w:val="0"/>
          <w:numId w:val="9"/>
        </w:numPr>
        <w:tabs>
          <w:tab w:val="clear" w:pos="720"/>
          <w:tab w:val="num" w:pos="284"/>
        </w:tabs>
        <w:spacing w:before="120" w:after="120" w:line="360" w:lineRule="auto"/>
        <w:ind w:left="284" w:hanging="284"/>
        <w:jc w:val="both"/>
        <w:rPr>
          <w:rFonts w:ascii="Arial" w:hAnsi="Arial" w:cs="Arial"/>
          <w:i/>
          <w:iCs/>
          <w:snapToGrid w:val="0"/>
          <w:color w:val="0000FF"/>
          <w:sz w:val="22"/>
          <w:szCs w:val="22"/>
        </w:rPr>
      </w:pPr>
      <w:r>
        <w:rPr>
          <w:rFonts w:ascii="Arial" w:hAnsi="Arial" w:cs="Arial"/>
          <w:snapToGrid w:val="0"/>
          <w:sz w:val="22"/>
          <w:szCs w:val="22"/>
        </w:rPr>
        <w:t>Statutární orgány (příp. další osoby oprávněné k podpisu smlouvy) uvedené v záhlaví smlouvy prohlašují, že jsou oprávněny v souladu s obecně závaznými právními předpisy a vnitřními předpisy příslušné smluvní strany podepsat bez dalšího tuto smlouvu o dílo.</w:t>
      </w:r>
    </w:p>
    <w:p w:rsidR="009776C2" w:rsidRDefault="009776C2" w:rsidP="003E3207">
      <w:pPr>
        <w:numPr>
          <w:ilvl w:val="0"/>
          <w:numId w:val="9"/>
        </w:numPr>
        <w:tabs>
          <w:tab w:val="clear" w:pos="720"/>
          <w:tab w:val="num" w:pos="284"/>
        </w:tabs>
        <w:spacing w:before="120" w:after="120" w:line="360" w:lineRule="auto"/>
        <w:ind w:left="284" w:hanging="284"/>
        <w:jc w:val="both"/>
        <w:rPr>
          <w:rFonts w:ascii="Arial" w:hAnsi="Arial" w:cs="Arial"/>
          <w:snapToGrid w:val="0"/>
          <w:sz w:val="22"/>
          <w:szCs w:val="22"/>
        </w:rPr>
      </w:pPr>
      <w:r>
        <w:rPr>
          <w:rFonts w:ascii="Arial" w:hAnsi="Arial" w:cs="Arial"/>
          <w:snapToGrid w:val="0"/>
          <w:sz w:val="22"/>
          <w:szCs w:val="22"/>
        </w:rPr>
        <w:t>Zhotovitel prohlašuje, že má všechna podnikatelská oprávnění potřebná k provedení díla dle této smlouvy a že i v dalším je oprávněn provést dílo dle této smlouvy.</w:t>
      </w:r>
    </w:p>
    <w:p w:rsidR="009776C2" w:rsidRPr="009F45AA" w:rsidRDefault="009776C2" w:rsidP="003E3207">
      <w:pPr>
        <w:numPr>
          <w:ilvl w:val="0"/>
          <w:numId w:val="9"/>
        </w:numPr>
        <w:tabs>
          <w:tab w:val="clear" w:pos="720"/>
          <w:tab w:val="num" w:pos="284"/>
        </w:tabs>
        <w:spacing w:before="120" w:after="120" w:line="360" w:lineRule="auto"/>
        <w:ind w:left="284" w:hanging="284"/>
        <w:jc w:val="both"/>
        <w:rPr>
          <w:rFonts w:ascii="Arial" w:hAnsi="Arial" w:cs="Arial"/>
          <w:snapToGrid w:val="0"/>
          <w:sz w:val="22"/>
          <w:szCs w:val="22"/>
        </w:rPr>
      </w:pPr>
      <w:r w:rsidRPr="009F45AA">
        <w:rPr>
          <w:rFonts w:ascii="Arial" w:hAnsi="Arial" w:cs="Arial"/>
          <w:snapToGrid w:val="0"/>
          <w:sz w:val="22"/>
          <w:szCs w:val="22"/>
        </w:rPr>
        <w:t>Zhotovitel dále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II.</w:t>
      </w:r>
    </w:p>
    <w:p w:rsidR="009776C2" w:rsidRDefault="009776C2" w:rsidP="003E3207">
      <w:pPr>
        <w:pStyle w:val="Nadpis5"/>
        <w:spacing w:after="120" w:line="360" w:lineRule="auto"/>
      </w:pPr>
      <w:r>
        <w:t>Předmět smlouvy</w:t>
      </w:r>
    </w:p>
    <w:p w:rsidR="00745666" w:rsidRPr="00745666" w:rsidRDefault="00745666" w:rsidP="00745666">
      <w:pPr>
        <w:numPr>
          <w:ilvl w:val="0"/>
          <w:numId w:val="2"/>
        </w:numPr>
        <w:tabs>
          <w:tab w:val="clear" w:pos="720"/>
          <w:tab w:val="left" w:pos="0"/>
          <w:tab w:val="num" w:pos="284"/>
        </w:tabs>
        <w:suppressAutoHyphens/>
        <w:spacing w:before="120" w:after="120" w:line="360" w:lineRule="auto"/>
        <w:ind w:left="284" w:hanging="284"/>
        <w:jc w:val="both"/>
        <w:rPr>
          <w:rFonts w:ascii="Arial" w:hAnsi="Arial" w:cs="Arial"/>
          <w:sz w:val="22"/>
          <w:szCs w:val="22"/>
        </w:rPr>
      </w:pPr>
      <w:bookmarkStart w:id="0" w:name="_Ref333835348"/>
      <w:r w:rsidRPr="00745666">
        <w:rPr>
          <w:rFonts w:ascii="Arial" w:hAnsi="Arial" w:cs="Arial"/>
          <w:sz w:val="22"/>
          <w:szCs w:val="22"/>
        </w:rPr>
        <w:t xml:space="preserve">Předmětem plnění je výstavba vodovodu. III. etapa řeší výstavbu přívodního řádu z jižní části obce Ostroměř do západní části obce </w:t>
      </w:r>
      <w:proofErr w:type="spellStart"/>
      <w:r w:rsidRPr="00745666">
        <w:rPr>
          <w:rFonts w:ascii="Arial" w:hAnsi="Arial" w:cs="Arial"/>
          <w:sz w:val="22"/>
          <w:szCs w:val="22"/>
        </w:rPr>
        <w:t>Domoslavice</w:t>
      </w:r>
      <w:proofErr w:type="spellEnd"/>
      <w:r w:rsidRPr="00745666">
        <w:rPr>
          <w:rFonts w:ascii="Arial" w:hAnsi="Arial" w:cs="Arial"/>
          <w:sz w:val="22"/>
          <w:szCs w:val="22"/>
        </w:rPr>
        <w:t xml:space="preserve">. Nový veřejný vodovod bude sloužit pro zásobování kvalitní pitnou vodou. </w:t>
      </w:r>
    </w:p>
    <w:p w:rsidR="009776C2" w:rsidRPr="00FF2CD3" w:rsidRDefault="001A3F0C" w:rsidP="003E3207">
      <w:pPr>
        <w:tabs>
          <w:tab w:val="left" w:pos="0"/>
        </w:tabs>
        <w:suppressAutoHyphens/>
        <w:spacing w:before="120" w:after="120" w:line="360" w:lineRule="auto"/>
        <w:ind w:left="284"/>
        <w:jc w:val="both"/>
        <w:rPr>
          <w:rFonts w:ascii="Arial" w:hAnsi="Arial" w:cs="Arial"/>
          <w:sz w:val="22"/>
          <w:szCs w:val="22"/>
        </w:rPr>
      </w:pPr>
      <w:r w:rsidRPr="00FF2CD3">
        <w:rPr>
          <w:rFonts w:ascii="Arial" w:hAnsi="Arial" w:cs="Arial"/>
          <w:sz w:val="22"/>
          <w:szCs w:val="22"/>
        </w:rPr>
        <w:t xml:space="preserve"> </w:t>
      </w:r>
      <w:r w:rsidR="009776C2" w:rsidRPr="00FF2CD3">
        <w:rPr>
          <w:rFonts w:ascii="Arial" w:hAnsi="Arial" w:cs="Arial"/>
          <w:sz w:val="22"/>
          <w:szCs w:val="22"/>
        </w:rPr>
        <w:t xml:space="preserve">(dále jen </w:t>
      </w:r>
      <w:r w:rsidR="009776C2" w:rsidRPr="00FF2CD3">
        <w:rPr>
          <w:rFonts w:ascii="Arial" w:hAnsi="Arial" w:cs="Arial"/>
          <w:b/>
          <w:bCs/>
          <w:sz w:val="22"/>
          <w:szCs w:val="22"/>
        </w:rPr>
        <w:t>„Dílo“</w:t>
      </w:r>
      <w:r w:rsidR="009776C2" w:rsidRPr="00FF2CD3">
        <w:rPr>
          <w:rFonts w:ascii="Arial" w:hAnsi="Arial" w:cs="Arial"/>
          <w:sz w:val="22"/>
          <w:szCs w:val="22"/>
        </w:rPr>
        <w:t xml:space="preserve">). </w:t>
      </w:r>
    </w:p>
    <w:bookmarkEnd w:id="0"/>
    <w:p w:rsidR="009776C2" w:rsidRPr="00FF2CD3" w:rsidRDefault="009776C2" w:rsidP="003E3207">
      <w:pPr>
        <w:numPr>
          <w:ilvl w:val="0"/>
          <w:numId w:val="2"/>
        </w:numPr>
        <w:tabs>
          <w:tab w:val="clear" w:pos="720"/>
          <w:tab w:val="left" w:pos="0"/>
          <w:tab w:val="num" w:pos="284"/>
        </w:tabs>
        <w:suppressAutoHyphens/>
        <w:spacing w:before="120" w:after="120" w:line="360" w:lineRule="auto"/>
        <w:ind w:left="284" w:hanging="284"/>
        <w:jc w:val="both"/>
        <w:rPr>
          <w:rFonts w:ascii="Arial" w:hAnsi="Arial" w:cs="Arial"/>
          <w:sz w:val="22"/>
          <w:szCs w:val="22"/>
        </w:rPr>
      </w:pPr>
      <w:r w:rsidRPr="00FF2CD3">
        <w:rPr>
          <w:rFonts w:ascii="Arial" w:hAnsi="Arial" w:cs="Arial"/>
          <w:sz w:val="22"/>
          <w:szCs w:val="22"/>
        </w:rPr>
        <w:t>Zhotovitel se zavazuje na svůj náklad a na své nebezpečí provést pro Objednatele Dílo včetně veškerých prací a dodávek souvisejících, a to za podmínek a v rozsahu v této Smlouvě dále stanovených, podmínek stano</w:t>
      </w:r>
      <w:r>
        <w:rPr>
          <w:rFonts w:ascii="Arial" w:hAnsi="Arial" w:cs="Arial"/>
          <w:sz w:val="22"/>
          <w:szCs w:val="22"/>
        </w:rPr>
        <w:t xml:space="preserve">vených stavebním povolením </w:t>
      </w:r>
      <w:proofErr w:type="spellStart"/>
      <w:proofErr w:type="gramStart"/>
      <w:r w:rsidR="00DA7C84" w:rsidRPr="00DA7C84">
        <w:rPr>
          <w:rFonts w:ascii="Arial" w:hAnsi="Arial" w:cs="Arial"/>
          <w:sz w:val="22"/>
          <w:szCs w:val="22"/>
        </w:rPr>
        <w:t>č.j</w:t>
      </w:r>
      <w:proofErr w:type="spellEnd"/>
      <w:r w:rsidR="00DA7C84" w:rsidRPr="00DA7C84">
        <w:rPr>
          <w:rFonts w:ascii="Arial" w:hAnsi="Arial" w:cs="Arial"/>
          <w:sz w:val="22"/>
          <w:szCs w:val="22"/>
        </w:rPr>
        <w:t>.</w:t>
      </w:r>
      <w:proofErr w:type="gramEnd"/>
      <w:r w:rsidR="00DA7C84" w:rsidRPr="00DA7C84">
        <w:rPr>
          <w:rFonts w:ascii="Arial" w:hAnsi="Arial" w:cs="Arial"/>
          <w:sz w:val="22"/>
          <w:szCs w:val="22"/>
        </w:rPr>
        <w:t xml:space="preserve"> MUHC-ZP/4825/2012/ME ze dne 22.2.2012 a Změna stavby před dokončením – prodloužení stavebního povolení </w:t>
      </w:r>
      <w:proofErr w:type="spellStart"/>
      <w:r w:rsidR="00DA7C84" w:rsidRPr="00DA7C84">
        <w:rPr>
          <w:rFonts w:ascii="Arial" w:hAnsi="Arial" w:cs="Arial"/>
          <w:sz w:val="22"/>
          <w:szCs w:val="22"/>
        </w:rPr>
        <w:t>č.j</w:t>
      </w:r>
      <w:proofErr w:type="spellEnd"/>
      <w:r w:rsidR="00DA7C84" w:rsidRPr="00DA7C84">
        <w:rPr>
          <w:rFonts w:ascii="Arial" w:hAnsi="Arial" w:cs="Arial"/>
          <w:sz w:val="22"/>
          <w:szCs w:val="22"/>
        </w:rPr>
        <w:t>. MUHC-ZP/7839/2014/ME ze dne 7.4.2014</w:t>
      </w:r>
      <w:r w:rsidR="00DA7C84">
        <w:rPr>
          <w:rFonts w:cs="Arial"/>
          <w:b/>
          <w:bCs/>
          <w:sz w:val="22"/>
          <w:szCs w:val="22"/>
        </w:rPr>
        <w:t xml:space="preserve"> </w:t>
      </w:r>
      <w:r w:rsidRPr="00DA7C84">
        <w:rPr>
          <w:rFonts w:ascii="Arial" w:hAnsi="Arial" w:cs="Arial"/>
          <w:b/>
          <w:sz w:val="22"/>
          <w:szCs w:val="22"/>
        </w:rPr>
        <w:t>zadávací</w:t>
      </w:r>
      <w:r w:rsidRPr="00FF2CD3">
        <w:rPr>
          <w:rFonts w:ascii="Arial" w:hAnsi="Arial" w:cs="Arial"/>
          <w:sz w:val="22"/>
          <w:szCs w:val="22"/>
        </w:rPr>
        <w:t xml:space="preserve"> projektovou dokumentací k vydání stavebního povolení zpracovanou </w:t>
      </w:r>
      <w:r w:rsidR="00745666" w:rsidRPr="00745666">
        <w:rPr>
          <w:rFonts w:ascii="Arial" w:hAnsi="Arial" w:cs="Arial"/>
          <w:sz w:val="22"/>
          <w:szCs w:val="22"/>
        </w:rPr>
        <w:t>Janem Přibylem</w:t>
      </w:r>
      <w:r w:rsidR="00745666">
        <w:rPr>
          <w:rFonts w:ascii="Arial" w:hAnsi="Arial" w:cs="Arial"/>
          <w:sz w:val="22"/>
          <w:szCs w:val="22"/>
        </w:rPr>
        <w:t>,</w:t>
      </w:r>
      <w:r>
        <w:rPr>
          <w:rFonts w:ascii="Arial" w:hAnsi="Arial" w:cs="Arial"/>
          <w:sz w:val="22"/>
          <w:szCs w:val="22"/>
        </w:rPr>
        <w:t xml:space="preserve"> </w:t>
      </w:r>
      <w:r w:rsidRPr="00FF2CD3">
        <w:rPr>
          <w:rFonts w:ascii="Arial" w:hAnsi="Arial" w:cs="Arial"/>
          <w:sz w:val="22"/>
          <w:szCs w:val="22"/>
        </w:rPr>
        <w:t xml:space="preserve">(dále jen </w:t>
      </w:r>
      <w:r w:rsidRPr="00FF2CD3">
        <w:rPr>
          <w:rFonts w:ascii="Arial" w:hAnsi="Arial" w:cs="Arial"/>
          <w:b/>
          <w:bCs/>
          <w:sz w:val="22"/>
          <w:szCs w:val="22"/>
        </w:rPr>
        <w:t>„Projektová dokumentace“</w:t>
      </w:r>
      <w:r w:rsidRPr="00FF2CD3">
        <w:rPr>
          <w:rFonts w:ascii="Arial" w:hAnsi="Arial" w:cs="Arial"/>
          <w:sz w:val="22"/>
          <w:szCs w:val="22"/>
        </w:rPr>
        <w:t>), výkazem výměr a přílohami p</w:t>
      </w:r>
      <w:r>
        <w:rPr>
          <w:rFonts w:ascii="Arial" w:hAnsi="Arial" w:cs="Arial"/>
          <w:sz w:val="22"/>
          <w:szCs w:val="22"/>
        </w:rPr>
        <w:t>ro vydání stavebního povolení a </w:t>
      </w:r>
      <w:r w:rsidRPr="00FF2CD3">
        <w:rPr>
          <w:rFonts w:ascii="Arial" w:hAnsi="Arial" w:cs="Arial"/>
          <w:sz w:val="22"/>
          <w:szCs w:val="22"/>
        </w:rPr>
        <w:t xml:space="preserve">vyjádřeními dotčených subjektů pro stavební řízení, technickou zprávou, průvodní zprávou, technickou zprávou a souhrnnou technickou zprávou (uvedené zprávy dále jen </w:t>
      </w:r>
      <w:r w:rsidRPr="00FF2CD3">
        <w:rPr>
          <w:rFonts w:ascii="Arial" w:hAnsi="Arial" w:cs="Arial"/>
          <w:b/>
          <w:bCs/>
          <w:sz w:val="22"/>
          <w:szCs w:val="22"/>
        </w:rPr>
        <w:t>„Zprávy“</w:t>
      </w:r>
      <w:r w:rsidRPr="00FF2CD3">
        <w:rPr>
          <w:rFonts w:ascii="Arial" w:hAnsi="Arial" w:cs="Arial"/>
          <w:sz w:val="22"/>
          <w:szCs w:val="22"/>
        </w:rPr>
        <w:t xml:space="preserve">), když </w:t>
      </w:r>
      <w:r w:rsidRPr="00FF2CD3">
        <w:rPr>
          <w:rFonts w:ascii="Arial" w:hAnsi="Arial" w:cs="Arial"/>
          <w:sz w:val="22"/>
          <w:szCs w:val="22"/>
        </w:rPr>
        <w:lastRenderedPageBreak/>
        <w:t xml:space="preserve">Zhotovitel je povinen provést Dílo tak, aby bylo vyhověno všem požadavkům v těchto dokumentech. Všechny uvedené dokumenty jsou nedílnou součástí této Smlouvy jako její přílohy. Pokud zadávací Projektová dokumentace a/nebo výkaz </w:t>
      </w:r>
      <w:r>
        <w:rPr>
          <w:rFonts w:ascii="Arial" w:hAnsi="Arial" w:cs="Arial"/>
          <w:sz w:val="22"/>
          <w:szCs w:val="22"/>
        </w:rPr>
        <w:t>výměr uvádí konkrétní výrobky a </w:t>
      </w:r>
      <w:r w:rsidRPr="00FF2CD3">
        <w:rPr>
          <w:rFonts w:ascii="Arial" w:hAnsi="Arial" w:cs="Arial"/>
          <w:sz w:val="22"/>
          <w:szCs w:val="22"/>
        </w:rPr>
        <w:t>materiály, pak je Zhotovitel oprávněn použít i jiné výrobky a materiály, pokud budou odpovídat technicky a kvalitativně minimálně těm v</w:t>
      </w:r>
      <w:r>
        <w:rPr>
          <w:rFonts w:ascii="Arial" w:hAnsi="Arial" w:cs="Arial"/>
          <w:sz w:val="22"/>
          <w:szCs w:val="22"/>
        </w:rPr>
        <w:t>ýrobkům a materiálům uvedeným v </w:t>
      </w:r>
      <w:r w:rsidRPr="00FF2CD3">
        <w:rPr>
          <w:rFonts w:ascii="Arial" w:hAnsi="Arial" w:cs="Arial"/>
          <w:sz w:val="22"/>
          <w:szCs w:val="22"/>
        </w:rPr>
        <w:t>Projektové dokumentaci a/nebo výkazu výměr a/nebo Zprávám.</w:t>
      </w:r>
    </w:p>
    <w:p w:rsidR="009776C2" w:rsidRPr="00FF2CD3" w:rsidRDefault="009776C2" w:rsidP="003E3207">
      <w:pPr>
        <w:numPr>
          <w:ilvl w:val="0"/>
          <w:numId w:val="2"/>
        </w:numPr>
        <w:tabs>
          <w:tab w:val="clear" w:pos="720"/>
          <w:tab w:val="left" w:pos="0"/>
          <w:tab w:val="num" w:pos="284"/>
        </w:tabs>
        <w:suppressAutoHyphens/>
        <w:spacing w:before="120" w:after="120" w:line="360" w:lineRule="auto"/>
        <w:ind w:left="284" w:hanging="284"/>
        <w:jc w:val="both"/>
        <w:rPr>
          <w:rFonts w:ascii="Arial" w:hAnsi="Arial" w:cs="Arial"/>
          <w:sz w:val="22"/>
          <w:szCs w:val="22"/>
        </w:rPr>
      </w:pPr>
      <w:r w:rsidRPr="00FF2CD3">
        <w:rPr>
          <w:rFonts w:ascii="Arial" w:hAnsi="Arial" w:cs="Arial"/>
          <w:sz w:val="22"/>
          <w:szCs w:val="22"/>
        </w:rPr>
        <w:t xml:space="preserve">V případě nesrovnalostí mezi dokumenty vymezujícími Dílo je Zhotovitel povinen na tuto nesrovnalost Objednatele písemně upozornit. Nesrovnalostí přitom není skutečnost, že požadavek je uveden pouze v některém z dokumentů, pokud tento požadavek není v rozporu s požadavky jiných dokumentů. V případě nesrovnalostí je Objednatel oprávněn určit, který z dokumentů má přednost. Pokud jej takto neurčí do 5 dnů od obdržení výzvy Zhotovitele, pak platí pořadí přednosti </w:t>
      </w:r>
      <w:r>
        <w:rPr>
          <w:rFonts w:ascii="Arial" w:hAnsi="Arial" w:cs="Arial"/>
          <w:sz w:val="22"/>
          <w:szCs w:val="22"/>
        </w:rPr>
        <w:t>dokumentů od </w:t>
      </w:r>
      <w:r w:rsidRPr="00FF2CD3">
        <w:rPr>
          <w:rFonts w:ascii="Arial" w:hAnsi="Arial" w:cs="Arial"/>
          <w:sz w:val="22"/>
          <w:szCs w:val="22"/>
        </w:rPr>
        <w:t>nejdůležitějšího, po nejméně důležitý: nejdůležitějším je tato Smlouva a dále následují jednotlivé dokumenty v pořadí uvedeném v</w:t>
      </w:r>
      <w:r>
        <w:rPr>
          <w:rFonts w:ascii="Arial" w:hAnsi="Arial" w:cs="Arial"/>
          <w:sz w:val="22"/>
          <w:szCs w:val="22"/>
        </w:rPr>
        <w:t xml:space="preserve"> čl. II. </w:t>
      </w:r>
      <w:proofErr w:type="gramStart"/>
      <w:r w:rsidRPr="00FF2CD3">
        <w:rPr>
          <w:rFonts w:ascii="Arial" w:hAnsi="Arial" w:cs="Arial"/>
          <w:sz w:val="22"/>
          <w:szCs w:val="22"/>
        </w:rPr>
        <w:t>odst.</w:t>
      </w:r>
      <w:r w:rsidR="006C0769">
        <w:rPr>
          <w:rFonts w:ascii="Arial" w:hAnsi="Arial" w:cs="Arial"/>
          <w:sz w:val="22"/>
          <w:szCs w:val="22"/>
        </w:rPr>
        <w:t>4</w:t>
      </w:r>
      <w:r w:rsidRPr="00FF2CD3">
        <w:rPr>
          <w:rFonts w:ascii="Arial" w:hAnsi="Arial" w:cs="Arial"/>
          <w:sz w:val="22"/>
          <w:szCs w:val="22"/>
        </w:rPr>
        <w:t>. této</w:t>
      </w:r>
      <w:proofErr w:type="gramEnd"/>
      <w:r w:rsidRPr="00FF2CD3">
        <w:rPr>
          <w:rFonts w:ascii="Arial" w:hAnsi="Arial" w:cs="Arial"/>
          <w:sz w:val="22"/>
          <w:szCs w:val="22"/>
        </w:rPr>
        <w:t xml:space="preserve"> Smlouvy. Z titulu případného nesouladu mezi dokumenty Zhotovitel</w:t>
      </w:r>
      <w:r>
        <w:rPr>
          <w:rFonts w:ascii="Arial" w:hAnsi="Arial" w:cs="Arial"/>
          <w:sz w:val="22"/>
          <w:szCs w:val="22"/>
        </w:rPr>
        <w:t>i nevzniká nárok na </w:t>
      </w:r>
      <w:r w:rsidRPr="00FF2CD3">
        <w:rPr>
          <w:rFonts w:ascii="Arial" w:hAnsi="Arial" w:cs="Arial"/>
          <w:sz w:val="22"/>
          <w:szCs w:val="22"/>
        </w:rPr>
        <w:t xml:space="preserve">změnu ceny Díla. Pro vyloučení pochybností smluvní strany zejména sjednávají, že Zhotovitel nemá nárok na úhradu jakýchkoliv nákladů vyplývající z toho titulu, že by některé položky nebyly uvedeny ve výkazu výměr. </w:t>
      </w:r>
    </w:p>
    <w:p w:rsidR="009776C2" w:rsidRPr="00FF2CD3" w:rsidRDefault="009776C2" w:rsidP="003E3207">
      <w:pPr>
        <w:numPr>
          <w:ilvl w:val="0"/>
          <w:numId w:val="2"/>
        </w:numPr>
        <w:tabs>
          <w:tab w:val="clear" w:pos="720"/>
          <w:tab w:val="left" w:pos="0"/>
          <w:tab w:val="num" w:pos="284"/>
        </w:tabs>
        <w:suppressAutoHyphens/>
        <w:spacing w:before="120" w:after="120" w:line="360" w:lineRule="auto"/>
        <w:ind w:left="284" w:hanging="284"/>
        <w:jc w:val="both"/>
        <w:rPr>
          <w:rFonts w:ascii="Arial" w:hAnsi="Arial" w:cs="Arial"/>
          <w:sz w:val="22"/>
          <w:szCs w:val="22"/>
        </w:rPr>
      </w:pPr>
      <w:r w:rsidRPr="00FF2CD3">
        <w:rPr>
          <w:rFonts w:ascii="Arial" w:hAnsi="Arial" w:cs="Arial"/>
          <w:sz w:val="22"/>
          <w:szCs w:val="22"/>
        </w:rPr>
        <w:t>Zhotovitel prohlašuje, že ke dni podpisu této Smlouvy obdržel veškeré potřebné dokumenty pro realizaci Díla a že jemu předaná Projektová dokumentace je kompletní, a že je s ohledem na své znalosti a zkušenosti schopen dle předané Projektové dokumentace, dalších informací a podkladů poskytnutých mu Objednatelem provést Dílo v požadovaném rozsahu a kvalitě, tedy tak, aby mohlo být řádně užíváno k účelu, k němuž bude zhotoveno a aby</w:t>
      </w:r>
      <w:r>
        <w:rPr>
          <w:rFonts w:ascii="Arial" w:hAnsi="Arial" w:cs="Arial"/>
          <w:sz w:val="22"/>
          <w:szCs w:val="22"/>
        </w:rPr>
        <w:t xml:space="preserve"> bylo dodáno bez vad a </w:t>
      </w:r>
      <w:r w:rsidRPr="00FF2CD3">
        <w:rPr>
          <w:rFonts w:ascii="Arial" w:hAnsi="Arial" w:cs="Arial"/>
          <w:sz w:val="22"/>
          <w:szCs w:val="22"/>
        </w:rPr>
        <w:t>nedodělků.</w:t>
      </w:r>
    </w:p>
    <w:p w:rsidR="009776C2" w:rsidRPr="00883CC1" w:rsidRDefault="009776C2" w:rsidP="003E3207">
      <w:pPr>
        <w:pStyle w:val="Zkladntext"/>
        <w:numPr>
          <w:ilvl w:val="0"/>
          <w:numId w:val="2"/>
        </w:numPr>
        <w:tabs>
          <w:tab w:val="clear" w:pos="720"/>
          <w:tab w:val="left" w:pos="0"/>
          <w:tab w:val="num" w:pos="284"/>
        </w:tabs>
        <w:spacing w:after="120" w:line="360" w:lineRule="auto"/>
        <w:ind w:left="284" w:hanging="284"/>
        <w:rPr>
          <w:rFonts w:ascii="Arial" w:hAnsi="Arial" w:cs="Arial"/>
          <w:spacing w:val="-2"/>
          <w:sz w:val="22"/>
          <w:szCs w:val="22"/>
        </w:rPr>
      </w:pPr>
      <w:r w:rsidRPr="00883CC1">
        <w:rPr>
          <w:rFonts w:ascii="Arial" w:hAnsi="Arial" w:cs="Arial"/>
          <w:spacing w:val="-2"/>
          <w:sz w:val="22"/>
          <w:szCs w:val="22"/>
        </w:rPr>
        <w:t>Práce nad rozsah díla dle této smlouvy (vícepráce), budou realizovány, jen pokud o</w:t>
      </w:r>
      <w:r>
        <w:rPr>
          <w:rFonts w:ascii="Arial" w:hAnsi="Arial" w:cs="Arial"/>
          <w:spacing w:val="-2"/>
          <w:sz w:val="22"/>
          <w:szCs w:val="22"/>
        </w:rPr>
        <w:t> </w:t>
      </w:r>
      <w:r w:rsidRPr="00883CC1">
        <w:rPr>
          <w:rFonts w:ascii="Arial" w:hAnsi="Arial" w:cs="Arial"/>
          <w:spacing w:val="-2"/>
          <w:sz w:val="22"/>
          <w:szCs w:val="22"/>
        </w:rPr>
        <w:t>ně bylo po vzájemné dohodě písemným dodatkem k této smlouvě dílo rozšířeno.</w:t>
      </w:r>
    </w:p>
    <w:p w:rsidR="009776C2" w:rsidRPr="00B85932" w:rsidRDefault="009776C2" w:rsidP="003E3207">
      <w:pPr>
        <w:spacing w:before="120" w:after="120" w:line="360" w:lineRule="auto"/>
        <w:rPr>
          <w:rFonts w:ascii="Arial" w:hAnsi="Arial" w:cs="Arial"/>
          <w:b/>
          <w:bCs/>
          <w:snapToGrid w:val="0"/>
          <w:sz w:val="18"/>
          <w:szCs w:val="18"/>
        </w:rPr>
      </w:pP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III.</w:t>
      </w:r>
    </w:p>
    <w:p w:rsidR="009776C2" w:rsidRPr="00883CC1" w:rsidRDefault="009776C2" w:rsidP="003E3207">
      <w:pPr>
        <w:pStyle w:val="Nadpis5"/>
        <w:spacing w:after="120" w:line="360" w:lineRule="auto"/>
      </w:pPr>
      <w:r w:rsidRPr="00883CC1">
        <w:t>Doba a místo plnění</w:t>
      </w:r>
    </w:p>
    <w:p w:rsidR="009776C2" w:rsidRPr="00252D24" w:rsidRDefault="009776C2" w:rsidP="003E3207">
      <w:pPr>
        <w:numPr>
          <w:ilvl w:val="0"/>
          <w:numId w:val="3"/>
        </w:numPr>
        <w:tabs>
          <w:tab w:val="clear" w:pos="720"/>
          <w:tab w:val="num" w:pos="284"/>
          <w:tab w:val="left" w:pos="3686"/>
        </w:tabs>
        <w:spacing w:before="120" w:after="120" w:line="360" w:lineRule="auto"/>
        <w:ind w:left="284" w:hanging="284"/>
        <w:jc w:val="both"/>
        <w:rPr>
          <w:rFonts w:ascii="Arial" w:hAnsi="Arial" w:cs="Arial"/>
          <w:snapToGrid w:val="0"/>
          <w:sz w:val="22"/>
          <w:szCs w:val="22"/>
        </w:rPr>
      </w:pPr>
      <w:r w:rsidRPr="00252D24">
        <w:rPr>
          <w:rFonts w:ascii="Arial" w:hAnsi="Arial" w:cs="Arial"/>
          <w:snapToGrid w:val="0"/>
          <w:sz w:val="22"/>
          <w:szCs w:val="22"/>
        </w:rPr>
        <w:t>Termín zahájení provádění díla (termín předání staveniště) do</w:t>
      </w:r>
      <w:r>
        <w:rPr>
          <w:rFonts w:ascii="Arial" w:hAnsi="Arial" w:cs="Arial"/>
          <w:snapToGrid w:val="0"/>
          <w:sz w:val="22"/>
          <w:szCs w:val="22"/>
        </w:rPr>
        <w:t xml:space="preserve"> </w:t>
      </w:r>
      <w:proofErr w:type="gramStart"/>
      <w:r w:rsidR="00780162">
        <w:rPr>
          <w:rFonts w:ascii="Arial" w:hAnsi="Arial" w:cs="Arial"/>
          <w:b/>
          <w:bCs/>
          <w:snapToGrid w:val="0"/>
          <w:sz w:val="22"/>
          <w:szCs w:val="22"/>
        </w:rPr>
        <w:t>01.</w:t>
      </w:r>
      <w:r w:rsidR="00745666">
        <w:rPr>
          <w:rFonts w:ascii="Arial" w:hAnsi="Arial" w:cs="Arial"/>
          <w:b/>
          <w:bCs/>
          <w:snapToGrid w:val="0"/>
          <w:sz w:val="22"/>
          <w:szCs w:val="22"/>
        </w:rPr>
        <w:t>03</w:t>
      </w:r>
      <w:r w:rsidR="00780162">
        <w:rPr>
          <w:rFonts w:ascii="Arial" w:hAnsi="Arial" w:cs="Arial"/>
          <w:b/>
          <w:bCs/>
          <w:snapToGrid w:val="0"/>
          <w:sz w:val="22"/>
          <w:szCs w:val="22"/>
        </w:rPr>
        <w:t>.</w:t>
      </w:r>
      <w:r w:rsidRPr="00252D24">
        <w:rPr>
          <w:rFonts w:ascii="Arial" w:hAnsi="Arial" w:cs="Arial"/>
          <w:b/>
          <w:bCs/>
          <w:snapToGrid w:val="0"/>
          <w:sz w:val="22"/>
          <w:szCs w:val="22"/>
        </w:rPr>
        <w:t>201</w:t>
      </w:r>
      <w:r w:rsidR="00745666">
        <w:rPr>
          <w:rFonts w:ascii="Arial" w:hAnsi="Arial" w:cs="Arial"/>
          <w:b/>
          <w:bCs/>
          <w:snapToGrid w:val="0"/>
          <w:sz w:val="22"/>
          <w:szCs w:val="22"/>
        </w:rPr>
        <w:t>5</w:t>
      </w:r>
      <w:proofErr w:type="gramEnd"/>
      <w:r w:rsidRPr="004D2B5C">
        <w:rPr>
          <w:rFonts w:ascii="Arial" w:hAnsi="Arial" w:cs="Arial"/>
          <w:snapToGrid w:val="0"/>
          <w:sz w:val="22"/>
          <w:szCs w:val="22"/>
        </w:rPr>
        <w:t>.</w:t>
      </w:r>
    </w:p>
    <w:p w:rsidR="00780162" w:rsidRPr="00780162" w:rsidRDefault="00780162" w:rsidP="00780162">
      <w:pPr>
        <w:numPr>
          <w:ilvl w:val="0"/>
          <w:numId w:val="3"/>
        </w:numPr>
        <w:tabs>
          <w:tab w:val="clear" w:pos="720"/>
          <w:tab w:val="num" w:pos="284"/>
          <w:tab w:val="left" w:pos="3686"/>
        </w:tabs>
        <w:spacing w:before="120" w:after="120" w:line="360" w:lineRule="auto"/>
        <w:ind w:left="284" w:hanging="284"/>
        <w:jc w:val="both"/>
        <w:rPr>
          <w:rFonts w:ascii="Arial" w:hAnsi="Arial" w:cs="Arial"/>
          <w:snapToGrid w:val="0"/>
          <w:sz w:val="22"/>
          <w:szCs w:val="22"/>
        </w:rPr>
      </w:pPr>
      <w:r w:rsidRPr="00780162">
        <w:rPr>
          <w:rFonts w:ascii="Arial" w:hAnsi="Arial" w:cs="Arial"/>
          <w:snapToGrid w:val="0"/>
          <w:sz w:val="22"/>
          <w:szCs w:val="22"/>
        </w:rPr>
        <w:t>Termín předání části díla je stanoven</w:t>
      </w:r>
      <w:r w:rsidR="009776C2" w:rsidRPr="00780162">
        <w:rPr>
          <w:rFonts w:ascii="Arial" w:hAnsi="Arial" w:cs="Arial"/>
          <w:snapToGrid w:val="0"/>
          <w:sz w:val="22"/>
          <w:szCs w:val="22"/>
        </w:rPr>
        <w:t xml:space="preserve"> do</w:t>
      </w:r>
      <w:r w:rsidRPr="00780162">
        <w:rPr>
          <w:rFonts w:ascii="Arial" w:hAnsi="Arial" w:cs="Arial"/>
          <w:snapToGrid w:val="0"/>
          <w:sz w:val="22"/>
          <w:szCs w:val="22"/>
        </w:rPr>
        <w:t xml:space="preserve"> </w:t>
      </w:r>
      <w:proofErr w:type="gramStart"/>
      <w:r w:rsidR="00745666">
        <w:rPr>
          <w:rFonts w:ascii="Arial" w:hAnsi="Arial" w:cs="Arial"/>
          <w:snapToGrid w:val="0"/>
          <w:sz w:val="22"/>
          <w:szCs w:val="22"/>
        </w:rPr>
        <w:t>30</w:t>
      </w:r>
      <w:r w:rsidRPr="00780162">
        <w:rPr>
          <w:rFonts w:ascii="Arial" w:hAnsi="Arial" w:cs="Arial"/>
          <w:snapToGrid w:val="0"/>
          <w:sz w:val="22"/>
          <w:szCs w:val="22"/>
        </w:rPr>
        <w:t>.0</w:t>
      </w:r>
      <w:r w:rsidR="00745666">
        <w:rPr>
          <w:rFonts w:ascii="Arial" w:hAnsi="Arial" w:cs="Arial"/>
          <w:snapToGrid w:val="0"/>
          <w:sz w:val="22"/>
          <w:szCs w:val="22"/>
        </w:rPr>
        <w:t>9</w:t>
      </w:r>
      <w:r w:rsidRPr="00780162">
        <w:rPr>
          <w:rFonts w:ascii="Arial" w:hAnsi="Arial" w:cs="Arial"/>
          <w:snapToGrid w:val="0"/>
          <w:sz w:val="22"/>
          <w:szCs w:val="22"/>
        </w:rPr>
        <w:t>.</w:t>
      </w:r>
      <w:r w:rsidR="009776C2" w:rsidRPr="00780162">
        <w:rPr>
          <w:rFonts w:ascii="Arial" w:hAnsi="Arial" w:cs="Arial"/>
          <w:snapToGrid w:val="0"/>
          <w:sz w:val="22"/>
          <w:szCs w:val="22"/>
        </w:rPr>
        <w:t>201</w:t>
      </w:r>
      <w:r w:rsidRPr="00780162">
        <w:rPr>
          <w:rFonts w:ascii="Arial" w:hAnsi="Arial" w:cs="Arial"/>
          <w:snapToGrid w:val="0"/>
          <w:sz w:val="22"/>
          <w:szCs w:val="22"/>
        </w:rPr>
        <w:t>5</w:t>
      </w:r>
      <w:proofErr w:type="gramEnd"/>
      <w:r w:rsidR="00745666">
        <w:rPr>
          <w:rFonts w:ascii="Arial" w:hAnsi="Arial" w:cs="Arial"/>
          <w:snapToGrid w:val="0"/>
          <w:sz w:val="22"/>
          <w:szCs w:val="22"/>
        </w:rPr>
        <w:t>.</w:t>
      </w:r>
    </w:p>
    <w:p w:rsidR="009776C2" w:rsidRDefault="009776C2" w:rsidP="003E3207">
      <w:pPr>
        <w:numPr>
          <w:ilvl w:val="0"/>
          <w:numId w:val="3"/>
        </w:numPr>
        <w:tabs>
          <w:tab w:val="clear" w:pos="720"/>
          <w:tab w:val="left" w:pos="0"/>
          <w:tab w:val="num" w:pos="284"/>
        </w:tabs>
        <w:spacing w:before="120" w:after="120" w:line="360" w:lineRule="auto"/>
        <w:ind w:left="284" w:hanging="284"/>
        <w:jc w:val="both"/>
        <w:rPr>
          <w:rFonts w:ascii="Arial" w:hAnsi="Arial" w:cs="Arial"/>
          <w:snapToGrid w:val="0"/>
          <w:sz w:val="22"/>
          <w:szCs w:val="22"/>
        </w:rPr>
      </w:pPr>
      <w:r>
        <w:rPr>
          <w:rFonts w:ascii="Arial" w:hAnsi="Arial" w:cs="Arial"/>
          <w:snapToGrid w:val="0"/>
          <w:sz w:val="22"/>
          <w:szCs w:val="22"/>
        </w:rPr>
        <w:lastRenderedPageBreak/>
        <w:t xml:space="preserve">Zhotovitel není v prodlení s plněním této smlouvy a neodpovídá za škody tímto způsobené, pokud neplnění smluvních povinností je způsobeno vyšší mocí. </w:t>
      </w:r>
    </w:p>
    <w:p w:rsidR="009776C2" w:rsidRDefault="009776C2" w:rsidP="003E3207">
      <w:pPr>
        <w:numPr>
          <w:ilvl w:val="0"/>
          <w:numId w:val="3"/>
        </w:numPr>
        <w:tabs>
          <w:tab w:val="clear" w:pos="720"/>
          <w:tab w:val="left" w:pos="0"/>
          <w:tab w:val="num" w:pos="284"/>
        </w:tabs>
        <w:spacing w:before="120" w:after="120" w:line="360" w:lineRule="auto"/>
        <w:ind w:left="284" w:hanging="284"/>
        <w:jc w:val="both"/>
        <w:rPr>
          <w:rFonts w:ascii="Arial" w:hAnsi="Arial" w:cs="Arial"/>
          <w:snapToGrid w:val="0"/>
          <w:sz w:val="22"/>
          <w:szCs w:val="22"/>
        </w:rPr>
      </w:pPr>
      <w:r>
        <w:rPr>
          <w:rFonts w:ascii="Arial" w:hAnsi="Arial" w:cs="Arial"/>
          <w:snapToGrid w:val="0"/>
          <w:sz w:val="22"/>
          <w:szCs w:val="22"/>
        </w:rPr>
        <w:t>Pokud zhotovitel během plnění zjistí okolnosti, které brání včasnému předání díla, musí bez zbytečného odkladu písemně uvědomit objednatele o předpokládaném zpoždění, jeho pravděpodobném trvání a příčině.</w:t>
      </w:r>
    </w:p>
    <w:p w:rsidR="009776C2" w:rsidRDefault="009776C2" w:rsidP="003E3207">
      <w:pPr>
        <w:numPr>
          <w:ilvl w:val="0"/>
          <w:numId w:val="3"/>
        </w:numPr>
        <w:tabs>
          <w:tab w:val="clear" w:pos="720"/>
          <w:tab w:val="left" w:pos="0"/>
          <w:tab w:val="num" w:pos="284"/>
        </w:tabs>
        <w:spacing w:before="120" w:after="120" w:line="360" w:lineRule="auto"/>
        <w:ind w:left="284" w:hanging="284"/>
        <w:jc w:val="both"/>
        <w:rPr>
          <w:rFonts w:ascii="Arial" w:hAnsi="Arial" w:cs="Arial"/>
          <w:snapToGrid w:val="0"/>
          <w:sz w:val="22"/>
          <w:szCs w:val="22"/>
        </w:rPr>
      </w:pPr>
      <w:r w:rsidRPr="00C534C7">
        <w:rPr>
          <w:rFonts w:ascii="Arial" w:hAnsi="Arial" w:cs="Arial"/>
          <w:snapToGrid w:val="0"/>
          <w:spacing w:val="-4"/>
          <w:sz w:val="22"/>
          <w:szCs w:val="22"/>
        </w:rPr>
        <w:t xml:space="preserve">Místem plnění </w:t>
      </w:r>
      <w:r w:rsidR="00745666">
        <w:rPr>
          <w:rFonts w:ascii="Arial" w:hAnsi="Arial" w:cs="Arial"/>
          <w:snapToGrid w:val="0"/>
          <w:spacing w:val="-4"/>
          <w:sz w:val="22"/>
          <w:szCs w:val="22"/>
        </w:rPr>
        <w:t>je Ostroměř</w:t>
      </w:r>
      <w:r>
        <w:rPr>
          <w:rFonts w:ascii="Arial" w:hAnsi="Arial" w:cs="Arial"/>
          <w:snapToGrid w:val="0"/>
          <w:sz w:val="22"/>
          <w:szCs w:val="22"/>
        </w:rPr>
        <w:t>.</w:t>
      </w:r>
    </w:p>
    <w:p w:rsidR="009776C2" w:rsidRDefault="009776C2" w:rsidP="003E3207">
      <w:pPr>
        <w:spacing w:before="120" w:after="120" w:line="360" w:lineRule="auto"/>
        <w:jc w:val="center"/>
        <w:rPr>
          <w:rFonts w:ascii="Arial" w:hAnsi="Arial" w:cs="Arial"/>
          <w:b/>
          <w:bCs/>
          <w:snapToGrid w:val="0"/>
          <w:sz w:val="22"/>
          <w:szCs w:val="22"/>
        </w:rPr>
      </w:pP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IV.</w:t>
      </w: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Cena za dílo</w:t>
      </w:r>
    </w:p>
    <w:p w:rsidR="009776C2" w:rsidRDefault="009776C2" w:rsidP="003E3207">
      <w:pPr>
        <w:numPr>
          <w:ilvl w:val="0"/>
          <w:numId w:val="4"/>
        </w:numPr>
        <w:tabs>
          <w:tab w:val="clear" w:pos="720"/>
          <w:tab w:val="num" w:pos="284"/>
        </w:tabs>
        <w:spacing w:before="120" w:after="120" w:line="360" w:lineRule="auto"/>
        <w:ind w:left="284" w:hanging="284"/>
        <w:jc w:val="both"/>
        <w:rPr>
          <w:rFonts w:ascii="Arial" w:hAnsi="Arial" w:cs="Arial"/>
          <w:snapToGrid w:val="0"/>
          <w:sz w:val="22"/>
          <w:szCs w:val="22"/>
        </w:rPr>
      </w:pPr>
      <w:r>
        <w:rPr>
          <w:rFonts w:ascii="Arial" w:hAnsi="Arial" w:cs="Arial"/>
          <w:snapToGrid w:val="0"/>
          <w:sz w:val="22"/>
          <w:szCs w:val="22"/>
        </w:rPr>
        <w:t>Strany se dohodly, že cena za dílo činí:</w:t>
      </w:r>
    </w:p>
    <w:p w:rsidR="009776C2" w:rsidRPr="00252D24" w:rsidRDefault="009776C2" w:rsidP="003E3207">
      <w:pPr>
        <w:pStyle w:val="Nadpis6"/>
        <w:numPr>
          <w:ilvl w:val="0"/>
          <w:numId w:val="11"/>
        </w:numPr>
        <w:tabs>
          <w:tab w:val="clear" w:pos="360"/>
          <w:tab w:val="num" w:pos="567"/>
          <w:tab w:val="right" w:leader="dot" w:pos="8222"/>
        </w:tabs>
        <w:spacing w:after="120" w:line="360" w:lineRule="auto"/>
        <w:ind w:left="568" w:hanging="284"/>
        <w:rPr>
          <w:i w:val="0"/>
          <w:iCs w:val="0"/>
          <w:color w:val="auto"/>
          <w:u w:val="none"/>
        </w:rPr>
      </w:pPr>
      <w:r w:rsidRPr="00252D24">
        <w:rPr>
          <w:i w:val="0"/>
          <w:iCs w:val="0"/>
          <w:color w:val="auto"/>
          <w:u w:val="none"/>
        </w:rPr>
        <w:t xml:space="preserve">celková smluvní cena činí bez </w:t>
      </w:r>
      <w:proofErr w:type="gramStart"/>
      <w:r w:rsidRPr="00252D24">
        <w:rPr>
          <w:i w:val="0"/>
          <w:iCs w:val="0"/>
          <w:color w:val="auto"/>
          <w:u w:val="none"/>
        </w:rPr>
        <w:t xml:space="preserve">DPH  </w:t>
      </w:r>
      <w:r w:rsidR="00481093" w:rsidRPr="00481093">
        <w:rPr>
          <w:b/>
          <w:i w:val="0"/>
          <w:iCs w:val="0"/>
          <w:color w:val="auto"/>
          <w:highlight w:val="yellow"/>
          <w:u w:val="none"/>
        </w:rPr>
        <w:t>XXXXX</w:t>
      </w:r>
      <w:proofErr w:type="gramEnd"/>
      <w:r>
        <w:rPr>
          <w:i w:val="0"/>
          <w:iCs w:val="0"/>
          <w:color w:val="auto"/>
          <w:u w:val="none"/>
        </w:rPr>
        <w:t xml:space="preserve"> </w:t>
      </w:r>
      <w:r w:rsidRPr="00252D24">
        <w:rPr>
          <w:i w:val="0"/>
          <w:iCs w:val="0"/>
          <w:color w:val="auto"/>
          <w:u w:val="none"/>
        </w:rPr>
        <w:t>Kč</w:t>
      </w:r>
    </w:p>
    <w:p w:rsidR="009776C2" w:rsidRPr="00252D24" w:rsidRDefault="009776C2" w:rsidP="003E3207">
      <w:pPr>
        <w:tabs>
          <w:tab w:val="num" w:pos="567"/>
        </w:tabs>
        <w:spacing w:before="120" w:after="120" w:line="360" w:lineRule="auto"/>
        <w:ind w:left="567" w:hanging="283"/>
        <w:rPr>
          <w:rFonts w:ascii="Arial" w:hAnsi="Arial" w:cs="Arial"/>
          <w:sz w:val="22"/>
          <w:szCs w:val="22"/>
        </w:rPr>
      </w:pPr>
      <w:r w:rsidRPr="00252D24">
        <w:rPr>
          <w:rFonts w:ascii="Arial" w:hAnsi="Arial" w:cs="Arial"/>
          <w:sz w:val="22"/>
          <w:szCs w:val="22"/>
        </w:rPr>
        <w:tab/>
        <w:t xml:space="preserve">slovy: </w:t>
      </w:r>
      <w:r w:rsidR="00481093" w:rsidRPr="00481093">
        <w:rPr>
          <w:b/>
          <w:i/>
          <w:iCs/>
          <w:highlight w:val="yellow"/>
        </w:rPr>
        <w:t>XXXXX</w:t>
      </w:r>
      <w:r>
        <w:rPr>
          <w:rFonts w:ascii="Arial" w:hAnsi="Arial" w:cs="Arial"/>
          <w:snapToGrid w:val="0"/>
          <w:sz w:val="22"/>
          <w:szCs w:val="22"/>
        </w:rPr>
        <w:t xml:space="preserve"> </w:t>
      </w:r>
      <w:r w:rsidRPr="00252D24">
        <w:rPr>
          <w:rFonts w:ascii="Arial" w:hAnsi="Arial" w:cs="Arial"/>
          <w:sz w:val="22"/>
          <w:szCs w:val="22"/>
        </w:rPr>
        <w:t>korun</w:t>
      </w:r>
      <w:r>
        <w:rPr>
          <w:rFonts w:ascii="Arial" w:hAnsi="Arial" w:cs="Arial"/>
          <w:sz w:val="22"/>
          <w:szCs w:val="22"/>
        </w:rPr>
        <w:t xml:space="preserve"> </w:t>
      </w:r>
      <w:r w:rsidRPr="00252D24">
        <w:rPr>
          <w:rFonts w:ascii="Arial" w:hAnsi="Arial" w:cs="Arial"/>
          <w:sz w:val="22"/>
          <w:szCs w:val="22"/>
        </w:rPr>
        <w:t>českých</w:t>
      </w:r>
    </w:p>
    <w:p w:rsidR="009776C2" w:rsidRPr="00252D24" w:rsidRDefault="009776C2" w:rsidP="003E3207">
      <w:pPr>
        <w:pStyle w:val="Nadpis6"/>
        <w:numPr>
          <w:ilvl w:val="0"/>
          <w:numId w:val="11"/>
        </w:numPr>
        <w:pBdr>
          <w:bottom w:val="single" w:sz="4" w:space="1" w:color="auto"/>
        </w:pBdr>
        <w:tabs>
          <w:tab w:val="clear" w:pos="360"/>
          <w:tab w:val="num" w:pos="567"/>
          <w:tab w:val="right" w:leader="dot" w:pos="8222"/>
        </w:tabs>
        <w:spacing w:after="120" w:line="360" w:lineRule="auto"/>
        <w:ind w:left="567" w:hanging="283"/>
        <w:rPr>
          <w:i w:val="0"/>
          <w:iCs w:val="0"/>
          <w:color w:val="auto"/>
          <w:u w:val="none"/>
        </w:rPr>
      </w:pPr>
      <w:r w:rsidRPr="00252D24">
        <w:rPr>
          <w:i w:val="0"/>
          <w:iCs w:val="0"/>
          <w:color w:val="auto"/>
          <w:u w:val="none"/>
        </w:rPr>
        <w:t xml:space="preserve">k této ceně bude připočtena DPH ve výši 21% </w:t>
      </w:r>
      <w:r w:rsidR="00481093" w:rsidRPr="00481093">
        <w:rPr>
          <w:b/>
          <w:i w:val="0"/>
          <w:iCs w:val="0"/>
          <w:color w:val="auto"/>
          <w:highlight w:val="yellow"/>
          <w:u w:val="none"/>
        </w:rPr>
        <w:t>XXXXX</w:t>
      </w:r>
      <w:r>
        <w:rPr>
          <w:i w:val="0"/>
          <w:iCs w:val="0"/>
          <w:color w:val="auto"/>
          <w:u w:val="none"/>
        </w:rPr>
        <w:t xml:space="preserve"> </w:t>
      </w:r>
      <w:r w:rsidRPr="00252D24">
        <w:rPr>
          <w:i w:val="0"/>
          <w:iCs w:val="0"/>
          <w:color w:val="auto"/>
          <w:u w:val="none"/>
        </w:rPr>
        <w:t>Kč</w:t>
      </w:r>
    </w:p>
    <w:p w:rsidR="009776C2" w:rsidRDefault="009776C2" w:rsidP="003E3207">
      <w:pPr>
        <w:pStyle w:val="Nadpis4"/>
        <w:numPr>
          <w:ilvl w:val="0"/>
          <w:numId w:val="11"/>
        </w:numPr>
        <w:tabs>
          <w:tab w:val="clear" w:pos="360"/>
          <w:tab w:val="num" w:pos="567"/>
          <w:tab w:val="right" w:leader="dot" w:pos="8222"/>
        </w:tabs>
        <w:spacing w:after="120" w:line="360" w:lineRule="auto"/>
        <w:ind w:left="567" w:hanging="283"/>
        <w:rPr>
          <w:rFonts w:ascii="Arial" w:hAnsi="Arial" w:cs="Arial"/>
          <w:sz w:val="22"/>
          <w:szCs w:val="22"/>
        </w:rPr>
      </w:pPr>
      <w:r w:rsidRPr="00252D24">
        <w:rPr>
          <w:rFonts w:ascii="Arial" w:hAnsi="Arial" w:cs="Arial"/>
          <w:sz w:val="22"/>
          <w:szCs w:val="22"/>
        </w:rPr>
        <w:t xml:space="preserve">celková smluvní cena činí včetně DPH </w:t>
      </w:r>
      <w:r w:rsidR="00481093" w:rsidRPr="00481093">
        <w:rPr>
          <w:b w:val="0"/>
          <w:i/>
          <w:iCs/>
          <w:highlight w:val="yellow"/>
        </w:rPr>
        <w:t>XXXXX</w:t>
      </w:r>
      <w:r>
        <w:rPr>
          <w:i/>
          <w:iCs/>
        </w:rPr>
        <w:t xml:space="preserve"> </w:t>
      </w:r>
      <w:r w:rsidRPr="00252D24">
        <w:rPr>
          <w:rFonts w:ascii="Arial" w:hAnsi="Arial" w:cs="Arial"/>
          <w:sz w:val="22"/>
          <w:szCs w:val="22"/>
        </w:rPr>
        <w:t>Kč</w:t>
      </w:r>
    </w:p>
    <w:p w:rsidR="009776C2" w:rsidRPr="00DA7C84" w:rsidRDefault="009776C2" w:rsidP="00ED1142">
      <w:pPr>
        <w:pStyle w:val="Nadpis4"/>
        <w:numPr>
          <w:ilvl w:val="0"/>
          <w:numId w:val="4"/>
        </w:numPr>
        <w:tabs>
          <w:tab w:val="clear" w:pos="720"/>
          <w:tab w:val="num" w:pos="284"/>
        </w:tabs>
        <w:spacing w:after="120" w:line="360" w:lineRule="auto"/>
        <w:ind w:left="284" w:hanging="284"/>
        <w:jc w:val="both"/>
        <w:rPr>
          <w:rFonts w:ascii="Arial" w:hAnsi="Arial" w:cs="Arial"/>
          <w:b w:val="0"/>
          <w:bCs w:val="0"/>
          <w:sz w:val="22"/>
          <w:szCs w:val="22"/>
        </w:rPr>
      </w:pPr>
      <w:r w:rsidRPr="00ED1142">
        <w:rPr>
          <w:rFonts w:ascii="Arial" w:hAnsi="Arial" w:cs="Arial"/>
          <w:b w:val="0"/>
          <w:bCs w:val="0"/>
          <w:sz w:val="22"/>
          <w:szCs w:val="22"/>
        </w:rPr>
        <w:tab/>
      </w:r>
      <w:r w:rsidRPr="00DA7C84">
        <w:rPr>
          <w:rFonts w:ascii="Arial" w:hAnsi="Arial" w:cs="Arial"/>
          <w:b w:val="0"/>
          <w:bCs w:val="0"/>
          <w:sz w:val="22"/>
          <w:szCs w:val="22"/>
        </w:rPr>
        <w:t>U předmětného plnění se použije režim přenesení daňové povinnosti dle § 92e zákona o DPH. Daň z přidané hodnoty je povinen přiznat a zaplatit poskytovatel objednatel.</w:t>
      </w:r>
    </w:p>
    <w:p w:rsidR="009776C2" w:rsidRPr="00252D24" w:rsidRDefault="009776C2" w:rsidP="007F562F">
      <w:pPr>
        <w:pStyle w:val="Nadpis4"/>
        <w:numPr>
          <w:ilvl w:val="0"/>
          <w:numId w:val="4"/>
        </w:numPr>
        <w:tabs>
          <w:tab w:val="clear" w:pos="720"/>
          <w:tab w:val="num" w:pos="284"/>
        </w:tabs>
        <w:spacing w:after="120" w:line="360" w:lineRule="auto"/>
        <w:ind w:left="284" w:hanging="284"/>
        <w:jc w:val="both"/>
        <w:rPr>
          <w:rFonts w:ascii="Arial" w:hAnsi="Arial" w:cs="Arial"/>
          <w:sz w:val="22"/>
          <w:szCs w:val="22"/>
        </w:rPr>
      </w:pPr>
      <w:r w:rsidRPr="00252D24">
        <w:rPr>
          <w:rFonts w:ascii="Arial" w:hAnsi="Arial" w:cs="Arial"/>
          <w:b w:val="0"/>
          <w:bCs w:val="0"/>
          <w:sz w:val="22"/>
          <w:szCs w:val="22"/>
        </w:rPr>
        <w:t>Zhotovitel jako plátce DPH připočítává k ceně za dílo daň z přidané hodnoty ve výši 21%. Pokud dojde ke změně sazby DPH v době uskutečnění zdanitelného plnění, je zhotovitel oprávněn účtovat DPH v procentní sazbě odpovídající zákonné úpravě účinné k datu uskutečnění zdanitelného plnění. V případě takové změny DPH není třeba uzavírat dodatek ke smlouvě, postačuje</w:t>
      </w:r>
      <w:r>
        <w:rPr>
          <w:rFonts w:ascii="Arial" w:hAnsi="Arial" w:cs="Arial"/>
          <w:b w:val="0"/>
          <w:bCs w:val="0"/>
          <w:sz w:val="22"/>
          <w:szCs w:val="22"/>
        </w:rPr>
        <w:t xml:space="preserve"> písemné oznámení zhotovitele o </w:t>
      </w:r>
      <w:r w:rsidRPr="00252D24">
        <w:rPr>
          <w:rFonts w:ascii="Arial" w:hAnsi="Arial" w:cs="Arial"/>
          <w:b w:val="0"/>
          <w:bCs w:val="0"/>
          <w:sz w:val="22"/>
          <w:szCs w:val="22"/>
        </w:rPr>
        <w:t>takové změně.</w:t>
      </w:r>
    </w:p>
    <w:p w:rsidR="009776C2" w:rsidRPr="00252D24" w:rsidRDefault="009776C2" w:rsidP="007F562F">
      <w:pPr>
        <w:spacing w:before="120" w:after="120" w:line="360" w:lineRule="auto"/>
        <w:rPr>
          <w:sz w:val="2"/>
          <w:szCs w:val="2"/>
        </w:rPr>
      </w:pPr>
    </w:p>
    <w:p w:rsidR="009776C2" w:rsidRPr="00252D24" w:rsidRDefault="009776C2" w:rsidP="007F562F">
      <w:pPr>
        <w:numPr>
          <w:ilvl w:val="0"/>
          <w:numId w:val="4"/>
        </w:numPr>
        <w:tabs>
          <w:tab w:val="clear" w:pos="720"/>
          <w:tab w:val="num" w:pos="284"/>
        </w:tabs>
        <w:spacing w:before="120" w:after="120" w:line="360" w:lineRule="auto"/>
        <w:ind w:left="284" w:hanging="284"/>
        <w:jc w:val="both"/>
        <w:rPr>
          <w:rFonts w:ascii="Arial" w:hAnsi="Arial" w:cs="Arial"/>
          <w:i/>
          <w:iCs/>
          <w:snapToGrid w:val="0"/>
          <w:color w:val="0000FF"/>
          <w:sz w:val="22"/>
          <w:szCs w:val="22"/>
        </w:rPr>
      </w:pPr>
      <w:r w:rsidRPr="00252D24">
        <w:rPr>
          <w:rFonts w:ascii="Arial" w:hAnsi="Arial" w:cs="Arial"/>
          <w:snapToGrid w:val="0"/>
          <w:sz w:val="22"/>
          <w:szCs w:val="22"/>
        </w:rPr>
        <w:t xml:space="preserve">Cena za dílo dohodnutá v čl. </w:t>
      </w:r>
      <w:r w:rsidR="006C0769">
        <w:rPr>
          <w:rFonts w:ascii="Arial" w:hAnsi="Arial" w:cs="Arial"/>
          <w:snapToGrid w:val="0"/>
          <w:sz w:val="22"/>
          <w:szCs w:val="22"/>
        </w:rPr>
        <w:t>I</w:t>
      </w:r>
      <w:r w:rsidRPr="00252D24">
        <w:rPr>
          <w:rFonts w:ascii="Arial" w:hAnsi="Arial" w:cs="Arial"/>
          <w:snapToGrid w:val="0"/>
          <w:sz w:val="22"/>
          <w:szCs w:val="22"/>
        </w:rPr>
        <w:t>V. odst. 1 smlouvy je cenou úplnou a konečnou. Cena zahrnuje veškeré náklady zhotovitele související s provedením díla.</w:t>
      </w:r>
    </w:p>
    <w:p w:rsidR="009776C2" w:rsidRPr="00252D24" w:rsidRDefault="009776C2" w:rsidP="007F562F">
      <w:pPr>
        <w:numPr>
          <w:ilvl w:val="0"/>
          <w:numId w:val="4"/>
        </w:numPr>
        <w:tabs>
          <w:tab w:val="clear" w:pos="720"/>
          <w:tab w:val="num" w:pos="284"/>
        </w:tabs>
        <w:spacing w:before="120" w:after="120" w:line="360" w:lineRule="auto"/>
        <w:ind w:left="284" w:hanging="284"/>
        <w:jc w:val="both"/>
        <w:rPr>
          <w:rFonts w:ascii="Arial" w:hAnsi="Arial" w:cs="Arial"/>
          <w:snapToGrid w:val="0"/>
          <w:sz w:val="22"/>
          <w:szCs w:val="22"/>
        </w:rPr>
      </w:pPr>
      <w:r w:rsidRPr="00252D24">
        <w:rPr>
          <w:rFonts w:ascii="Arial" w:hAnsi="Arial" w:cs="Arial"/>
          <w:snapToGrid w:val="0"/>
          <w:sz w:val="22"/>
          <w:szCs w:val="22"/>
        </w:rPr>
        <w:t xml:space="preserve">Zvýšení dohodnuté ceny za dílo (s výjimkou dle čl. </w:t>
      </w:r>
      <w:r w:rsidR="006C0769">
        <w:rPr>
          <w:rFonts w:ascii="Arial" w:hAnsi="Arial" w:cs="Arial"/>
          <w:snapToGrid w:val="0"/>
          <w:sz w:val="22"/>
          <w:szCs w:val="22"/>
        </w:rPr>
        <w:t>I</w:t>
      </w:r>
      <w:r w:rsidRPr="00252D24">
        <w:rPr>
          <w:rFonts w:ascii="Arial" w:hAnsi="Arial" w:cs="Arial"/>
          <w:snapToGrid w:val="0"/>
          <w:sz w:val="22"/>
          <w:szCs w:val="22"/>
        </w:rPr>
        <w:t>V. odst.</w:t>
      </w:r>
      <w:r>
        <w:rPr>
          <w:rFonts w:ascii="Arial" w:hAnsi="Arial" w:cs="Arial"/>
          <w:snapToGrid w:val="0"/>
          <w:sz w:val="22"/>
          <w:szCs w:val="22"/>
        </w:rPr>
        <w:t xml:space="preserve"> 3) je možné pouze na </w:t>
      </w:r>
      <w:r w:rsidRPr="00252D24">
        <w:rPr>
          <w:rFonts w:ascii="Arial" w:hAnsi="Arial" w:cs="Arial"/>
          <w:snapToGrid w:val="0"/>
          <w:sz w:val="22"/>
          <w:szCs w:val="22"/>
        </w:rPr>
        <w:t>základě písemného dodatku ke smlouvě podepsaného zástupci obou smluvních stran.</w:t>
      </w:r>
    </w:p>
    <w:p w:rsidR="009776C2" w:rsidRPr="00374AC2" w:rsidRDefault="009776C2" w:rsidP="003E3207">
      <w:pPr>
        <w:numPr>
          <w:ilvl w:val="0"/>
          <w:numId w:val="4"/>
        </w:numPr>
        <w:tabs>
          <w:tab w:val="clear" w:pos="720"/>
          <w:tab w:val="num" w:pos="284"/>
          <w:tab w:val="left" w:pos="426"/>
        </w:tabs>
        <w:spacing w:before="120" w:after="120" w:line="360" w:lineRule="auto"/>
        <w:ind w:left="284" w:hanging="284"/>
        <w:jc w:val="both"/>
        <w:rPr>
          <w:rFonts w:ascii="Arial" w:hAnsi="Arial" w:cs="Arial"/>
          <w:i/>
          <w:iCs/>
          <w:snapToGrid w:val="0"/>
          <w:sz w:val="22"/>
          <w:szCs w:val="22"/>
        </w:rPr>
      </w:pPr>
      <w:r w:rsidRPr="00374AC2">
        <w:rPr>
          <w:rFonts w:ascii="Arial" w:hAnsi="Arial" w:cs="Arial"/>
          <w:snapToGrid w:val="0"/>
          <w:sz w:val="22"/>
          <w:szCs w:val="22"/>
        </w:rPr>
        <w:t xml:space="preserve">Ceny prací provedených nad rámec původního předmětu smlouvy na základě dodatku ke smlouvě, budou stanoveny dohodou </w:t>
      </w:r>
      <w:r>
        <w:rPr>
          <w:rFonts w:ascii="Arial" w:hAnsi="Arial" w:cs="Arial"/>
          <w:snapToGrid w:val="0"/>
          <w:sz w:val="22"/>
          <w:szCs w:val="22"/>
        </w:rPr>
        <w:t>smluvních stran. Zhotovitel pro </w:t>
      </w:r>
      <w:r w:rsidRPr="00374AC2">
        <w:rPr>
          <w:rFonts w:ascii="Arial" w:hAnsi="Arial" w:cs="Arial"/>
          <w:snapToGrid w:val="0"/>
          <w:sz w:val="22"/>
          <w:szCs w:val="22"/>
        </w:rPr>
        <w:t>návrh ceny prací použije tento způsob ocenění prací a dodávek:</w:t>
      </w:r>
    </w:p>
    <w:p w:rsidR="009776C2" w:rsidRPr="00374AC2" w:rsidRDefault="009776C2" w:rsidP="003E3207">
      <w:pPr>
        <w:tabs>
          <w:tab w:val="left" w:pos="426"/>
        </w:tabs>
        <w:spacing w:before="120" w:after="120" w:line="360" w:lineRule="auto"/>
        <w:ind w:left="284"/>
        <w:jc w:val="both"/>
        <w:rPr>
          <w:rFonts w:ascii="Arial" w:hAnsi="Arial" w:cs="Arial"/>
          <w:snapToGrid w:val="0"/>
          <w:sz w:val="22"/>
          <w:szCs w:val="22"/>
        </w:rPr>
      </w:pPr>
      <w:r w:rsidRPr="00374AC2">
        <w:rPr>
          <w:rFonts w:ascii="Arial" w:hAnsi="Arial" w:cs="Arial"/>
          <w:snapToGrid w:val="0"/>
          <w:sz w:val="22"/>
          <w:szCs w:val="22"/>
        </w:rPr>
        <w:lastRenderedPageBreak/>
        <w:t xml:space="preserve">Zhotovitel je povinen nabídnout zadavateli jednotkové ceny maximálně ve výši, kterou použil pro sestavení celkové nabídkové ceny (viz oceněný soupis stavebních prací, dodávek a služeb s výkazem výměr, který byl součástí nabídky). </w:t>
      </w:r>
    </w:p>
    <w:p w:rsidR="009776C2" w:rsidRPr="00374AC2" w:rsidRDefault="009776C2" w:rsidP="003E3207">
      <w:pPr>
        <w:tabs>
          <w:tab w:val="left" w:pos="426"/>
        </w:tabs>
        <w:spacing w:before="120" w:after="120" w:line="360" w:lineRule="auto"/>
        <w:ind w:left="284"/>
        <w:jc w:val="both"/>
        <w:rPr>
          <w:rFonts w:ascii="Arial" w:hAnsi="Arial" w:cs="Arial"/>
          <w:snapToGrid w:val="0"/>
          <w:sz w:val="22"/>
          <w:szCs w:val="22"/>
        </w:rPr>
      </w:pPr>
      <w:r w:rsidRPr="00374AC2">
        <w:rPr>
          <w:rFonts w:ascii="Arial" w:hAnsi="Arial" w:cs="Arial"/>
          <w:snapToGrid w:val="0"/>
          <w:sz w:val="22"/>
          <w:szCs w:val="22"/>
        </w:rPr>
        <w:t>Nebudou-li práce či věci použité k provedení díla, které jsou předmětem víceprací, oceněny v nabídce zhotovitele, bude je zhotovitel oceňovat maximálně ve výši dle ceníku společnosti ÚRS Praha, a.s. se sídlem Pražská 18, 120 00 Praha 10, platného ke dni podpisu této smlouvy o dílo.</w:t>
      </w:r>
    </w:p>
    <w:p w:rsidR="009776C2" w:rsidRDefault="009776C2" w:rsidP="003E3207">
      <w:pPr>
        <w:tabs>
          <w:tab w:val="left" w:pos="426"/>
        </w:tabs>
        <w:spacing w:before="120" w:after="120" w:line="360" w:lineRule="auto"/>
        <w:ind w:left="284"/>
        <w:jc w:val="both"/>
        <w:rPr>
          <w:rFonts w:ascii="Arial" w:hAnsi="Arial" w:cs="Arial"/>
          <w:snapToGrid w:val="0"/>
          <w:sz w:val="22"/>
          <w:szCs w:val="22"/>
        </w:rPr>
      </w:pPr>
      <w:r w:rsidRPr="00374AC2">
        <w:rPr>
          <w:rFonts w:ascii="Arial" w:hAnsi="Arial" w:cs="Arial"/>
          <w:snapToGrid w:val="0"/>
          <w:sz w:val="22"/>
          <w:szCs w:val="22"/>
        </w:rPr>
        <w:t>Jestliže nebude ocenění prací a dodávek možno ocenit výše uvedeným způsobem, budou tyto oceněny individuální kalkulací cenou v místě a čase obvyklou.</w:t>
      </w:r>
    </w:p>
    <w:p w:rsidR="009776C2" w:rsidRDefault="009776C2" w:rsidP="003E3207">
      <w:pPr>
        <w:spacing w:before="120" w:after="120" w:line="360" w:lineRule="auto"/>
        <w:jc w:val="center"/>
        <w:rPr>
          <w:rFonts w:ascii="Arial" w:hAnsi="Arial" w:cs="Arial"/>
          <w:b/>
          <w:bCs/>
          <w:snapToGrid w:val="0"/>
          <w:sz w:val="22"/>
          <w:szCs w:val="22"/>
        </w:rPr>
      </w:pPr>
    </w:p>
    <w:p w:rsidR="009776C2" w:rsidRPr="00623A56"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V</w:t>
      </w:r>
      <w:r w:rsidRPr="00623A56">
        <w:rPr>
          <w:rFonts w:ascii="Arial" w:hAnsi="Arial" w:cs="Arial"/>
          <w:b/>
          <w:bCs/>
          <w:snapToGrid w:val="0"/>
          <w:sz w:val="22"/>
          <w:szCs w:val="22"/>
        </w:rPr>
        <w:t>.</w:t>
      </w:r>
    </w:p>
    <w:p w:rsidR="009776C2" w:rsidRPr="00623A56" w:rsidRDefault="009776C2" w:rsidP="003E3207">
      <w:pPr>
        <w:pStyle w:val="Nadpis5"/>
        <w:spacing w:after="120" w:line="360" w:lineRule="auto"/>
      </w:pPr>
      <w:r w:rsidRPr="00623A56">
        <w:t>Platební podmínky</w:t>
      </w:r>
    </w:p>
    <w:p w:rsidR="009776C2" w:rsidRPr="009C38B3" w:rsidRDefault="009776C2" w:rsidP="003E3207">
      <w:pPr>
        <w:pStyle w:val="Odstavecseseznamem"/>
        <w:numPr>
          <w:ilvl w:val="3"/>
          <w:numId w:val="16"/>
        </w:numPr>
        <w:spacing w:before="120" w:after="120" w:line="360" w:lineRule="auto"/>
        <w:ind w:left="284" w:hanging="284"/>
        <w:contextualSpacing w:val="0"/>
        <w:jc w:val="both"/>
        <w:rPr>
          <w:rFonts w:ascii="Arial" w:hAnsi="Arial" w:cs="Arial"/>
          <w:sz w:val="22"/>
          <w:szCs w:val="22"/>
        </w:rPr>
      </w:pPr>
      <w:r w:rsidRPr="009C38B3">
        <w:rPr>
          <w:rFonts w:ascii="Arial" w:hAnsi="Arial" w:cs="Arial"/>
          <w:sz w:val="22"/>
          <w:szCs w:val="22"/>
        </w:rPr>
        <w:t xml:space="preserve">Cena díla bude hrazena průběžně na základě daňových dokladů (dále jen </w:t>
      </w:r>
      <w:r>
        <w:rPr>
          <w:rFonts w:ascii="Arial" w:hAnsi="Arial" w:cs="Arial"/>
          <w:sz w:val="22"/>
          <w:szCs w:val="22"/>
        </w:rPr>
        <w:t>„</w:t>
      </w:r>
      <w:r w:rsidRPr="009C38B3">
        <w:rPr>
          <w:rFonts w:ascii="Arial" w:hAnsi="Arial" w:cs="Arial"/>
          <w:b/>
          <w:bCs/>
          <w:sz w:val="22"/>
          <w:szCs w:val="22"/>
        </w:rPr>
        <w:t>faktur</w:t>
      </w:r>
      <w:r>
        <w:rPr>
          <w:rFonts w:ascii="Arial" w:hAnsi="Arial" w:cs="Arial"/>
          <w:sz w:val="22"/>
          <w:szCs w:val="22"/>
        </w:rPr>
        <w:t>“</w:t>
      </w:r>
      <w:r w:rsidRPr="009C38B3">
        <w:rPr>
          <w:rFonts w:ascii="Arial" w:hAnsi="Arial" w:cs="Arial"/>
          <w:sz w:val="22"/>
          <w:szCs w:val="22"/>
        </w:rPr>
        <w:t xml:space="preserve">) vystavených zhotovitelem 1x měsíčně, přičemž datem </w:t>
      </w:r>
      <w:r>
        <w:rPr>
          <w:rFonts w:ascii="Arial" w:hAnsi="Arial" w:cs="Arial"/>
          <w:sz w:val="22"/>
          <w:szCs w:val="22"/>
        </w:rPr>
        <w:t xml:space="preserve">uznatelného </w:t>
      </w:r>
      <w:r w:rsidRPr="009C38B3">
        <w:rPr>
          <w:rFonts w:ascii="Arial" w:hAnsi="Arial" w:cs="Arial"/>
          <w:sz w:val="22"/>
          <w:szCs w:val="22"/>
        </w:rPr>
        <w:t>zdanitelného plnění je poslední den příslušného měsíce.</w:t>
      </w:r>
    </w:p>
    <w:p w:rsidR="009776C2" w:rsidRPr="009C38B3" w:rsidRDefault="009776C2" w:rsidP="003E3207">
      <w:pPr>
        <w:pStyle w:val="Odstavecseseznamem"/>
        <w:numPr>
          <w:ilvl w:val="3"/>
          <w:numId w:val="16"/>
        </w:numPr>
        <w:spacing w:before="120" w:after="120" w:line="360" w:lineRule="auto"/>
        <w:ind w:left="284" w:hanging="284"/>
        <w:contextualSpacing w:val="0"/>
        <w:jc w:val="both"/>
        <w:rPr>
          <w:rFonts w:ascii="Arial" w:hAnsi="Arial" w:cs="Arial"/>
          <w:sz w:val="22"/>
          <w:szCs w:val="22"/>
        </w:rPr>
      </w:pPr>
      <w:r w:rsidRPr="009C38B3">
        <w:rPr>
          <w:rFonts w:ascii="Arial" w:hAnsi="Arial" w:cs="Arial"/>
          <w:sz w:val="22"/>
          <w:szCs w:val="22"/>
        </w:rPr>
        <w:t xml:space="preserve">Zhotovitel předloží objednateli vždy nejpozději do 5. dne následujícího měsíce soupis provedených prací </w:t>
      </w:r>
    </w:p>
    <w:p w:rsidR="009776C2" w:rsidRPr="009C38B3" w:rsidRDefault="009776C2" w:rsidP="003E3207">
      <w:pPr>
        <w:pStyle w:val="Odstavecseseznamem"/>
        <w:numPr>
          <w:ilvl w:val="3"/>
          <w:numId w:val="16"/>
        </w:numPr>
        <w:spacing w:before="120" w:after="120" w:line="360" w:lineRule="auto"/>
        <w:ind w:left="284" w:hanging="284"/>
        <w:contextualSpacing w:val="0"/>
        <w:jc w:val="both"/>
        <w:rPr>
          <w:rFonts w:ascii="Arial" w:hAnsi="Arial" w:cs="Arial"/>
          <w:sz w:val="22"/>
          <w:szCs w:val="22"/>
        </w:rPr>
      </w:pPr>
      <w:r w:rsidRPr="009C38B3">
        <w:rPr>
          <w:rFonts w:ascii="Arial" w:hAnsi="Arial" w:cs="Arial"/>
          <w:sz w:val="22"/>
          <w:szCs w:val="22"/>
        </w:rPr>
        <w:t xml:space="preserve">Objednatel je povinen se k tomuto soupisu vyjádřit nejpozději do 5 dnů ode dne jeho obdržení. </w:t>
      </w:r>
    </w:p>
    <w:p w:rsidR="009776C2" w:rsidRPr="009C38B3" w:rsidRDefault="009776C2" w:rsidP="003E3207">
      <w:pPr>
        <w:pStyle w:val="Odstavecseseznamem"/>
        <w:numPr>
          <w:ilvl w:val="3"/>
          <w:numId w:val="16"/>
        </w:numPr>
        <w:spacing w:before="120" w:after="120" w:line="360" w:lineRule="auto"/>
        <w:ind w:left="284" w:hanging="284"/>
        <w:contextualSpacing w:val="0"/>
        <w:jc w:val="both"/>
        <w:rPr>
          <w:rFonts w:ascii="Arial" w:hAnsi="Arial" w:cs="Arial"/>
          <w:sz w:val="22"/>
          <w:szCs w:val="22"/>
        </w:rPr>
      </w:pPr>
      <w:r w:rsidRPr="009C38B3">
        <w:rPr>
          <w:rFonts w:ascii="Arial" w:hAnsi="Arial" w:cs="Arial"/>
          <w:sz w:val="22"/>
          <w:szCs w:val="22"/>
        </w:rPr>
        <w:t>Po odsouhlasení soupisu objednatelem vystaví zhoto</w:t>
      </w:r>
      <w:r>
        <w:rPr>
          <w:rFonts w:ascii="Arial" w:hAnsi="Arial" w:cs="Arial"/>
          <w:sz w:val="22"/>
          <w:szCs w:val="22"/>
        </w:rPr>
        <w:t>vitel fakturu nejpozději do 15. </w:t>
      </w:r>
      <w:r w:rsidRPr="009C38B3">
        <w:rPr>
          <w:rFonts w:ascii="Arial" w:hAnsi="Arial" w:cs="Arial"/>
          <w:sz w:val="22"/>
          <w:szCs w:val="22"/>
        </w:rPr>
        <w:t xml:space="preserve">dne měsíce následujícího po termínu zdanitelného plnění fakturovaných prací. </w:t>
      </w:r>
    </w:p>
    <w:p w:rsidR="009776C2" w:rsidRPr="009C38B3" w:rsidRDefault="009776C2" w:rsidP="003E3207">
      <w:pPr>
        <w:pStyle w:val="Odstavecseseznamem"/>
        <w:numPr>
          <w:ilvl w:val="3"/>
          <w:numId w:val="16"/>
        </w:numPr>
        <w:spacing w:before="120" w:after="120" w:line="360" w:lineRule="auto"/>
        <w:ind w:left="284" w:hanging="284"/>
        <w:contextualSpacing w:val="0"/>
        <w:jc w:val="both"/>
        <w:rPr>
          <w:rFonts w:ascii="Arial" w:hAnsi="Arial" w:cs="Arial"/>
          <w:sz w:val="22"/>
          <w:szCs w:val="22"/>
        </w:rPr>
      </w:pPr>
      <w:r w:rsidRPr="009C38B3">
        <w:rPr>
          <w:rFonts w:ascii="Arial" w:hAnsi="Arial" w:cs="Arial"/>
          <w:sz w:val="22"/>
          <w:szCs w:val="22"/>
        </w:rPr>
        <w:t>Odsouhlasený soupis provedených prací je nedílnou součástí faktury. Bez tohoto soupisu je faktura neúplná.</w:t>
      </w:r>
    </w:p>
    <w:p w:rsidR="009776C2" w:rsidRPr="009C38B3" w:rsidRDefault="009776C2" w:rsidP="003E3207">
      <w:pPr>
        <w:pStyle w:val="Odstavecseseznamem"/>
        <w:numPr>
          <w:ilvl w:val="3"/>
          <w:numId w:val="16"/>
        </w:numPr>
        <w:spacing w:before="120" w:after="120" w:line="360" w:lineRule="auto"/>
        <w:ind w:left="284" w:hanging="284"/>
        <w:contextualSpacing w:val="0"/>
        <w:jc w:val="both"/>
        <w:rPr>
          <w:rFonts w:ascii="Arial" w:hAnsi="Arial" w:cs="Arial"/>
          <w:sz w:val="22"/>
          <w:szCs w:val="22"/>
        </w:rPr>
      </w:pPr>
      <w:r w:rsidRPr="009C38B3">
        <w:rPr>
          <w:rFonts w:ascii="Arial" w:hAnsi="Arial" w:cs="Arial"/>
          <w:sz w:val="22"/>
          <w:szCs w:val="22"/>
        </w:rPr>
        <w:t xml:space="preserve">Objednatel vyzve zhotovitele k doplnění faktury z důvodu neúplnosti do 14 dnů ode dne, kdy fakturu obdržel. Objednatel má v této lhůtě právo vrátit doporučeným dopisem fakturu, jejíž obsah či přílohy nesplňují požadavky </w:t>
      </w:r>
      <w:r>
        <w:rPr>
          <w:rFonts w:ascii="Arial" w:hAnsi="Arial" w:cs="Arial"/>
          <w:sz w:val="22"/>
          <w:szCs w:val="22"/>
        </w:rPr>
        <w:t>smlouvy</w:t>
      </w:r>
      <w:r w:rsidRPr="009C38B3">
        <w:rPr>
          <w:rFonts w:ascii="Arial" w:hAnsi="Arial" w:cs="Arial"/>
          <w:sz w:val="22"/>
          <w:szCs w:val="22"/>
        </w:rPr>
        <w:t xml:space="preserve"> s uvedením důvodu, pro které fakturace platí. V takovém příp</w:t>
      </w:r>
      <w:r>
        <w:rPr>
          <w:rFonts w:ascii="Arial" w:hAnsi="Arial" w:cs="Arial"/>
          <w:sz w:val="22"/>
          <w:szCs w:val="22"/>
        </w:rPr>
        <w:t>adě zhotovitel fakturu opraví a </w:t>
      </w:r>
      <w:r w:rsidRPr="009C38B3">
        <w:rPr>
          <w:rFonts w:ascii="Arial" w:hAnsi="Arial" w:cs="Arial"/>
          <w:sz w:val="22"/>
          <w:szCs w:val="22"/>
        </w:rPr>
        <w:t>zašle znovu s novou lhůtou splatnosti.</w:t>
      </w:r>
    </w:p>
    <w:p w:rsidR="009776C2" w:rsidRPr="009C38B3" w:rsidRDefault="009776C2" w:rsidP="003E3207">
      <w:pPr>
        <w:pStyle w:val="Odstavecseseznamem"/>
        <w:numPr>
          <w:ilvl w:val="3"/>
          <w:numId w:val="16"/>
        </w:numPr>
        <w:spacing w:before="120" w:after="120" w:line="360" w:lineRule="auto"/>
        <w:ind w:left="284" w:hanging="284"/>
        <w:contextualSpacing w:val="0"/>
        <w:jc w:val="both"/>
        <w:rPr>
          <w:rFonts w:ascii="Arial" w:hAnsi="Arial" w:cs="Arial"/>
          <w:sz w:val="22"/>
          <w:szCs w:val="22"/>
        </w:rPr>
      </w:pPr>
      <w:r w:rsidRPr="009C38B3">
        <w:rPr>
          <w:rFonts w:ascii="Arial" w:hAnsi="Arial" w:cs="Arial"/>
          <w:sz w:val="22"/>
          <w:szCs w:val="22"/>
        </w:rPr>
        <w:t>Nedojde-li mezi oběma stranami k dohodě při odsouhlasení množství nebo druhu provedených prací, je zhotovitel oprávněn faktu</w:t>
      </w:r>
      <w:r>
        <w:rPr>
          <w:rFonts w:ascii="Arial" w:hAnsi="Arial" w:cs="Arial"/>
          <w:sz w:val="22"/>
          <w:szCs w:val="22"/>
        </w:rPr>
        <w:t>rovat pouze ty práce, dodávky a </w:t>
      </w:r>
      <w:r w:rsidRPr="009C38B3">
        <w:rPr>
          <w:rFonts w:ascii="Arial" w:hAnsi="Arial" w:cs="Arial"/>
          <w:sz w:val="22"/>
          <w:szCs w:val="22"/>
        </w:rPr>
        <w:t xml:space="preserve">služby, u kterých nedošlo k rozporu. </w:t>
      </w:r>
    </w:p>
    <w:p w:rsidR="009776C2" w:rsidRDefault="009776C2" w:rsidP="003E3207">
      <w:pPr>
        <w:pStyle w:val="Odstavecseseznamem"/>
        <w:numPr>
          <w:ilvl w:val="3"/>
          <w:numId w:val="16"/>
        </w:numPr>
        <w:spacing w:before="120" w:after="120" w:line="360" w:lineRule="auto"/>
        <w:ind w:left="284" w:hanging="284"/>
        <w:contextualSpacing w:val="0"/>
        <w:jc w:val="both"/>
        <w:rPr>
          <w:rFonts w:ascii="Arial" w:hAnsi="Arial" w:cs="Arial"/>
          <w:sz w:val="22"/>
          <w:szCs w:val="22"/>
        </w:rPr>
      </w:pPr>
      <w:r w:rsidRPr="009C38B3">
        <w:rPr>
          <w:rFonts w:ascii="Arial" w:hAnsi="Arial" w:cs="Arial"/>
          <w:sz w:val="22"/>
          <w:szCs w:val="22"/>
        </w:rPr>
        <w:lastRenderedPageBreak/>
        <w:t xml:space="preserve">Za konečnou fakturu označí zhotovitel poslední fakturu za práce provedené v měsíci dokončení stavby. </w:t>
      </w:r>
    </w:p>
    <w:p w:rsidR="009776C2" w:rsidRDefault="009776C2" w:rsidP="007F562F">
      <w:pPr>
        <w:pStyle w:val="Odstavecseseznamem"/>
        <w:numPr>
          <w:ilvl w:val="3"/>
          <w:numId w:val="16"/>
        </w:numPr>
        <w:spacing w:before="120" w:after="120" w:line="360" w:lineRule="auto"/>
        <w:ind w:left="284" w:hanging="284"/>
        <w:contextualSpacing w:val="0"/>
        <w:jc w:val="both"/>
        <w:rPr>
          <w:rFonts w:ascii="Arial" w:hAnsi="Arial" w:cs="Arial"/>
          <w:sz w:val="22"/>
          <w:szCs w:val="22"/>
        </w:rPr>
      </w:pPr>
      <w:r w:rsidRPr="00C36895">
        <w:rPr>
          <w:rFonts w:ascii="Arial" w:hAnsi="Arial" w:cs="Arial"/>
          <w:sz w:val="22"/>
          <w:szCs w:val="22"/>
        </w:rPr>
        <w:t xml:space="preserve">Objednatel hradí měsíční faktury vystavené zhotovitelem až do dosažení 90 % z celkové ceny díla bez DPH a DPH v platné výši. </w:t>
      </w:r>
    </w:p>
    <w:p w:rsidR="009776C2" w:rsidRDefault="009776C2" w:rsidP="007F562F">
      <w:pPr>
        <w:pStyle w:val="Odstavecseseznamem"/>
        <w:numPr>
          <w:ilvl w:val="3"/>
          <w:numId w:val="16"/>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 xml:space="preserve">Částka rovnající se 10 % z ceny díla sloužící jako zádržné, bude hrazena objednatelem zhotoviteli bez zbytečného odkladu po úspěšném překontrolování předání a převzetí díla. Pokud objednatel převezme dílo, na němž se vyskytují vady či nedodělky, bude zádržné uhrazeno až po jejich odstranění. </w:t>
      </w:r>
    </w:p>
    <w:p w:rsidR="009776C2" w:rsidRDefault="009776C2" w:rsidP="007F562F">
      <w:pPr>
        <w:pStyle w:val="Odstavecseseznamem"/>
        <w:numPr>
          <w:ilvl w:val="3"/>
          <w:numId w:val="16"/>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 xml:space="preserve">Zhotovitel na každé faktuře za provedené práce, dodávky a služby i na konečné faktuře uvede jako den splatnosti datum odpovídající lhůtě splatnosti 30 dnů od data odeslání faktury. </w:t>
      </w:r>
    </w:p>
    <w:p w:rsidR="009776C2" w:rsidRDefault="009776C2" w:rsidP="007F562F">
      <w:pPr>
        <w:pStyle w:val="Odstavecseseznamem"/>
        <w:numPr>
          <w:ilvl w:val="3"/>
          <w:numId w:val="16"/>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 xml:space="preserve">Objednatel je povinen hradit částky účtované fakturami zhotovitele do termínu splatnosti na nich uvedeném. </w:t>
      </w:r>
    </w:p>
    <w:p w:rsidR="009776C2" w:rsidRDefault="009776C2" w:rsidP="007F562F">
      <w:pPr>
        <w:pStyle w:val="Odstavecseseznamem"/>
        <w:numPr>
          <w:ilvl w:val="3"/>
          <w:numId w:val="16"/>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Peněžitý závazek (dluh) objednatele se považuje za splněný v den, kdy je dlužná částka připsána na účet zhotovitele.</w:t>
      </w:r>
    </w:p>
    <w:p w:rsidR="009776C2" w:rsidRDefault="009776C2" w:rsidP="007F562F">
      <w:pPr>
        <w:pStyle w:val="Odstavecseseznamem"/>
        <w:numPr>
          <w:ilvl w:val="3"/>
          <w:numId w:val="16"/>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Prodlení objednatele s úhradou dlužné částky delší než 30 dnů je porušením smlouvy, které opravňuje zhotovitele k odstoupení od smlouvy. Do doby zaplacení je zhotovitel oprávněn přerušit práce na díle.</w:t>
      </w:r>
    </w:p>
    <w:p w:rsidR="009776C2" w:rsidRPr="007F562F" w:rsidRDefault="009776C2" w:rsidP="007F562F">
      <w:pPr>
        <w:pStyle w:val="Odstavecseseznamem"/>
        <w:numPr>
          <w:ilvl w:val="3"/>
          <w:numId w:val="16"/>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 xml:space="preserve">Stane-li se zhotovitel nespolehlivým plátcem ve smyslu § 106a zákona </w:t>
      </w:r>
      <w:r w:rsidRPr="007F562F">
        <w:rPr>
          <w:rFonts w:ascii="Arial" w:hAnsi="Arial" w:cs="Arial"/>
          <w:sz w:val="22"/>
          <w:szCs w:val="22"/>
        </w:rPr>
        <w:br/>
        <w:t>č. 235/2004 Sb., o dani z přidané hodnoty, ve znění pozdějších předpisů (zákon o DPH), je povinen neprodleně o tomto informovat objednatele.</w:t>
      </w:r>
    </w:p>
    <w:p w:rsidR="009776C2" w:rsidRPr="007F562F" w:rsidRDefault="009776C2" w:rsidP="007F562F">
      <w:pPr>
        <w:pStyle w:val="Odstavecseseznamem"/>
        <w:numPr>
          <w:ilvl w:val="3"/>
          <w:numId w:val="16"/>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 xml:space="preserve">Bude-li zhotovitel ke dni poskytnutí zdanitelného plnění veden jako nespolehlivý plátce ve smyslu § 106a zákona o DPH, je objednatel oprávněn část ceny odpovídající dani z přidané hodnoty uhradit přímo na účet správce daně v souladu s </w:t>
      </w:r>
      <w:proofErr w:type="spellStart"/>
      <w:r w:rsidRPr="007F562F">
        <w:rPr>
          <w:rFonts w:ascii="Arial" w:hAnsi="Arial" w:cs="Arial"/>
          <w:sz w:val="22"/>
          <w:szCs w:val="22"/>
        </w:rPr>
        <w:t>ust</w:t>
      </w:r>
      <w:proofErr w:type="spellEnd"/>
      <w:r w:rsidRPr="007F562F">
        <w:rPr>
          <w:rFonts w:ascii="Arial" w:hAnsi="Arial" w:cs="Arial"/>
          <w:sz w:val="22"/>
          <w:szCs w:val="22"/>
        </w:rPr>
        <w:t>. § 109a zákona o DPH. O tuto část bude ponížena cena díla a zhotovitel obdrží pouze cenu díla (části díla) bez DPH.</w:t>
      </w:r>
    </w:p>
    <w:p w:rsidR="009776C2" w:rsidRDefault="009776C2" w:rsidP="007F562F">
      <w:pPr>
        <w:pStyle w:val="Odstavecseseznamem"/>
        <w:numPr>
          <w:ilvl w:val="3"/>
          <w:numId w:val="16"/>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Dojde-li po uzavření smlouvy ke změně účtu zho</w:t>
      </w:r>
      <w:r>
        <w:rPr>
          <w:rFonts w:ascii="Arial" w:hAnsi="Arial" w:cs="Arial"/>
          <w:sz w:val="22"/>
          <w:szCs w:val="22"/>
        </w:rPr>
        <w:t>tovitele, který je zveřejněn na </w:t>
      </w:r>
      <w:r w:rsidRPr="007F562F">
        <w:rPr>
          <w:rFonts w:ascii="Arial" w:hAnsi="Arial" w:cs="Arial"/>
          <w:sz w:val="22"/>
          <w:szCs w:val="22"/>
        </w:rPr>
        <w:t>stránkách České daňové správy, je zhotovitel povinen o tom neprodleně informovat objednatele.</w:t>
      </w:r>
    </w:p>
    <w:p w:rsidR="00745666" w:rsidRDefault="00745666" w:rsidP="00745666">
      <w:pPr>
        <w:spacing w:before="120" w:after="120" w:line="360" w:lineRule="auto"/>
        <w:jc w:val="both"/>
        <w:rPr>
          <w:rFonts w:ascii="Arial" w:hAnsi="Arial" w:cs="Arial"/>
          <w:sz w:val="22"/>
          <w:szCs w:val="22"/>
        </w:rPr>
      </w:pPr>
    </w:p>
    <w:p w:rsidR="00745666" w:rsidRDefault="00745666" w:rsidP="00745666">
      <w:pPr>
        <w:spacing w:before="120" w:after="120" w:line="360" w:lineRule="auto"/>
        <w:jc w:val="both"/>
        <w:rPr>
          <w:rFonts w:ascii="Arial" w:hAnsi="Arial" w:cs="Arial"/>
          <w:sz w:val="22"/>
          <w:szCs w:val="22"/>
        </w:rPr>
      </w:pPr>
    </w:p>
    <w:p w:rsidR="00745666" w:rsidRPr="00745666" w:rsidRDefault="00745666" w:rsidP="00745666">
      <w:pPr>
        <w:spacing w:before="120" w:after="120" w:line="360" w:lineRule="auto"/>
        <w:jc w:val="both"/>
        <w:rPr>
          <w:rFonts w:ascii="Arial" w:hAnsi="Arial" w:cs="Arial"/>
          <w:sz w:val="22"/>
          <w:szCs w:val="22"/>
        </w:rPr>
      </w:pPr>
    </w:p>
    <w:p w:rsidR="009776C2" w:rsidRPr="007528C8" w:rsidRDefault="009776C2" w:rsidP="003E3207">
      <w:pPr>
        <w:spacing w:before="120" w:after="120" w:line="360" w:lineRule="auto"/>
        <w:jc w:val="center"/>
        <w:rPr>
          <w:rFonts w:ascii="Arial" w:hAnsi="Arial" w:cs="Arial"/>
          <w:b/>
          <w:bCs/>
          <w:snapToGrid w:val="0"/>
          <w:sz w:val="22"/>
          <w:szCs w:val="22"/>
        </w:rPr>
      </w:pPr>
      <w:r w:rsidRPr="007528C8">
        <w:rPr>
          <w:rFonts w:ascii="Arial" w:hAnsi="Arial" w:cs="Arial"/>
          <w:b/>
          <w:bCs/>
          <w:snapToGrid w:val="0"/>
          <w:sz w:val="22"/>
          <w:szCs w:val="22"/>
        </w:rPr>
        <w:lastRenderedPageBreak/>
        <w:t>V</w:t>
      </w:r>
      <w:r>
        <w:rPr>
          <w:rFonts w:ascii="Arial" w:hAnsi="Arial" w:cs="Arial"/>
          <w:b/>
          <w:bCs/>
          <w:snapToGrid w:val="0"/>
          <w:sz w:val="22"/>
          <w:szCs w:val="22"/>
        </w:rPr>
        <w:t>I</w:t>
      </w:r>
      <w:r w:rsidRPr="007528C8">
        <w:rPr>
          <w:rFonts w:ascii="Arial" w:hAnsi="Arial" w:cs="Arial"/>
          <w:b/>
          <w:bCs/>
          <w:snapToGrid w:val="0"/>
          <w:sz w:val="22"/>
          <w:szCs w:val="22"/>
        </w:rPr>
        <w:t xml:space="preserve">. </w:t>
      </w:r>
    </w:p>
    <w:p w:rsidR="009776C2" w:rsidRPr="007528C8" w:rsidRDefault="009776C2" w:rsidP="003E3207">
      <w:pPr>
        <w:pStyle w:val="Nadpis5"/>
        <w:spacing w:after="120" w:line="360" w:lineRule="auto"/>
      </w:pPr>
      <w:r w:rsidRPr="007528C8">
        <w:t xml:space="preserve">Staveniště </w:t>
      </w:r>
    </w:p>
    <w:p w:rsidR="009776C2" w:rsidRDefault="009776C2" w:rsidP="007F562F">
      <w:pPr>
        <w:pStyle w:val="Odstavecseseznamem"/>
        <w:numPr>
          <w:ilvl w:val="0"/>
          <w:numId w:val="18"/>
        </w:numPr>
        <w:spacing w:before="120" w:after="120" w:line="360" w:lineRule="auto"/>
        <w:ind w:left="284" w:hanging="284"/>
        <w:contextualSpacing w:val="0"/>
        <w:jc w:val="both"/>
        <w:rPr>
          <w:rFonts w:ascii="Arial" w:hAnsi="Arial" w:cs="Arial"/>
          <w:sz w:val="22"/>
          <w:szCs w:val="22"/>
        </w:rPr>
      </w:pPr>
      <w:r w:rsidRPr="00134C96">
        <w:rPr>
          <w:rFonts w:ascii="Arial" w:hAnsi="Arial" w:cs="Arial"/>
          <w:sz w:val="22"/>
          <w:szCs w:val="22"/>
        </w:rPr>
        <w:t>Objednatel je povinen předat a zhotovitel převzít staveniště (nebo jeho ucelenou část) prosté fyzických vad a práv třet</w:t>
      </w:r>
      <w:r>
        <w:rPr>
          <w:rFonts w:ascii="Arial" w:hAnsi="Arial" w:cs="Arial"/>
          <w:sz w:val="22"/>
          <w:szCs w:val="22"/>
        </w:rPr>
        <w:t>ích osob v termínu do 10 dnů od </w:t>
      </w:r>
      <w:r w:rsidRPr="00134C96">
        <w:rPr>
          <w:rFonts w:ascii="Arial" w:hAnsi="Arial" w:cs="Arial"/>
          <w:sz w:val="22"/>
          <w:szCs w:val="22"/>
        </w:rPr>
        <w:t>podpisu smlouvy, pokud není ve smlouvě uvedeno jinak.</w:t>
      </w:r>
    </w:p>
    <w:p w:rsidR="009776C2" w:rsidRDefault="009776C2" w:rsidP="007F562F">
      <w:pPr>
        <w:pStyle w:val="Odstavecseseznamem"/>
        <w:numPr>
          <w:ilvl w:val="0"/>
          <w:numId w:val="18"/>
        </w:numPr>
        <w:spacing w:before="120" w:after="120" w:line="360" w:lineRule="auto"/>
        <w:ind w:left="284" w:hanging="284"/>
        <w:contextualSpacing w:val="0"/>
        <w:jc w:val="both"/>
        <w:rPr>
          <w:rFonts w:ascii="Arial" w:hAnsi="Arial" w:cs="Arial"/>
          <w:sz w:val="22"/>
          <w:szCs w:val="22"/>
        </w:rPr>
      </w:pPr>
      <w:r w:rsidRPr="00134C96">
        <w:rPr>
          <w:rFonts w:ascii="Arial" w:hAnsi="Arial" w:cs="Arial"/>
          <w:sz w:val="22"/>
          <w:szCs w:val="22"/>
        </w:rPr>
        <w:t>Nepředání staveniště objednatelem ani v dodatečné přiměřené lhůtě je porušením smlouvy, které opravňuje zhotovitele k odstoupení od smlouvy.</w:t>
      </w:r>
    </w:p>
    <w:p w:rsidR="009776C2" w:rsidRDefault="009776C2" w:rsidP="007F562F">
      <w:pPr>
        <w:pStyle w:val="Odstavecseseznamem"/>
        <w:numPr>
          <w:ilvl w:val="0"/>
          <w:numId w:val="18"/>
        </w:numPr>
        <w:spacing w:before="120" w:after="120" w:line="360" w:lineRule="auto"/>
        <w:ind w:left="284" w:hanging="284"/>
        <w:contextualSpacing w:val="0"/>
        <w:jc w:val="both"/>
        <w:rPr>
          <w:rFonts w:ascii="Arial" w:hAnsi="Arial" w:cs="Arial"/>
          <w:sz w:val="22"/>
          <w:szCs w:val="22"/>
        </w:rPr>
      </w:pPr>
      <w:r w:rsidRPr="00134C96">
        <w:rPr>
          <w:rFonts w:ascii="Arial" w:hAnsi="Arial" w:cs="Arial"/>
          <w:sz w:val="22"/>
          <w:szCs w:val="22"/>
        </w:rPr>
        <w:t>O předání a převzetí staveniště vyhotoví objednatel písemný protokol, který obě strany podepíší.</w:t>
      </w:r>
    </w:p>
    <w:p w:rsidR="009776C2" w:rsidRDefault="009776C2" w:rsidP="007F562F">
      <w:pPr>
        <w:pStyle w:val="Odstavecseseznamem"/>
        <w:numPr>
          <w:ilvl w:val="0"/>
          <w:numId w:val="18"/>
        </w:numPr>
        <w:spacing w:before="120" w:after="120" w:line="360" w:lineRule="auto"/>
        <w:ind w:left="284" w:hanging="284"/>
        <w:contextualSpacing w:val="0"/>
        <w:jc w:val="both"/>
        <w:rPr>
          <w:rFonts w:ascii="Arial" w:hAnsi="Arial" w:cs="Arial"/>
          <w:sz w:val="22"/>
          <w:szCs w:val="22"/>
        </w:rPr>
      </w:pPr>
      <w:r w:rsidRPr="00134C96">
        <w:rPr>
          <w:rFonts w:ascii="Arial" w:hAnsi="Arial" w:cs="Arial"/>
          <w:sz w:val="22"/>
          <w:szCs w:val="22"/>
        </w:rPr>
        <w:t>Za den předání a převzetí staveniště se považuje den, kdy dojde k oboustrannému podpisu příslušného protokolu.</w:t>
      </w:r>
    </w:p>
    <w:p w:rsidR="009776C2" w:rsidRPr="00134C96" w:rsidRDefault="009776C2" w:rsidP="007F562F">
      <w:pPr>
        <w:pStyle w:val="Odstavecseseznamem"/>
        <w:numPr>
          <w:ilvl w:val="0"/>
          <w:numId w:val="18"/>
        </w:numPr>
        <w:spacing w:before="120" w:after="120" w:line="360" w:lineRule="auto"/>
        <w:ind w:left="284" w:hanging="284"/>
        <w:contextualSpacing w:val="0"/>
        <w:jc w:val="both"/>
        <w:rPr>
          <w:rFonts w:ascii="Arial" w:hAnsi="Arial" w:cs="Arial"/>
          <w:sz w:val="22"/>
          <w:szCs w:val="22"/>
        </w:rPr>
      </w:pPr>
      <w:r w:rsidRPr="00134C96">
        <w:rPr>
          <w:rFonts w:ascii="Arial" w:hAnsi="Arial" w:cs="Arial"/>
          <w:sz w:val="22"/>
          <w:szCs w:val="22"/>
        </w:rPr>
        <w:t>Součástí předání a převzetí staveniště je i předání dokumentů objednatelem zhotoviteli, nezbytných pro řádné užívání staveniště, pokud nebyly tyto dokl</w:t>
      </w:r>
      <w:r>
        <w:rPr>
          <w:rFonts w:ascii="Arial" w:hAnsi="Arial" w:cs="Arial"/>
          <w:sz w:val="22"/>
          <w:szCs w:val="22"/>
        </w:rPr>
        <w:t>ady předány dříve, a to zejména</w:t>
      </w:r>
      <w:r w:rsidRPr="00134C96">
        <w:rPr>
          <w:rFonts w:ascii="Arial" w:hAnsi="Arial" w:cs="Arial"/>
          <w:sz w:val="22"/>
          <w:szCs w:val="22"/>
        </w:rPr>
        <w:t>:</w:t>
      </w:r>
    </w:p>
    <w:p w:rsidR="009776C2" w:rsidRPr="00656874" w:rsidRDefault="009776C2" w:rsidP="003E3207">
      <w:pPr>
        <w:numPr>
          <w:ilvl w:val="0"/>
          <w:numId w:val="17"/>
        </w:numPr>
        <w:spacing w:before="120" w:after="120" w:line="360" w:lineRule="auto"/>
        <w:jc w:val="both"/>
        <w:rPr>
          <w:rFonts w:ascii="Arial" w:hAnsi="Arial" w:cs="Arial"/>
          <w:sz w:val="22"/>
          <w:szCs w:val="22"/>
        </w:rPr>
      </w:pPr>
      <w:r w:rsidRPr="00656874">
        <w:rPr>
          <w:rFonts w:ascii="Arial" w:hAnsi="Arial" w:cs="Arial"/>
          <w:sz w:val="22"/>
          <w:szCs w:val="22"/>
        </w:rPr>
        <w:t>vytyčovací schéma staveniště s vytýčením směrových a výškových bodů,</w:t>
      </w:r>
    </w:p>
    <w:p w:rsidR="009776C2" w:rsidRPr="00656874" w:rsidRDefault="009776C2" w:rsidP="003E3207">
      <w:pPr>
        <w:numPr>
          <w:ilvl w:val="0"/>
          <w:numId w:val="17"/>
        </w:numPr>
        <w:spacing w:before="120" w:after="120" w:line="360" w:lineRule="auto"/>
        <w:jc w:val="both"/>
        <w:rPr>
          <w:rFonts w:ascii="Arial" w:hAnsi="Arial" w:cs="Arial"/>
          <w:sz w:val="22"/>
          <w:szCs w:val="22"/>
        </w:rPr>
      </w:pPr>
      <w:r w:rsidRPr="00656874">
        <w:rPr>
          <w:rFonts w:ascii="Arial" w:hAnsi="Arial" w:cs="Arial"/>
          <w:sz w:val="22"/>
          <w:szCs w:val="22"/>
        </w:rPr>
        <w:t>vyznačení přístupových a příjezdových cest,</w:t>
      </w:r>
    </w:p>
    <w:p w:rsidR="009776C2" w:rsidRPr="00656874" w:rsidRDefault="009776C2" w:rsidP="003E3207">
      <w:pPr>
        <w:numPr>
          <w:ilvl w:val="0"/>
          <w:numId w:val="17"/>
        </w:numPr>
        <w:spacing w:before="120" w:after="120" w:line="360" w:lineRule="auto"/>
        <w:jc w:val="both"/>
        <w:rPr>
          <w:rFonts w:ascii="Arial" w:hAnsi="Arial" w:cs="Arial"/>
          <w:sz w:val="22"/>
          <w:szCs w:val="22"/>
        </w:rPr>
      </w:pPr>
      <w:r w:rsidRPr="00656874">
        <w:rPr>
          <w:rFonts w:ascii="Arial" w:hAnsi="Arial" w:cs="Arial"/>
          <w:sz w:val="22"/>
          <w:szCs w:val="22"/>
        </w:rPr>
        <w:t>vyznačení bodů pro napojení odběrných míst vody, kanalizace, elektrické energie, plynu či případně jiných médií,</w:t>
      </w:r>
    </w:p>
    <w:p w:rsidR="009776C2" w:rsidRPr="00656874" w:rsidRDefault="009776C2" w:rsidP="003E3207">
      <w:pPr>
        <w:numPr>
          <w:ilvl w:val="0"/>
          <w:numId w:val="17"/>
        </w:numPr>
        <w:spacing w:before="120" w:after="120" w:line="360" w:lineRule="auto"/>
        <w:jc w:val="both"/>
        <w:rPr>
          <w:rFonts w:ascii="Arial" w:hAnsi="Arial" w:cs="Arial"/>
          <w:sz w:val="22"/>
          <w:szCs w:val="22"/>
        </w:rPr>
      </w:pPr>
      <w:r w:rsidRPr="00656874">
        <w:rPr>
          <w:rFonts w:ascii="Arial" w:hAnsi="Arial" w:cs="Arial"/>
          <w:sz w:val="22"/>
          <w:szCs w:val="22"/>
        </w:rPr>
        <w:t>podmínky vztahující se k ochraně životního prostředí (zejména v otázkách zeleně, manipulace s odpady, odvoz znečištěných vod apod.),</w:t>
      </w:r>
    </w:p>
    <w:p w:rsidR="009776C2" w:rsidRDefault="009776C2" w:rsidP="003E3207">
      <w:pPr>
        <w:numPr>
          <w:ilvl w:val="0"/>
          <w:numId w:val="17"/>
        </w:numPr>
        <w:spacing w:before="120" w:after="120" w:line="360" w:lineRule="auto"/>
        <w:jc w:val="both"/>
        <w:rPr>
          <w:rFonts w:ascii="Arial" w:hAnsi="Arial" w:cs="Arial"/>
          <w:sz w:val="22"/>
          <w:szCs w:val="22"/>
        </w:rPr>
      </w:pPr>
      <w:r w:rsidRPr="00656874">
        <w:rPr>
          <w:rFonts w:ascii="Arial" w:hAnsi="Arial" w:cs="Arial"/>
          <w:sz w:val="22"/>
          <w:szCs w:val="22"/>
        </w:rPr>
        <w:t>doklady o vytýčení stávajících inženýrských sítí nacházejících se v prostoru staveniště, případně i na pozemcích přilehlých, které budou prováděním díla dotčeny včetně podmínek správců nebo vlastníků těchto sítí.</w:t>
      </w:r>
    </w:p>
    <w:p w:rsidR="009776C2" w:rsidRDefault="009776C2" w:rsidP="007F562F">
      <w:pPr>
        <w:pStyle w:val="Odstavecseseznamem"/>
        <w:numPr>
          <w:ilvl w:val="0"/>
          <w:numId w:val="18"/>
        </w:numPr>
        <w:spacing w:before="120" w:after="120" w:line="360" w:lineRule="auto"/>
        <w:ind w:left="284" w:hanging="284"/>
        <w:contextualSpacing w:val="0"/>
        <w:jc w:val="both"/>
        <w:rPr>
          <w:rFonts w:ascii="Arial" w:hAnsi="Arial" w:cs="Arial"/>
          <w:sz w:val="22"/>
          <w:szCs w:val="22"/>
        </w:rPr>
      </w:pPr>
      <w:r w:rsidRPr="00134C96">
        <w:rPr>
          <w:rFonts w:ascii="Arial" w:hAnsi="Arial" w:cs="Arial"/>
          <w:sz w:val="22"/>
          <w:szCs w:val="22"/>
        </w:rPr>
        <w:t>Zhotovitel je povinen seznámit se po převzetí staveniště s rozmístěním a trasou stávajících inženýrských sítí na staveništi a přilehlých pozemcích dotčených prováděním díla, zajistit si jejich vytýčení správci jednotlivých in</w:t>
      </w:r>
      <w:r>
        <w:rPr>
          <w:rFonts w:ascii="Arial" w:hAnsi="Arial" w:cs="Arial"/>
          <w:sz w:val="22"/>
          <w:szCs w:val="22"/>
        </w:rPr>
        <w:t>ženýrských sítí a </w:t>
      </w:r>
      <w:r w:rsidRPr="00134C96">
        <w:rPr>
          <w:rFonts w:ascii="Arial" w:hAnsi="Arial" w:cs="Arial"/>
          <w:sz w:val="22"/>
          <w:szCs w:val="22"/>
        </w:rPr>
        <w:t>tyto vhodným způsobem chránit tak, aby v průběhu provádění díla nedošlo k jejich poškození.</w:t>
      </w:r>
    </w:p>
    <w:p w:rsidR="009776C2" w:rsidRDefault="009776C2" w:rsidP="007F562F">
      <w:pPr>
        <w:pStyle w:val="Odstavecseseznamem"/>
        <w:numPr>
          <w:ilvl w:val="0"/>
          <w:numId w:val="18"/>
        </w:numPr>
        <w:spacing w:before="120" w:after="120" w:line="360" w:lineRule="auto"/>
        <w:ind w:left="284" w:hanging="284"/>
        <w:contextualSpacing w:val="0"/>
        <w:jc w:val="both"/>
        <w:rPr>
          <w:rFonts w:ascii="Arial" w:hAnsi="Arial" w:cs="Arial"/>
          <w:sz w:val="22"/>
          <w:szCs w:val="22"/>
        </w:rPr>
      </w:pPr>
      <w:r w:rsidRPr="00134C96">
        <w:rPr>
          <w:rFonts w:ascii="Arial" w:hAnsi="Arial" w:cs="Arial"/>
          <w:sz w:val="22"/>
          <w:szCs w:val="22"/>
        </w:rPr>
        <w:t>Zhotovitel je povinen dodržovat všechny podmínk</w:t>
      </w:r>
      <w:r>
        <w:rPr>
          <w:rFonts w:ascii="Arial" w:hAnsi="Arial" w:cs="Arial"/>
          <w:sz w:val="22"/>
          <w:szCs w:val="22"/>
        </w:rPr>
        <w:t>y správců nebo vlastníků sítí a </w:t>
      </w:r>
      <w:r w:rsidRPr="00134C96">
        <w:rPr>
          <w:rFonts w:ascii="Arial" w:hAnsi="Arial" w:cs="Arial"/>
          <w:sz w:val="22"/>
          <w:szCs w:val="22"/>
        </w:rPr>
        <w:t>nese veškeré důsledky a škody vzniklé jejich nedodržením.</w:t>
      </w:r>
    </w:p>
    <w:p w:rsidR="009776C2" w:rsidRDefault="009776C2" w:rsidP="007F562F">
      <w:pPr>
        <w:pStyle w:val="Odstavecseseznamem"/>
        <w:numPr>
          <w:ilvl w:val="0"/>
          <w:numId w:val="18"/>
        </w:numPr>
        <w:spacing w:before="120" w:after="120" w:line="360" w:lineRule="auto"/>
        <w:ind w:left="284" w:hanging="284"/>
        <w:contextualSpacing w:val="0"/>
        <w:jc w:val="both"/>
        <w:rPr>
          <w:rFonts w:ascii="Arial" w:hAnsi="Arial" w:cs="Arial"/>
          <w:sz w:val="22"/>
          <w:szCs w:val="22"/>
        </w:rPr>
      </w:pPr>
      <w:r w:rsidRPr="00134C96">
        <w:rPr>
          <w:rFonts w:ascii="Arial" w:hAnsi="Arial" w:cs="Arial"/>
          <w:sz w:val="22"/>
          <w:szCs w:val="22"/>
        </w:rPr>
        <w:t xml:space="preserve">Dojde-li k poškození </w:t>
      </w:r>
      <w:r>
        <w:rPr>
          <w:rFonts w:ascii="Arial" w:hAnsi="Arial" w:cs="Arial"/>
          <w:sz w:val="22"/>
          <w:szCs w:val="22"/>
        </w:rPr>
        <w:t>stávajících inženýrských sítí, nese veškeré náklady na </w:t>
      </w:r>
      <w:r w:rsidRPr="00134C96">
        <w:rPr>
          <w:rFonts w:ascii="Arial" w:hAnsi="Arial" w:cs="Arial"/>
          <w:sz w:val="22"/>
          <w:szCs w:val="22"/>
        </w:rPr>
        <w:t>uvedení sítí do původního stavu zhotovitel včetně případných škod, pokut apod.</w:t>
      </w:r>
    </w:p>
    <w:p w:rsidR="009776C2" w:rsidRDefault="009776C2" w:rsidP="007F562F">
      <w:pPr>
        <w:pStyle w:val="Odstavecseseznamem"/>
        <w:numPr>
          <w:ilvl w:val="0"/>
          <w:numId w:val="18"/>
        </w:numPr>
        <w:spacing w:before="120" w:after="120" w:line="360" w:lineRule="auto"/>
        <w:ind w:left="284" w:hanging="284"/>
        <w:contextualSpacing w:val="0"/>
        <w:jc w:val="both"/>
        <w:rPr>
          <w:rFonts w:ascii="Arial" w:hAnsi="Arial" w:cs="Arial"/>
          <w:sz w:val="22"/>
          <w:szCs w:val="22"/>
        </w:rPr>
      </w:pPr>
      <w:r w:rsidRPr="00134C96">
        <w:rPr>
          <w:rFonts w:ascii="Arial" w:hAnsi="Arial" w:cs="Arial"/>
          <w:sz w:val="22"/>
          <w:szCs w:val="22"/>
        </w:rPr>
        <w:lastRenderedPageBreak/>
        <w:t xml:space="preserve">Provozní, sociální a případně i výrobní zařízení staveniště zabezpečuje zhotovitel v souladu se svými potřebami, </w:t>
      </w:r>
      <w:r>
        <w:rPr>
          <w:rFonts w:ascii="Arial" w:hAnsi="Arial" w:cs="Arial"/>
          <w:sz w:val="22"/>
          <w:szCs w:val="22"/>
        </w:rPr>
        <w:t>požadavky objednatele pro výkon technického a </w:t>
      </w:r>
      <w:r w:rsidRPr="00134C96">
        <w:rPr>
          <w:rFonts w:ascii="Arial" w:hAnsi="Arial" w:cs="Arial"/>
          <w:sz w:val="22"/>
          <w:szCs w:val="22"/>
        </w:rPr>
        <w:t>autorského dozoru uve</w:t>
      </w:r>
      <w:r>
        <w:rPr>
          <w:rFonts w:ascii="Arial" w:hAnsi="Arial" w:cs="Arial"/>
          <w:sz w:val="22"/>
          <w:szCs w:val="22"/>
        </w:rPr>
        <w:t xml:space="preserve">denými v zadávací dokumentaci </w:t>
      </w:r>
      <w:r w:rsidRPr="00134C96">
        <w:rPr>
          <w:rFonts w:ascii="Arial" w:hAnsi="Arial" w:cs="Arial"/>
          <w:sz w:val="22"/>
          <w:szCs w:val="22"/>
        </w:rPr>
        <w:t>a respektováním projektové dokumentace předané objednatelem.</w:t>
      </w:r>
    </w:p>
    <w:p w:rsidR="009776C2" w:rsidRDefault="009776C2" w:rsidP="007F562F">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Náklady na projekt, vybudování, zprovoznění, údržbu, likvidaci a vyklizení zařízení staveniště jsou zahrnuty v ceně díla.</w:t>
      </w:r>
    </w:p>
    <w:p w:rsidR="009776C2" w:rsidRPr="007F562F" w:rsidRDefault="009776C2" w:rsidP="007F562F">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7F562F">
        <w:rPr>
          <w:rFonts w:ascii="Arial" w:hAnsi="Arial" w:cs="Arial"/>
          <w:sz w:val="22"/>
          <w:szCs w:val="22"/>
        </w:rPr>
        <w:t>Jako součást zařízení staveniště zajistí zhotovitel i rozvod potřebných médií na staveništi a jejich připojení na odběrná místa určená objednatelem. Zhotovitel je povinen zabezpečit samostatná měřící místa na úhradu jím spotřebovaných energií a tyto uhradit.</w:t>
      </w:r>
    </w:p>
    <w:p w:rsidR="009776C2" w:rsidRDefault="009776C2" w:rsidP="007F562F">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134C96">
        <w:rPr>
          <w:rFonts w:ascii="Arial" w:hAnsi="Arial" w:cs="Arial"/>
          <w:sz w:val="22"/>
          <w:szCs w:val="22"/>
        </w:rPr>
        <w:t>Zhotovitel je povinen užívat staveniště pouze pro účely související s prováděním díla a při užívání staveniště je povinen dodržovat veškeré právní předpisy.</w:t>
      </w:r>
    </w:p>
    <w:p w:rsidR="009776C2" w:rsidRDefault="009776C2" w:rsidP="007F562F">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134C96">
        <w:rPr>
          <w:rFonts w:ascii="Arial" w:hAnsi="Arial" w:cs="Arial"/>
          <w:sz w:val="22"/>
          <w:szCs w:val="22"/>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9776C2" w:rsidRDefault="009776C2" w:rsidP="007F562F">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134C96">
        <w:rPr>
          <w:rFonts w:ascii="Arial" w:hAnsi="Arial" w:cs="Arial"/>
          <w:sz w:val="22"/>
          <w:szCs w:val="22"/>
        </w:rPr>
        <w:t xml:space="preserve"> Zhotovitel zajistí staveniště a v případě potřeby i jeho oplocení nebo jiné vhodné zabezpečení.</w:t>
      </w:r>
    </w:p>
    <w:p w:rsidR="009776C2" w:rsidRDefault="009776C2" w:rsidP="007F562F">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134C96">
        <w:rPr>
          <w:rFonts w:ascii="Arial" w:hAnsi="Arial" w:cs="Arial"/>
          <w:sz w:val="22"/>
          <w:szCs w:val="22"/>
        </w:rPr>
        <w:t>Zhotovitel není oprávněn využívat staveniště k ubytování osob, pokud k tomu není určeno.</w:t>
      </w:r>
    </w:p>
    <w:p w:rsidR="009776C2" w:rsidRDefault="009776C2" w:rsidP="007F562F">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134C96">
        <w:rPr>
          <w:rFonts w:ascii="Arial" w:hAnsi="Arial" w:cs="Arial"/>
          <w:sz w:val="22"/>
          <w:szCs w:val="22"/>
        </w:rPr>
        <w:t>Zhotovitel je povinen umístit na staveništi štítek s identifikačními údaji, který mu předal objednatel, případně informační tabuli v provedení a rozměrech obvyklých, s uvedením údajů o stavbě a úda</w:t>
      </w:r>
      <w:r>
        <w:rPr>
          <w:rFonts w:ascii="Arial" w:hAnsi="Arial" w:cs="Arial"/>
          <w:sz w:val="22"/>
          <w:szCs w:val="22"/>
        </w:rPr>
        <w:t>jů o zhotoviteli, objednateli a </w:t>
      </w:r>
      <w:r w:rsidRPr="00134C96">
        <w:rPr>
          <w:rFonts w:ascii="Arial" w:hAnsi="Arial" w:cs="Arial"/>
          <w:sz w:val="22"/>
          <w:szCs w:val="22"/>
        </w:rPr>
        <w:t>osobách vykonávajících funkci technického a autorského dozoru. Zhotovitel je povinen tuto identifikační tabuli udržovat, na základě údajů předaných objednatelem,</w:t>
      </w:r>
      <w:r>
        <w:rPr>
          <w:rFonts w:ascii="Arial" w:hAnsi="Arial" w:cs="Arial"/>
          <w:sz w:val="22"/>
          <w:szCs w:val="22"/>
        </w:rPr>
        <w:t xml:space="preserve"> </w:t>
      </w:r>
      <w:r w:rsidRPr="00134C96">
        <w:rPr>
          <w:rFonts w:ascii="Arial" w:hAnsi="Arial" w:cs="Arial"/>
          <w:sz w:val="22"/>
          <w:szCs w:val="22"/>
        </w:rPr>
        <w:t>v aktuálním stavu.</w:t>
      </w:r>
    </w:p>
    <w:p w:rsidR="009776C2" w:rsidRDefault="009776C2" w:rsidP="00DC0751">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693808">
        <w:rPr>
          <w:rFonts w:ascii="Arial" w:hAnsi="Arial" w:cs="Arial"/>
          <w:sz w:val="22"/>
          <w:szCs w:val="22"/>
        </w:rPr>
        <w:t>Jiné informační tabule či reklamy lze na staveništi umístit pouze se souhlasem objednatele.</w:t>
      </w:r>
    </w:p>
    <w:p w:rsidR="009776C2" w:rsidRDefault="009776C2" w:rsidP="00DC0751">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693808">
        <w:rPr>
          <w:rFonts w:ascii="Arial" w:hAnsi="Arial" w:cs="Arial"/>
          <w:sz w:val="22"/>
          <w:szCs w:val="22"/>
        </w:rPr>
        <w:t xml:space="preserve">Veškerá potřebná povolení k užívání veřejných ploch, případně </w:t>
      </w:r>
      <w:proofErr w:type="spellStart"/>
      <w:r w:rsidRPr="00693808">
        <w:rPr>
          <w:rFonts w:ascii="Arial" w:hAnsi="Arial" w:cs="Arial"/>
          <w:sz w:val="22"/>
          <w:szCs w:val="22"/>
        </w:rPr>
        <w:t>rozkopávkám</w:t>
      </w:r>
      <w:proofErr w:type="spellEnd"/>
      <w:r w:rsidRPr="00693808">
        <w:rPr>
          <w:rFonts w:ascii="Arial" w:hAnsi="Arial" w:cs="Arial"/>
          <w:sz w:val="22"/>
          <w:szCs w:val="22"/>
        </w:rPr>
        <w:t xml:space="preserve"> nebo překopům veřejných komunikací zajišťuje zhotovitel a nese veškeré případné poplatky.</w:t>
      </w:r>
    </w:p>
    <w:p w:rsidR="009776C2" w:rsidRDefault="009776C2" w:rsidP="00DC0751">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693808">
        <w:rPr>
          <w:rFonts w:ascii="Arial" w:hAnsi="Arial" w:cs="Arial"/>
          <w:sz w:val="22"/>
          <w:szCs w:val="22"/>
        </w:rPr>
        <w:lastRenderedPageBreak/>
        <w:t xml:space="preserve">Jestliže v souvislosti s provozem staveniště nebo prováděním díla bude třeba umístit nebo přemístit dopravní značky podle předpisů o pozemních </w:t>
      </w:r>
      <w:proofErr w:type="gramStart"/>
      <w:r w:rsidRPr="00693808">
        <w:rPr>
          <w:rFonts w:ascii="Arial" w:hAnsi="Arial" w:cs="Arial"/>
          <w:sz w:val="22"/>
          <w:szCs w:val="22"/>
        </w:rPr>
        <w:t>komunikací</w:t>
      </w:r>
      <w:proofErr w:type="gramEnd"/>
      <w:r w:rsidRPr="00693808">
        <w:rPr>
          <w:rFonts w:ascii="Arial" w:hAnsi="Arial" w:cs="Arial"/>
          <w:sz w:val="22"/>
          <w:szCs w:val="22"/>
        </w:rPr>
        <w:t>, obstará tyto práce zhotovitel.</w:t>
      </w:r>
    </w:p>
    <w:p w:rsidR="009776C2" w:rsidRDefault="009776C2" w:rsidP="00DC0751">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693808">
        <w:rPr>
          <w:rFonts w:ascii="Arial" w:hAnsi="Arial" w:cs="Arial"/>
          <w:sz w:val="22"/>
          <w:szCs w:val="22"/>
        </w:rPr>
        <w:t>Zhotovitel dále zodpovídá i za umísťování, přemísťování a udržování dopravních značek v souvislosti s průběhem provádění prací. Jakékoliv pokuty či náhrady škod vzniklých v této souvislosti jdou k tíži zhotovitele.</w:t>
      </w:r>
    </w:p>
    <w:p w:rsidR="009776C2" w:rsidRDefault="009776C2" w:rsidP="00DC0751">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693808">
        <w:rPr>
          <w:rFonts w:ascii="Arial" w:hAnsi="Arial" w:cs="Arial"/>
          <w:sz w:val="22"/>
          <w:szCs w:val="22"/>
        </w:rPr>
        <w:t>Zhotovitel je povinen udržovat na staveništi pořádek.</w:t>
      </w:r>
    </w:p>
    <w:p w:rsidR="009776C2" w:rsidRDefault="009776C2" w:rsidP="00DC0751">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693808">
        <w:rPr>
          <w:rFonts w:ascii="Arial" w:hAnsi="Arial" w:cs="Arial"/>
          <w:sz w:val="22"/>
          <w:szCs w:val="22"/>
        </w:rPr>
        <w:t>Zhotovitel je povinen průběžně ze staveniště odstraňovat všechny druhy odpadů, stavební suti a nepotřebného materiálu.</w:t>
      </w:r>
    </w:p>
    <w:p w:rsidR="009776C2" w:rsidRDefault="009776C2" w:rsidP="00DC0751">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693808">
        <w:rPr>
          <w:rFonts w:ascii="Arial" w:hAnsi="Arial" w:cs="Arial"/>
          <w:sz w:val="22"/>
          <w:szCs w:val="22"/>
        </w:rPr>
        <w:t>Zhotovitel je rovněž povinen zabezpečit, aby odpad vzniklý z jeho činnosti nebo stavební materiál nebyl umísťován mimo staveniště.</w:t>
      </w:r>
    </w:p>
    <w:p w:rsidR="009776C2" w:rsidRDefault="009776C2" w:rsidP="005501FF">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693808">
        <w:rPr>
          <w:rFonts w:ascii="Arial" w:hAnsi="Arial" w:cs="Arial"/>
          <w:sz w:val="22"/>
          <w:szCs w:val="22"/>
        </w:rPr>
        <w:t>Lhůta pro odstranění zařízení staveniště a vykliz</w:t>
      </w:r>
      <w:r>
        <w:rPr>
          <w:rFonts w:ascii="Arial" w:hAnsi="Arial" w:cs="Arial"/>
          <w:sz w:val="22"/>
          <w:szCs w:val="22"/>
        </w:rPr>
        <w:t>ení staveniště je nejpozději do </w:t>
      </w:r>
      <w:r w:rsidRPr="00693808">
        <w:rPr>
          <w:rFonts w:ascii="Arial" w:hAnsi="Arial" w:cs="Arial"/>
          <w:sz w:val="22"/>
          <w:szCs w:val="22"/>
        </w:rPr>
        <w:t>15 dnů ode dne předání a převzetí díla</w:t>
      </w:r>
      <w:r>
        <w:rPr>
          <w:rFonts w:ascii="Arial" w:hAnsi="Arial" w:cs="Arial"/>
          <w:sz w:val="22"/>
          <w:szCs w:val="22"/>
        </w:rPr>
        <w:t>, pokud v protokolu o předání a </w:t>
      </w:r>
      <w:r w:rsidRPr="00693808">
        <w:rPr>
          <w:rFonts w:ascii="Arial" w:hAnsi="Arial" w:cs="Arial"/>
          <w:sz w:val="22"/>
          <w:szCs w:val="22"/>
        </w:rPr>
        <w:t xml:space="preserve">převzetí není dohodnuto jinak (zejména jde-li o ponechání zařízení, nutných pro zabezpečení odstranění vad a nedodělků díla </w:t>
      </w:r>
      <w:r>
        <w:rPr>
          <w:rFonts w:ascii="Arial" w:hAnsi="Arial" w:cs="Arial"/>
          <w:sz w:val="22"/>
          <w:szCs w:val="22"/>
        </w:rPr>
        <w:t>ve smyslu protokolu a </w:t>
      </w:r>
      <w:r w:rsidRPr="00693808">
        <w:rPr>
          <w:rFonts w:ascii="Arial" w:hAnsi="Arial" w:cs="Arial"/>
          <w:sz w:val="22"/>
          <w:szCs w:val="22"/>
        </w:rPr>
        <w:t>předání a převzetí díla).</w:t>
      </w:r>
    </w:p>
    <w:p w:rsidR="009776C2" w:rsidRPr="009834A0" w:rsidRDefault="009776C2" w:rsidP="005501FF">
      <w:pPr>
        <w:pStyle w:val="Odstavecseseznamem"/>
        <w:numPr>
          <w:ilvl w:val="0"/>
          <w:numId w:val="18"/>
        </w:numPr>
        <w:spacing w:before="120" w:after="120" w:line="360" w:lineRule="auto"/>
        <w:ind w:left="284" w:hanging="426"/>
        <w:contextualSpacing w:val="0"/>
        <w:jc w:val="both"/>
        <w:rPr>
          <w:rFonts w:ascii="Arial" w:hAnsi="Arial" w:cs="Arial"/>
          <w:sz w:val="22"/>
          <w:szCs w:val="22"/>
        </w:rPr>
      </w:pPr>
      <w:proofErr w:type="gramStart"/>
      <w:r w:rsidRPr="009834A0">
        <w:rPr>
          <w:rFonts w:ascii="Arial" w:hAnsi="Arial" w:cs="Arial"/>
          <w:sz w:val="22"/>
          <w:szCs w:val="22"/>
        </w:rPr>
        <w:t>Nevyklidí-li</w:t>
      </w:r>
      <w:proofErr w:type="gramEnd"/>
      <w:r w:rsidRPr="009834A0">
        <w:rPr>
          <w:rFonts w:ascii="Arial" w:hAnsi="Arial" w:cs="Arial"/>
          <w:sz w:val="22"/>
          <w:szCs w:val="22"/>
        </w:rPr>
        <w:t xml:space="preserve"> zhotovitel staveniště ve sjednaném termínu </w:t>
      </w:r>
      <w:proofErr w:type="gramStart"/>
      <w:r w:rsidRPr="009834A0">
        <w:rPr>
          <w:rFonts w:ascii="Arial" w:hAnsi="Arial" w:cs="Arial"/>
          <w:sz w:val="22"/>
          <w:szCs w:val="22"/>
        </w:rPr>
        <w:t>je</w:t>
      </w:r>
      <w:proofErr w:type="gramEnd"/>
      <w:r w:rsidRPr="009834A0">
        <w:rPr>
          <w:rFonts w:ascii="Arial" w:hAnsi="Arial" w:cs="Arial"/>
          <w:sz w:val="22"/>
          <w:szCs w:val="22"/>
        </w:rPr>
        <w:t xml:space="preserve"> objednatel oprávněn zabezpečit vyklizení staveniště třetí osobou a náklady s tím spojené uhradí objednateli zhotovitel. Toto ustanovení nemá vliv na nárok objednatele na smluvní pokutu dle čl. XIX. odst. </w:t>
      </w:r>
      <w:r w:rsidR="006C0769">
        <w:rPr>
          <w:rFonts w:ascii="Arial" w:hAnsi="Arial" w:cs="Arial"/>
          <w:sz w:val="22"/>
          <w:szCs w:val="22"/>
        </w:rPr>
        <w:t>5</w:t>
      </w:r>
      <w:r w:rsidRPr="009834A0">
        <w:rPr>
          <w:rFonts w:ascii="Arial" w:hAnsi="Arial" w:cs="Arial"/>
          <w:sz w:val="22"/>
          <w:szCs w:val="22"/>
        </w:rPr>
        <w:t>.</w:t>
      </w:r>
    </w:p>
    <w:p w:rsidR="009776C2" w:rsidRPr="00693808" w:rsidRDefault="009776C2" w:rsidP="005501FF">
      <w:pPr>
        <w:pStyle w:val="Odstavecseseznamem"/>
        <w:numPr>
          <w:ilvl w:val="0"/>
          <w:numId w:val="18"/>
        </w:numPr>
        <w:spacing w:before="120" w:after="120" w:line="360" w:lineRule="auto"/>
        <w:ind w:left="284" w:hanging="426"/>
        <w:contextualSpacing w:val="0"/>
        <w:jc w:val="both"/>
        <w:rPr>
          <w:rFonts w:ascii="Arial" w:hAnsi="Arial" w:cs="Arial"/>
          <w:sz w:val="22"/>
          <w:szCs w:val="22"/>
        </w:rPr>
      </w:pPr>
      <w:r w:rsidRPr="00693808">
        <w:rPr>
          <w:rFonts w:ascii="Arial" w:hAnsi="Arial" w:cs="Arial"/>
          <w:sz w:val="22"/>
          <w:szCs w:val="22"/>
        </w:rPr>
        <w:t>Smluvní strany sepíší a podepíší na závěr protokol o vyklizení staveniště.</w:t>
      </w:r>
    </w:p>
    <w:p w:rsidR="009776C2" w:rsidRDefault="009776C2" w:rsidP="003E3207">
      <w:pPr>
        <w:spacing w:before="120" w:after="120" w:line="360" w:lineRule="auto"/>
        <w:jc w:val="center"/>
        <w:rPr>
          <w:rFonts w:ascii="Arial" w:hAnsi="Arial" w:cs="Arial"/>
          <w:b/>
          <w:bCs/>
          <w:snapToGrid w:val="0"/>
          <w:sz w:val="22"/>
          <w:szCs w:val="22"/>
        </w:rPr>
      </w:pPr>
    </w:p>
    <w:p w:rsidR="009776C2" w:rsidRPr="00921612" w:rsidRDefault="009776C2" w:rsidP="003E3207">
      <w:pPr>
        <w:spacing w:before="120" w:after="120" w:line="360" w:lineRule="auto"/>
        <w:jc w:val="center"/>
        <w:rPr>
          <w:rFonts w:ascii="Arial" w:hAnsi="Arial" w:cs="Arial"/>
          <w:b/>
          <w:bCs/>
          <w:snapToGrid w:val="0"/>
          <w:sz w:val="22"/>
          <w:szCs w:val="22"/>
        </w:rPr>
      </w:pPr>
      <w:r w:rsidRPr="00921612">
        <w:rPr>
          <w:rFonts w:ascii="Arial" w:hAnsi="Arial" w:cs="Arial"/>
          <w:b/>
          <w:bCs/>
          <w:snapToGrid w:val="0"/>
          <w:sz w:val="22"/>
          <w:szCs w:val="22"/>
        </w:rPr>
        <w:t xml:space="preserve">VII. </w:t>
      </w:r>
    </w:p>
    <w:p w:rsidR="009776C2" w:rsidRDefault="009776C2" w:rsidP="003E3207">
      <w:pPr>
        <w:pStyle w:val="Nadpis5"/>
        <w:spacing w:after="120" w:line="360" w:lineRule="auto"/>
        <w:rPr>
          <w:rFonts w:cs="Times New Roman"/>
        </w:rPr>
      </w:pPr>
      <w:r w:rsidRPr="00921612">
        <w:t>Práva a povinnosti stran při provádění díla</w:t>
      </w:r>
    </w:p>
    <w:p w:rsidR="009776C2" w:rsidRPr="007D102B" w:rsidRDefault="009776C2" w:rsidP="005501FF">
      <w:pPr>
        <w:pStyle w:val="Zkladntext2"/>
        <w:numPr>
          <w:ilvl w:val="0"/>
          <w:numId w:val="10"/>
        </w:numPr>
        <w:tabs>
          <w:tab w:val="clear" w:pos="720"/>
          <w:tab w:val="num" w:pos="284"/>
        </w:tabs>
        <w:spacing w:after="120" w:line="360" w:lineRule="auto"/>
        <w:ind w:left="284" w:hanging="284"/>
        <w:jc w:val="both"/>
        <w:rPr>
          <w:rFonts w:ascii="Arial" w:hAnsi="Arial" w:cs="Arial"/>
          <w:sz w:val="22"/>
          <w:szCs w:val="22"/>
        </w:rPr>
      </w:pPr>
      <w:r w:rsidRPr="007D102B">
        <w:rPr>
          <w:rFonts w:ascii="Arial" w:hAnsi="Arial" w:cs="Arial"/>
          <w:sz w:val="22"/>
          <w:szCs w:val="22"/>
        </w:rPr>
        <w:t>Zhotovitel se zavazuje provést dílo s odbornou péčí a obstarat vše, co je k provedení díla potřeba.</w:t>
      </w:r>
    </w:p>
    <w:p w:rsidR="009776C2" w:rsidRDefault="009776C2" w:rsidP="005501FF">
      <w:pPr>
        <w:pStyle w:val="Zkladntext2"/>
        <w:numPr>
          <w:ilvl w:val="0"/>
          <w:numId w:val="10"/>
        </w:numPr>
        <w:tabs>
          <w:tab w:val="clear" w:pos="720"/>
          <w:tab w:val="num" w:pos="284"/>
        </w:tabs>
        <w:spacing w:after="120" w:line="360" w:lineRule="auto"/>
        <w:ind w:left="284" w:hanging="284"/>
        <w:jc w:val="both"/>
        <w:rPr>
          <w:rFonts w:ascii="Arial" w:hAnsi="Arial" w:cs="Arial"/>
          <w:sz w:val="22"/>
          <w:szCs w:val="22"/>
        </w:rPr>
      </w:pPr>
      <w:r>
        <w:rPr>
          <w:rFonts w:ascii="Arial" w:hAnsi="Arial" w:cs="Arial"/>
          <w:sz w:val="22"/>
          <w:szCs w:val="22"/>
        </w:rPr>
        <w:t>Zhotovitel postupuje při provádění díla samostatně při respektování zejména:</w:t>
      </w:r>
    </w:p>
    <w:p w:rsidR="009776C2" w:rsidRPr="007D102B" w:rsidRDefault="009776C2" w:rsidP="005501FF">
      <w:pPr>
        <w:tabs>
          <w:tab w:val="num" w:pos="284"/>
        </w:tabs>
        <w:spacing w:before="120" w:after="120" w:line="360" w:lineRule="auto"/>
        <w:ind w:left="284"/>
        <w:jc w:val="both"/>
        <w:rPr>
          <w:rFonts w:ascii="Arial" w:hAnsi="Arial" w:cs="Arial"/>
          <w:sz w:val="22"/>
          <w:szCs w:val="22"/>
        </w:rPr>
      </w:pPr>
      <w:r>
        <w:rPr>
          <w:rFonts w:ascii="Arial" w:hAnsi="Arial" w:cs="Arial"/>
          <w:snapToGrid w:val="0"/>
          <w:sz w:val="22"/>
          <w:szCs w:val="22"/>
        </w:rPr>
        <w:t xml:space="preserve">stavebního zákona a jeho prováděcích předpisů, právních předpisů o bezpečnosti práce a zařízení při stavebních pracích, předpisů, technických norem, vzorových listů, technologií, výrobních předpisů (receptur) a jiných závazných pokynů, požadavků stanovených k tomu oprávněnými orgány, </w:t>
      </w:r>
      <w:r w:rsidRPr="00115FCB">
        <w:rPr>
          <w:rFonts w:ascii="Arial" w:hAnsi="Arial" w:cs="Arial"/>
          <w:sz w:val="22"/>
          <w:szCs w:val="22"/>
        </w:rPr>
        <w:t xml:space="preserve">ostatních závazných norem a obecně závazných právních předpisů, pokynů orgánů poskytujícího objednateli na akci dotaci, tj. Ministerstvo životního prostředí ČR a Státní fond životního prostředí </w:t>
      </w:r>
      <w:r w:rsidRPr="00115FCB">
        <w:rPr>
          <w:rFonts w:ascii="Arial" w:hAnsi="Arial" w:cs="Arial"/>
          <w:sz w:val="22"/>
          <w:szCs w:val="22"/>
        </w:rPr>
        <w:lastRenderedPageBreak/>
        <w:t>ČR, a dle příkazů objednatele,</w:t>
      </w:r>
      <w:r w:rsidRPr="007D102B">
        <w:rPr>
          <w:rFonts w:ascii="Arial" w:hAnsi="Arial" w:cs="Arial"/>
          <w:sz w:val="22"/>
          <w:szCs w:val="22"/>
        </w:rPr>
        <w:t xml:space="preserve"> ustanovení § 2594</w:t>
      </w:r>
      <w:r w:rsidR="006C0769">
        <w:rPr>
          <w:rFonts w:ascii="Arial" w:hAnsi="Arial" w:cs="Arial"/>
          <w:sz w:val="22"/>
          <w:szCs w:val="22"/>
        </w:rPr>
        <w:t xml:space="preserve"> občanského zákoníku</w:t>
      </w:r>
      <w:r w:rsidRPr="007D102B">
        <w:rPr>
          <w:rFonts w:ascii="Arial" w:hAnsi="Arial" w:cs="Arial"/>
          <w:sz w:val="22"/>
          <w:szCs w:val="22"/>
        </w:rPr>
        <w:t xml:space="preserve"> tím není dotčeno.</w:t>
      </w:r>
    </w:p>
    <w:p w:rsidR="009776C2" w:rsidRPr="007D102B" w:rsidRDefault="009776C2" w:rsidP="005501FF">
      <w:pPr>
        <w:numPr>
          <w:ilvl w:val="0"/>
          <w:numId w:val="10"/>
        </w:numPr>
        <w:tabs>
          <w:tab w:val="clear" w:pos="720"/>
          <w:tab w:val="num" w:pos="284"/>
        </w:tabs>
        <w:spacing w:before="120" w:after="120" w:line="360" w:lineRule="auto"/>
        <w:ind w:left="284" w:hanging="284"/>
        <w:jc w:val="both"/>
        <w:rPr>
          <w:rFonts w:ascii="Arial" w:hAnsi="Arial" w:cs="Arial"/>
          <w:snapToGrid w:val="0"/>
          <w:sz w:val="22"/>
          <w:szCs w:val="22"/>
        </w:rPr>
      </w:pPr>
      <w:r w:rsidRPr="007D102B">
        <w:rPr>
          <w:rFonts w:ascii="Arial" w:hAnsi="Arial" w:cs="Arial"/>
          <w:snapToGrid w:val="0"/>
          <w:sz w:val="22"/>
          <w:szCs w:val="22"/>
        </w:rPr>
        <w:t>Dílo musí odpovídat všem požadavkům uvedeným v dokumentech, pokynech a</w:t>
      </w:r>
      <w:r>
        <w:rPr>
          <w:rFonts w:ascii="Arial" w:hAnsi="Arial" w:cs="Arial"/>
          <w:snapToGrid w:val="0"/>
          <w:sz w:val="22"/>
          <w:szCs w:val="22"/>
        </w:rPr>
        <w:t> </w:t>
      </w:r>
      <w:r w:rsidRPr="007D102B">
        <w:rPr>
          <w:rFonts w:ascii="Arial" w:hAnsi="Arial" w:cs="Arial"/>
          <w:snapToGrid w:val="0"/>
          <w:sz w:val="22"/>
          <w:szCs w:val="22"/>
        </w:rPr>
        <w:t xml:space="preserve">příkazech uvedeným v odst. </w:t>
      </w:r>
      <w:r>
        <w:rPr>
          <w:rFonts w:ascii="Arial" w:hAnsi="Arial" w:cs="Arial"/>
          <w:snapToGrid w:val="0"/>
          <w:sz w:val="22"/>
          <w:szCs w:val="22"/>
        </w:rPr>
        <w:t>2</w:t>
      </w:r>
      <w:r w:rsidRPr="007D102B">
        <w:rPr>
          <w:rFonts w:ascii="Arial" w:hAnsi="Arial" w:cs="Arial"/>
          <w:snapToGrid w:val="0"/>
          <w:sz w:val="22"/>
          <w:szCs w:val="22"/>
        </w:rPr>
        <w:t xml:space="preserve"> tohoto článku smlouvy.</w:t>
      </w:r>
    </w:p>
    <w:p w:rsidR="009776C2" w:rsidRPr="006928DE" w:rsidRDefault="009776C2" w:rsidP="005501FF">
      <w:pPr>
        <w:pStyle w:val="Zkladntext2"/>
        <w:numPr>
          <w:ilvl w:val="0"/>
          <w:numId w:val="10"/>
        </w:numPr>
        <w:tabs>
          <w:tab w:val="clear" w:pos="720"/>
          <w:tab w:val="num" w:pos="284"/>
        </w:tabs>
        <w:spacing w:after="120" w:line="360" w:lineRule="auto"/>
        <w:ind w:left="284" w:hanging="284"/>
        <w:jc w:val="both"/>
        <w:rPr>
          <w:rFonts w:ascii="Arial" w:hAnsi="Arial" w:cs="Arial"/>
          <w:sz w:val="22"/>
          <w:szCs w:val="22"/>
        </w:rPr>
      </w:pPr>
      <w:r w:rsidRPr="007D102B">
        <w:rPr>
          <w:rFonts w:ascii="Arial" w:hAnsi="Arial" w:cs="Arial"/>
          <w:sz w:val="22"/>
          <w:szCs w:val="22"/>
        </w:rPr>
        <w:t>Zjistí-li zhotovitel při provádění díla na staveništi skryté překážky</w:t>
      </w:r>
      <w:r w:rsidRPr="006928DE">
        <w:rPr>
          <w:rFonts w:ascii="Arial" w:hAnsi="Arial" w:cs="Arial"/>
          <w:sz w:val="22"/>
          <w:szCs w:val="22"/>
        </w:rPr>
        <w:t>, neuvedené v</w:t>
      </w:r>
      <w:r>
        <w:rPr>
          <w:rFonts w:ascii="Arial" w:hAnsi="Arial" w:cs="Arial"/>
          <w:sz w:val="22"/>
          <w:szCs w:val="22"/>
        </w:rPr>
        <w:t> </w:t>
      </w:r>
      <w:r w:rsidRPr="006928DE">
        <w:rPr>
          <w:rFonts w:ascii="Arial" w:hAnsi="Arial" w:cs="Arial"/>
          <w:sz w:val="22"/>
          <w:szCs w:val="22"/>
        </w:rPr>
        <w:t xml:space="preserve">projektové dokumentaci ani v zápise o odevzdání staveniště, znemožňující řádné provedení díla, je povinen tuto skutečnost oznámit bez zbytečného odkladu objednateli. Do rozhodnutí objednatele je zhotovitel oprávněn provádění díla nebo jeho části přerušit. O dobu přerušení bude posunut termín dokončení díla. K takovému posunutí termínu dokončení díla postačuje zápis ve </w:t>
      </w:r>
      <w:r>
        <w:rPr>
          <w:rFonts w:ascii="Arial" w:hAnsi="Arial" w:cs="Arial"/>
          <w:sz w:val="22"/>
          <w:szCs w:val="22"/>
        </w:rPr>
        <w:t>stavební</w:t>
      </w:r>
      <w:r w:rsidRPr="006928DE">
        <w:rPr>
          <w:rFonts w:ascii="Arial" w:hAnsi="Arial" w:cs="Arial"/>
          <w:sz w:val="22"/>
          <w:szCs w:val="22"/>
        </w:rPr>
        <w:t>m deníku.</w:t>
      </w:r>
    </w:p>
    <w:p w:rsidR="009776C2" w:rsidRDefault="009776C2" w:rsidP="005501FF">
      <w:pPr>
        <w:pStyle w:val="Zkladntext2"/>
        <w:numPr>
          <w:ilvl w:val="0"/>
          <w:numId w:val="10"/>
        </w:numPr>
        <w:tabs>
          <w:tab w:val="clear" w:pos="720"/>
          <w:tab w:val="num" w:pos="284"/>
        </w:tabs>
        <w:spacing w:after="120" w:line="360" w:lineRule="auto"/>
        <w:ind w:left="284" w:hanging="284"/>
        <w:jc w:val="both"/>
        <w:rPr>
          <w:rFonts w:ascii="Arial" w:hAnsi="Arial" w:cs="Arial"/>
          <w:sz w:val="22"/>
          <w:szCs w:val="22"/>
        </w:rPr>
      </w:pPr>
      <w:r w:rsidRPr="006928DE">
        <w:rPr>
          <w:rFonts w:ascii="Arial" w:hAnsi="Arial" w:cs="Arial"/>
          <w:sz w:val="22"/>
          <w:szCs w:val="22"/>
        </w:rPr>
        <w:t>Zajištění bezpečnosti práce a bezpečnosti uživatelů přilehlých komunikací a</w:t>
      </w:r>
      <w:r>
        <w:rPr>
          <w:rFonts w:ascii="Arial" w:hAnsi="Arial" w:cs="Arial"/>
          <w:sz w:val="22"/>
          <w:szCs w:val="22"/>
        </w:rPr>
        <w:t> </w:t>
      </w:r>
      <w:r w:rsidRPr="006928DE">
        <w:rPr>
          <w:rFonts w:ascii="Arial" w:hAnsi="Arial" w:cs="Arial"/>
          <w:sz w:val="22"/>
          <w:szCs w:val="22"/>
        </w:rPr>
        <w:t>způsob její kontroly se řídí obecně závaznými předpisy. V případě, že v souvislosti se zahájením prací na staveništi bude zapotřebí umístit nebo přemístit dopravní značky podle příslušných právních předpisů, zabezpečí tyto</w:t>
      </w:r>
      <w:r>
        <w:rPr>
          <w:rFonts w:ascii="Arial" w:hAnsi="Arial" w:cs="Arial"/>
          <w:sz w:val="22"/>
          <w:szCs w:val="22"/>
        </w:rPr>
        <w:t xml:space="preserve"> úkony na své náklady rovněž zhotovitel. Zhotovitel odpovídá za správné umístění, přemísťování a údržbu dopravních značek v průběhu provádění díla.</w:t>
      </w:r>
    </w:p>
    <w:p w:rsidR="009776C2" w:rsidRDefault="009776C2" w:rsidP="005501FF">
      <w:pPr>
        <w:pStyle w:val="Zkladntext2"/>
        <w:numPr>
          <w:ilvl w:val="0"/>
          <w:numId w:val="10"/>
        </w:numPr>
        <w:tabs>
          <w:tab w:val="clear" w:pos="720"/>
          <w:tab w:val="num" w:pos="284"/>
        </w:tabs>
        <w:spacing w:after="120" w:line="360" w:lineRule="auto"/>
        <w:ind w:left="284" w:hanging="284"/>
        <w:jc w:val="both"/>
        <w:rPr>
          <w:rFonts w:ascii="Arial" w:hAnsi="Arial" w:cs="Arial"/>
          <w:sz w:val="22"/>
          <w:szCs w:val="22"/>
        </w:rPr>
      </w:pPr>
      <w:r>
        <w:rPr>
          <w:rFonts w:ascii="Arial" w:hAnsi="Arial" w:cs="Arial"/>
          <w:sz w:val="22"/>
          <w:szCs w:val="22"/>
        </w:rPr>
        <w:t>Správní rozhodnutí pro uzavírku komunikací nebo povolení k omezení provozu a jejich realizaci, stejně jako veškerá další povolení k užívání veřejných ploch dotčených prováděním díla zabezpečuje podle postupu prací zhotovitel</w:t>
      </w:r>
      <w:r w:rsidRPr="009D31FC">
        <w:rPr>
          <w:rFonts w:ascii="Arial" w:hAnsi="Arial" w:cs="Arial"/>
          <w:sz w:val="22"/>
          <w:szCs w:val="22"/>
        </w:rPr>
        <w:t>.</w:t>
      </w:r>
    </w:p>
    <w:p w:rsidR="009776C2" w:rsidRPr="00A361C8" w:rsidRDefault="009776C2" w:rsidP="005501FF">
      <w:pPr>
        <w:pStyle w:val="Zkladntext2"/>
        <w:numPr>
          <w:ilvl w:val="0"/>
          <w:numId w:val="10"/>
        </w:numPr>
        <w:tabs>
          <w:tab w:val="clear" w:pos="720"/>
          <w:tab w:val="num" w:pos="284"/>
        </w:tabs>
        <w:spacing w:after="120" w:line="360" w:lineRule="auto"/>
        <w:ind w:left="284" w:hanging="284"/>
        <w:jc w:val="both"/>
        <w:rPr>
          <w:rFonts w:ascii="Arial" w:hAnsi="Arial" w:cs="Arial"/>
          <w:sz w:val="22"/>
          <w:szCs w:val="22"/>
        </w:rPr>
      </w:pPr>
      <w:r w:rsidRPr="009D31FC">
        <w:rPr>
          <w:rFonts w:ascii="Arial" w:hAnsi="Arial" w:cs="Arial"/>
          <w:sz w:val="22"/>
          <w:szCs w:val="22"/>
        </w:rPr>
        <w:t>Za škody odpovídá zhotovitel podle obecně závazných právních předpisů. Zhotovitel zejména odpovídá za všechny šk</w:t>
      </w:r>
      <w:r>
        <w:rPr>
          <w:rFonts w:ascii="Arial" w:hAnsi="Arial" w:cs="Arial"/>
          <w:sz w:val="22"/>
          <w:szCs w:val="22"/>
        </w:rPr>
        <w:t>ody a ztráty, které vzniknou na </w:t>
      </w:r>
      <w:r w:rsidRPr="009D31FC">
        <w:rPr>
          <w:rFonts w:ascii="Arial" w:hAnsi="Arial" w:cs="Arial"/>
          <w:sz w:val="22"/>
          <w:szCs w:val="22"/>
        </w:rPr>
        <w:t>stavebních materiálech nebo na stavbě, případně v souvislosti s prováděním stavby, a to i třetím nezúčastněným osobám.</w:t>
      </w:r>
    </w:p>
    <w:p w:rsidR="009776C2" w:rsidRPr="003118B6" w:rsidRDefault="009776C2" w:rsidP="005501FF">
      <w:pPr>
        <w:pStyle w:val="Zkladntext2"/>
        <w:numPr>
          <w:ilvl w:val="0"/>
          <w:numId w:val="10"/>
        </w:numPr>
        <w:tabs>
          <w:tab w:val="clear" w:pos="720"/>
          <w:tab w:val="num" w:pos="284"/>
        </w:tabs>
        <w:spacing w:after="120" w:line="360" w:lineRule="auto"/>
        <w:ind w:left="284" w:hanging="284"/>
        <w:jc w:val="both"/>
        <w:rPr>
          <w:rFonts w:ascii="Arial" w:hAnsi="Arial" w:cs="Arial"/>
          <w:sz w:val="22"/>
          <w:szCs w:val="22"/>
        </w:rPr>
      </w:pPr>
      <w:r w:rsidRPr="003163D3">
        <w:rPr>
          <w:rFonts w:ascii="Arial" w:hAnsi="Arial" w:cs="Arial"/>
          <w:sz w:val="22"/>
          <w:szCs w:val="22"/>
        </w:rPr>
        <w:t xml:space="preserve">Zhotovitel je povinen umožnit přístup na stavbu osobám zajišťujícím výkon </w:t>
      </w:r>
      <w:r w:rsidRPr="007D102B">
        <w:rPr>
          <w:rFonts w:ascii="Arial" w:hAnsi="Arial" w:cs="Arial"/>
          <w:sz w:val="22"/>
          <w:szCs w:val="22"/>
        </w:rPr>
        <w:t>inženýrských činností v investiční výstavbě ve fázi prací spojených s prováděním stavby, tj. osobám vykonávajícím autorský dozor, technický dozor investora a</w:t>
      </w:r>
      <w:r>
        <w:rPr>
          <w:rFonts w:ascii="Arial" w:hAnsi="Arial" w:cs="Arial"/>
          <w:sz w:val="22"/>
          <w:szCs w:val="22"/>
        </w:rPr>
        <w:t> </w:t>
      </w:r>
      <w:r w:rsidRPr="007D102B">
        <w:rPr>
          <w:rFonts w:ascii="Arial" w:hAnsi="Arial" w:cs="Arial"/>
          <w:sz w:val="22"/>
          <w:szCs w:val="22"/>
        </w:rPr>
        <w:t>koordinátora BOZP. Zhotovitel je povinen s těmito osobami spolupracovat a</w:t>
      </w:r>
      <w:r>
        <w:rPr>
          <w:rFonts w:ascii="Arial" w:hAnsi="Arial" w:cs="Arial"/>
          <w:sz w:val="22"/>
          <w:szCs w:val="22"/>
        </w:rPr>
        <w:t> </w:t>
      </w:r>
      <w:r w:rsidRPr="003118B6">
        <w:rPr>
          <w:rFonts w:ascii="Arial" w:hAnsi="Arial" w:cs="Arial"/>
          <w:sz w:val="22"/>
          <w:szCs w:val="22"/>
        </w:rPr>
        <w:t>poskytnout jim veškerou potřebnou součinnost.</w:t>
      </w:r>
    </w:p>
    <w:p w:rsidR="009776C2" w:rsidRPr="00252D24" w:rsidRDefault="009776C2" w:rsidP="005501FF">
      <w:pPr>
        <w:widowControl w:val="0"/>
        <w:numPr>
          <w:ilvl w:val="0"/>
          <w:numId w:val="10"/>
        </w:numPr>
        <w:tabs>
          <w:tab w:val="clear" w:pos="720"/>
          <w:tab w:val="num" w:pos="284"/>
        </w:tabs>
        <w:adjustRightInd w:val="0"/>
        <w:spacing w:before="120" w:after="120" w:line="360" w:lineRule="auto"/>
        <w:ind w:left="284" w:right="108" w:hanging="426"/>
        <w:jc w:val="both"/>
        <w:textAlignment w:val="baseline"/>
        <w:rPr>
          <w:rFonts w:ascii="Arial" w:hAnsi="Arial" w:cs="Arial"/>
          <w:sz w:val="22"/>
          <w:szCs w:val="22"/>
        </w:rPr>
      </w:pPr>
      <w:r w:rsidRPr="00252D24">
        <w:rPr>
          <w:rFonts w:ascii="Arial" w:hAnsi="Arial" w:cs="Arial"/>
          <w:sz w:val="22"/>
          <w:szCs w:val="22"/>
        </w:rPr>
        <w:t>Objednatel zajistí na stavbě výkon technického dozoru investora (dále jen „</w:t>
      </w:r>
      <w:r w:rsidRPr="00693808">
        <w:rPr>
          <w:rFonts w:ascii="Arial" w:hAnsi="Arial" w:cs="Arial"/>
          <w:b/>
          <w:bCs/>
          <w:sz w:val="22"/>
          <w:szCs w:val="22"/>
        </w:rPr>
        <w:t>TDI</w:t>
      </w:r>
      <w:r w:rsidRPr="00252D24">
        <w:rPr>
          <w:rFonts w:ascii="Arial" w:hAnsi="Arial" w:cs="Arial"/>
          <w:sz w:val="22"/>
          <w:szCs w:val="22"/>
        </w:rPr>
        <w:t>“), který stanoví zásady kontroly zhotovitelem prováděných prací a</w:t>
      </w:r>
      <w:r>
        <w:rPr>
          <w:rFonts w:ascii="Arial" w:hAnsi="Arial" w:cs="Arial"/>
          <w:sz w:val="22"/>
          <w:szCs w:val="22"/>
        </w:rPr>
        <w:t> </w:t>
      </w:r>
      <w:r w:rsidRPr="00252D24">
        <w:rPr>
          <w:rFonts w:ascii="Arial" w:hAnsi="Arial" w:cs="Arial"/>
          <w:sz w:val="22"/>
          <w:szCs w:val="22"/>
        </w:rPr>
        <w:t>podrobnosti organizace kontrolních dnů.</w:t>
      </w:r>
    </w:p>
    <w:p w:rsidR="009776C2" w:rsidRPr="007D102B" w:rsidRDefault="009776C2" w:rsidP="005501FF">
      <w:pPr>
        <w:pStyle w:val="Zkladntext2"/>
        <w:numPr>
          <w:ilvl w:val="0"/>
          <w:numId w:val="10"/>
        </w:numPr>
        <w:tabs>
          <w:tab w:val="clear" w:pos="720"/>
          <w:tab w:val="num" w:pos="284"/>
        </w:tabs>
        <w:spacing w:after="120" w:line="360" w:lineRule="auto"/>
        <w:ind w:left="284" w:hanging="426"/>
        <w:jc w:val="both"/>
        <w:rPr>
          <w:rFonts w:ascii="Arial" w:hAnsi="Arial" w:cs="Arial"/>
          <w:sz w:val="22"/>
          <w:szCs w:val="22"/>
        </w:rPr>
      </w:pPr>
      <w:r w:rsidRPr="007D102B">
        <w:rPr>
          <w:rFonts w:ascii="Arial" w:hAnsi="Arial" w:cs="Arial"/>
          <w:sz w:val="22"/>
          <w:szCs w:val="22"/>
        </w:rPr>
        <w:t>Zhotovitel je povinen na žádost objednatele prokázat, že získal veškerá povolení, registrace nebo souhlasy, jejichž dosažení ukládají v souvislosti s prováděním díla příslušné právní předpisy, nebo že je získali jeho zaměstnanci nebo dodavatelé.</w:t>
      </w:r>
    </w:p>
    <w:p w:rsidR="009776C2" w:rsidRPr="003118B6" w:rsidRDefault="009776C2" w:rsidP="005501FF">
      <w:pPr>
        <w:pStyle w:val="Zkladntext2"/>
        <w:numPr>
          <w:ilvl w:val="0"/>
          <w:numId w:val="10"/>
        </w:numPr>
        <w:tabs>
          <w:tab w:val="clear" w:pos="720"/>
          <w:tab w:val="num" w:pos="284"/>
        </w:tabs>
        <w:spacing w:after="120" w:line="360" w:lineRule="auto"/>
        <w:ind w:left="284" w:hanging="426"/>
        <w:jc w:val="both"/>
        <w:rPr>
          <w:rFonts w:ascii="Arial" w:hAnsi="Arial" w:cs="Arial"/>
          <w:sz w:val="22"/>
          <w:szCs w:val="22"/>
        </w:rPr>
      </w:pPr>
      <w:r w:rsidRPr="007D102B">
        <w:rPr>
          <w:rFonts w:ascii="Arial" w:hAnsi="Arial" w:cs="Arial"/>
          <w:sz w:val="22"/>
          <w:szCs w:val="22"/>
        </w:rPr>
        <w:lastRenderedPageBreak/>
        <w:t>Zhotovitel je dále povinen řádně a včas plnit vš</w:t>
      </w:r>
      <w:r>
        <w:rPr>
          <w:rFonts w:ascii="Arial" w:hAnsi="Arial" w:cs="Arial"/>
          <w:sz w:val="22"/>
          <w:szCs w:val="22"/>
        </w:rPr>
        <w:t>echny povinnosti vyplývající ze </w:t>
      </w:r>
      <w:r w:rsidRPr="007D102B">
        <w:rPr>
          <w:rFonts w:ascii="Arial" w:hAnsi="Arial" w:cs="Arial"/>
          <w:sz w:val="22"/>
          <w:szCs w:val="22"/>
        </w:rPr>
        <w:t>zákona č. 309/2006 Sb., zákon o zajištění dalších podmínek bezpečnosti a</w:t>
      </w:r>
      <w:r>
        <w:rPr>
          <w:rFonts w:ascii="Arial" w:hAnsi="Arial" w:cs="Arial"/>
          <w:sz w:val="22"/>
          <w:szCs w:val="22"/>
        </w:rPr>
        <w:t> </w:t>
      </w:r>
      <w:r w:rsidRPr="007D102B">
        <w:rPr>
          <w:rFonts w:ascii="Arial" w:hAnsi="Arial" w:cs="Arial"/>
          <w:sz w:val="22"/>
          <w:szCs w:val="22"/>
        </w:rPr>
        <w:t>ochrany zdraví při práci</w:t>
      </w:r>
      <w:r w:rsidRPr="003118B6">
        <w:rPr>
          <w:rFonts w:ascii="Arial" w:hAnsi="Arial" w:cs="Arial"/>
          <w:sz w:val="22"/>
          <w:szCs w:val="22"/>
        </w:rPr>
        <w:t>.</w:t>
      </w:r>
    </w:p>
    <w:p w:rsidR="009776C2" w:rsidRDefault="009776C2" w:rsidP="005501FF">
      <w:pPr>
        <w:pStyle w:val="Zkladntext2"/>
        <w:numPr>
          <w:ilvl w:val="0"/>
          <w:numId w:val="10"/>
        </w:numPr>
        <w:tabs>
          <w:tab w:val="clear" w:pos="720"/>
          <w:tab w:val="num" w:pos="284"/>
        </w:tabs>
        <w:spacing w:after="120" w:line="360" w:lineRule="auto"/>
        <w:ind w:left="284" w:hanging="426"/>
        <w:jc w:val="both"/>
        <w:rPr>
          <w:rFonts w:ascii="Arial" w:hAnsi="Arial" w:cs="Arial"/>
          <w:sz w:val="22"/>
          <w:szCs w:val="22"/>
        </w:rPr>
      </w:pPr>
      <w:r w:rsidRPr="00190354">
        <w:rPr>
          <w:rFonts w:ascii="Arial" w:hAnsi="Arial" w:cs="Arial"/>
          <w:sz w:val="22"/>
          <w:szCs w:val="22"/>
        </w:rPr>
        <w:t>Objednatel je oprávněn kontrolovat</w:t>
      </w:r>
      <w:r w:rsidRPr="0035016B">
        <w:rPr>
          <w:rFonts w:ascii="Arial" w:hAnsi="Arial" w:cs="Arial"/>
          <w:sz w:val="22"/>
          <w:szCs w:val="22"/>
        </w:rPr>
        <w:t xml:space="preserve"> provádění díla, a to kdykoliv po celou dobu provádění díla. </w:t>
      </w:r>
      <w:r w:rsidRPr="00F51987">
        <w:rPr>
          <w:rFonts w:ascii="Arial" w:hAnsi="Arial" w:cs="Arial"/>
          <w:sz w:val="22"/>
          <w:szCs w:val="22"/>
        </w:rPr>
        <w:t>Zjistí-li</w:t>
      </w:r>
      <w:r>
        <w:rPr>
          <w:rFonts w:ascii="Arial" w:hAnsi="Arial" w:cs="Arial"/>
          <w:sz w:val="22"/>
          <w:szCs w:val="22"/>
        </w:rPr>
        <w:t xml:space="preserve"> objednatel</w:t>
      </w:r>
      <w:r w:rsidRPr="00F51987">
        <w:rPr>
          <w:rFonts w:ascii="Arial" w:hAnsi="Arial" w:cs="Arial"/>
          <w:sz w:val="22"/>
          <w:szCs w:val="22"/>
        </w:rPr>
        <w:t>, že zhotovitel porušuje svou povinnost, může požadovat, aby zhotovitel zajistil nápravu a prováděl dílo řádným způsobem. Neučiní-li tak zhotovitel ani v přiměřené dob</w:t>
      </w:r>
      <w:r>
        <w:rPr>
          <w:rFonts w:ascii="Arial" w:hAnsi="Arial" w:cs="Arial"/>
          <w:sz w:val="22"/>
          <w:szCs w:val="22"/>
        </w:rPr>
        <w:t>ě, může objednatel odstoupit od </w:t>
      </w:r>
      <w:r w:rsidRPr="00F51987">
        <w:rPr>
          <w:rFonts w:ascii="Arial" w:hAnsi="Arial" w:cs="Arial"/>
          <w:sz w:val="22"/>
          <w:szCs w:val="22"/>
        </w:rPr>
        <w:t>smlouvy, vedl-li by postup zhotovitele nepochybně k podstatnému porušení smlouvy.</w:t>
      </w:r>
    </w:p>
    <w:p w:rsidR="009776C2" w:rsidRPr="005C5142" w:rsidRDefault="009776C2" w:rsidP="005501FF">
      <w:pPr>
        <w:pStyle w:val="Zkladntext2"/>
        <w:numPr>
          <w:ilvl w:val="0"/>
          <w:numId w:val="10"/>
        </w:numPr>
        <w:tabs>
          <w:tab w:val="clear" w:pos="720"/>
          <w:tab w:val="num" w:pos="284"/>
        </w:tabs>
        <w:spacing w:after="120" w:line="360" w:lineRule="auto"/>
        <w:ind w:left="284" w:hanging="426"/>
        <w:jc w:val="both"/>
        <w:rPr>
          <w:rFonts w:ascii="Arial" w:hAnsi="Arial" w:cs="Arial"/>
          <w:sz w:val="22"/>
          <w:szCs w:val="22"/>
        </w:rPr>
      </w:pPr>
      <w:r w:rsidRPr="005C5142">
        <w:rPr>
          <w:rFonts w:ascii="Arial" w:hAnsi="Arial" w:cs="Arial"/>
          <w:sz w:val="22"/>
          <w:szCs w:val="22"/>
        </w:rPr>
        <w:t>Zhotovitel je povinen vyzvat objednatele k prověření prací, které budou dalším pracovním postupem zakryty nebo se stanou nepřístupnými, a to telefonicky a</w:t>
      </w:r>
      <w:r>
        <w:rPr>
          <w:rFonts w:ascii="Arial" w:hAnsi="Arial" w:cs="Arial"/>
          <w:sz w:val="22"/>
          <w:szCs w:val="22"/>
        </w:rPr>
        <w:t> </w:t>
      </w:r>
      <w:r w:rsidRPr="005C5142">
        <w:rPr>
          <w:rFonts w:ascii="Arial" w:hAnsi="Arial" w:cs="Arial"/>
          <w:sz w:val="22"/>
          <w:szCs w:val="22"/>
        </w:rPr>
        <w:t xml:space="preserve">zápisem ve </w:t>
      </w:r>
      <w:r>
        <w:rPr>
          <w:rFonts w:ascii="Arial" w:hAnsi="Arial" w:cs="Arial"/>
          <w:sz w:val="22"/>
          <w:szCs w:val="22"/>
        </w:rPr>
        <w:t>stavebním</w:t>
      </w:r>
      <w:r w:rsidRPr="005C5142">
        <w:rPr>
          <w:rFonts w:ascii="Arial" w:hAnsi="Arial" w:cs="Arial"/>
          <w:sz w:val="22"/>
          <w:szCs w:val="22"/>
        </w:rPr>
        <w:t xml:space="preserve"> deníku. Písemná výzva musí být zapsána do </w:t>
      </w:r>
      <w:r>
        <w:rPr>
          <w:rFonts w:ascii="Arial" w:hAnsi="Arial" w:cs="Arial"/>
          <w:sz w:val="22"/>
          <w:szCs w:val="22"/>
        </w:rPr>
        <w:t>stavebního</w:t>
      </w:r>
      <w:r w:rsidRPr="005C5142">
        <w:rPr>
          <w:rFonts w:ascii="Arial" w:hAnsi="Arial" w:cs="Arial"/>
          <w:sz w:val="22"/>
          <w:szCs w:val="22"/>
        </w:rPr>
        <w:t xml:space="preserve"> deníku nejméně </w:t>
      </w:r>
      <w:r w:rsidRPr="000A486B">
        <w:rPr>
          <w:rFonts w:ascii="Arial" w:hAnsi="Arial" w:cs="Arial"/>
          <w:sz w:val="22"/>
          <w:szCs w:val="22"/>
        </w:rPr>
        <w:t>3 pracovní dny předem</w:t>
      </w:r>
      <w:r w:rsidRPr="005C5142">
        <w:rPr>
          <w:rFonts w:ascii="Arial" w:hAnsi="Arial" w:cs="Arial"/>
          <w:sz w:val="22"/>
          <w:szCs w:val="22"/>
        </w:rPr>
        <w:t>.</w:t>
      </w:r>
    </w:p>
    <w:p w:rsidR="009776C2" w:rsidRPr="007D102B" w:rsidRDefault="009776C2" w:rsidP="005501FF">
      <w:pPr>
        <w:pStyle w:val="Zkladntext2"/>
        <w:numPr>
          <w:ilvl w:val="0"/>
          <w:numId w:val="10"/>
        </w:numPr>
        <w:tabs>
          <w:tab w:val="clear" w:pos="720"/>
          <w:tab w:val="num" w:pos="284"/>
        </w:tabs>
        <w:spacing w:after="120" w:line="360" w:lineRule="auto"/>
        <w:ind w:left="284" w:hanging="426"/>
        <w:jc w:val="both"/>
        <w:rPr>
          <w:rFonts w:ascii="Arial" w:hAnsi="Arial" w:cs="Arial"/>
          <w:sz w:val="22"/>
          <w:szCs w:val="22"/>
        </w:rPr>
      </w:pPr>
      <w:r w:rsidRPr="00252D24">
        <w:rPr>
          <w:rFonts w:ascii="Arial" w:hAnsi="Arial" w:cs="Arial"/>
          <w:sz w:val="22"/>
          <w:szCs w:val="22"/>
        </w:rPr>
        <w:t>Jestliže se objednatel, přestože byl vyzván,</w:t>
      </w:r>
      <w:r w:rsidRPr="00305249">
        <w:rPr>
          <w:rFonts w:ascii="Arial" w:hAnsi="Arial" w:cs="Arial"/>
          <w:sz w:val="22"/>
          <w:szCs w:val="22"/>
        </w:rPr>
        <w:t xml:space="preserve"> na kontrolu nedostaví, může zhotovitel v pracích pokračovat. Objednatel má práv</w:t>
      </w:r>
      <w:r>
        <w:rPr>
          <w:rFonts w:ascii="Arial" w:hAnsi="Arial" w:cs="Arial"/>
          <w:sz w:val="22"/>
          <w:szCs w:val="22"/>
        </w:rPr>
        <w:t>o požadovat dodatečné odkrytí a </w:t>
      </w:r>
      <w:r w:rsidRPr="00305249">
        <w:rPr>
          <w:rFonts w:ascii="Arial" w:hAnsi="Arial" w:cs="Arial"/>
          <w:sz w:val="22"/>
          <w:szCs w:val="22"/>
        </w:rPr>
        <w:t xml:space="preserve">zhotovitel je povinen dodatečné odkrytí provést. Náklady na toto odkrytí nese objednatel, ale pouze tehdy, pokud se při kontrole zjistí, že práce byly provedeny bez </w:t>
      </w:r>
      <w:r w:rsidRPr="007D102B">
        <w:rPr>
          <w:rFonts w:ascii="Arial" w:hAnsi="Arial" w:cs="Arial"/>
          <w:sz w:val="22"/>
          <w:szCs w:val="22"/>
        </w:rPr>
        <w:t>závad. V opačném případě nese náklady zhotovitel.</w:t>
      </w:r>
    </w:p>
    <w:p w:rsidR="009776C2" w:rsidRPr="00252D24" w:rsidRDefault="009776C2" w:rsidP="005501FF">
      <w:pPr>
        <w:pStyle w:val="Zkladntext2"/>
        <w:numPr>
          <w:ilvl w:val="0"/>
          <w:numId w:val="10"/>
        </w:numPr>
        <w:tabs>
          <w:tab w:val="clear" w:pos="720"/>
          <w:tab w:val="num" w:pos="284"/>
        </w:tabs>
        <w:spacing w:after="120" w:line="360" w:lineRule="auto"/>
        <w:ind w:left="284" w:hanging="426"/>
        <w:jc w:val="both"/>
        <w:rPr>
          <w:rFonts w:ascii="Arial" w:hAnsi="Arial" w:cs="Arial"/>
          <w:sz w:val="22"/>
          <w:szCs w:val="22"/>
        </w:rPr>
      </w:pPr>
      <w:r w:rsidRPr="00252D24">
        <w:rPr>
          <w:rFonts w:ascii="Arial" w:hAnsi="Arial" w:cs="Arial"/>
          <w:sz w:val="22"/>
          <w:szCs w:val="22"/>
        </w:rPr>
        <w:t>V průběhu provádění díla budou konány kontrolní dny, a to minimálně</w:t>
      </w:r>
      <w:r>
        <w:rPr>
          <w:rFonts w:ascii="Arial" w:hAnsi="Arial" w:cs="Arial"/>
          <w:sz w:val="22"/>
          <w:szCs w:val="22"/>
        </w:rPr>
        <w:t xml:space="preserve"> jednou za </w:t>
      </w:r>
      <w:r w:rsidRPr="00252D24">
        <w:rPr>
          <w:rFonts w:ascii="Arial" w:hAnsi="Arial" w:cs="Arial"/>
          <w:sz w:val="22"/>
          <w:szCs w:val="22"/>
        </w:rPr>
        <w:t>14 dní. Kontrolní den svolává objednatel, a to zápisem do stavebního deníku minimálně tři dny předem a telefonicky. Závěry kontrolního dne musí mít písemnou podobu, budou podepsány zástupci obou smluvních stran a jsou pro obě strany závazné.</w:t>
      </w:r>
    </w:p>
    <w:p w:rsidR="009776C2" w:rsidRPr="00252D24" w:rsidRDefault="009776C2" w:rsidP="005501FF">
      <w:pPr>
        <w:pStyle w:val="Zkladntext2"/>
        <w:numPr>
          <w:ilvl w:val="0"/>
          <w:numId w:val="10"/>
        </w:numPr>
        <w:tabs>
          <w:tab w:val="clear" w:pos="720"/>
          <w:tab w:val="num" w:pos="284"/>
        </w:tabs>
        <w:spacing w:after="120" w:line="360" w:lineRule="auto"/>
        <w:ind w:left="284" w:hanging="426"/>
        <w:jc w:val="both"/>
        <w:rPr>
          <w:rFonts w:ascii="Arial" w:hAnsi="Arial" w:cs="Arial"/>
          <w:sz w:val="22"/>
          <w:szCs w:val="22"/>
        </w:rPr>
      </w:pPr>
      <w:r w:rsidRPr="00252D24">
        <w:rPr>
          <w:rFonts w:ascii="Arial" w:hAnsi="Arial" w:cs="Arial"/>
          <w:sz w:val="22"/>
          <w:szCs w:val="22"/>
        </w:rPr>
        <w:t>Objednatel požaduje, aby nejpozději k datu předání díla zhotovitel provedl veškeré potřebné zkoušky a revize, předal výsledky provedených zkoušek a</w:t>
      </w:r>
      <w:r>
        <w:rPr>
          <w:rFonts w:ascii="Arial" w:hAnsi="Arial" w:cs="Arial"/>
          <w:sz w:val="22"/>
          <w:szCs w:val="22"/>
        </w:rPr>
        <w:t> </w:t>
      </w:r>
      <w:r w:rsidRPr="00252D24">
        <w:rPr>
          <w:rFonts w:ascii="Arial" w:hAnsi="Arial" w:cs="Arial"/>
          <w:sz w:val="22"/>
          <w:szCs w:val="22"/>
        </w:rPr>
        <w:t>revizí, příslušné certifikáty a veškeré doklady stanovené obecně závaznými předpisy.</w:t>
      </w:r>
    </w:p>
    <w:p w:rsidR="009776C2" w:rsidRPr="00FA5D6F" w:rsidRDefault="009776C2" w:rsidP="005501FF">
      <w:pPr>
        <w:pStyle w:val="Zkladntext2"/>
        <w:numPr>
          <w:ilvl w:val="0"/>
          <w:numId w:val="10"/>
        </w:numPr>
        <w:tabs>
          <w:tab w:val="clear" w:pos="720"/>
          <w:tab w:val="num" w:pos="284"/>
        </w:tabs>
        <w:spacing w:after="120" w:line="360" w:lineRule="auto"/>
        <w:ind w:left="284" w:hanging="426"/>
        <w:jc w:val="both"/>
        <w:rPr>
          <w:rFonts w:ascii="Arial" w:hAnsi="Arial" w:cs="Arial"/>
          <w:sz w:val="22"/>
          <w:szCs w:val="22"/>
        </w:rPr>
      </w:pPr>
      <w:r w:rsidRPr="00252D24">
        <w:rPr>
          <w:rFonts w:ascii="Arial" w:hAnsi="Arial" w:cs="Arial"/>
          <w:sz w:val="22"/>
          <w:szCs w:val="22"/>
        </w:rPr>
        <w:t>Dílo nebo jeho část vykazující nesoulad se zadávací dokumentací či pokyny</w:t>
      </w:r>
      <w:r w:rsidRPr="00FA5D6F">
        <w:rPr>
          <w:rFonts w:ascii="Arial" w:hAnsi="Arial" w:cs="Arial"/>
          <w:sz w:val="22"/>
          <w:szCs w:val="22"/>
        </w:rPr>
        <w:t xml:space="preserve"> objednatele, je zhotovitel povinen na žádo</w:t>
      </w:r>
      <w:r>
        <w:rPr>
          <w:rFonts w:ascii="Arial" w:hAnsi="Arial" w:cs="Arial"/>
          <w:sz w:val="22"/>
          <w:szCs w:val="22"/>
        </w:rPr>
        <w:t>st objednatele formou zápisu do </w:t>
      </w:r>
      <w:r w:rsidRPr="00FA5D6F">
        <w:rPr>
          <w:rFonts w:ascii="Arial" w:hAnsi="Arial" w:cs="Arial"/>
          <w:sz w:val="22"/>
          <w:szCs w:val="22"/>
        </w:rPr>
        <w:t>stavebního deníku v přiměřené lhůtě odstranit. V opačném případě je objednatel oprávněn odstranit uvedené nedostatky na náklady zhotovitele sám nebo prostřednictvím třetí osoby.</w:t>
      </w:r>
    </w:p>
    <w:p w:rsidR="009776C2" w:rsidRDefault="009776C2" w:rsidP="005501FF">
      <w:pPr>
        <w:pStyle w:val="Zkladntext2"/>
        <w:numPr>
          <w:ilvl w:val="0"/>
          <w:numId w:val="10"/>
        </w:numPr>
        <w:tabs>
          <w:tab w:val="clear" w:pos="720"/>
          <w:tab w:val="num" w:pos="284"/>
        </w:tabs>
        <w:spacing w:after="120" w:line="360" w:lineRule="auto"/>
        <w:ind w:left="284" w:hanging="426"/>
        <w:jc w:val="both"/>
        <w:rPr>
          <w:rFonts w:ascii="Arial" w:hAnsi="Arial" w:cs="Arial"/>
          <w:sz w:val="22"/>
          <w:szCs w:val="22"/>
        </w:rPr>
      </w:pPr>
      <w:r w:rsidRPr="00252D24">
        <w:rPr>
          <w:rFonts w:ascii="Arial" w:hAnsi="Arial" w:cs="Arial"/>
          <w:sz w:val="22"/>
          <w:szCs w:val="22"/>
        </w:rPr>
        <w:t xml:space="preserve">Jestliže jsou součástí díla technická nebo jiná zařízení nebo přístroje, je zhotovitel povinen zaškolit osoby určené objednatelem v obsluze a údržbě těchto zařízení nebo přístrojů tak, aby je takto zaškolené osoby mohly uvést do provozu. Osoby, </w:t>
      </w:r>
      <w:r w:rsidRPr="00252D24">
        <w:rPr>
          <w:rFonts w:ascii="Arial" w:hAnsi="Arial" w:cs="Arial"/>
          <w:sz w:val="22"/>
          <w:szCs w:val="22"/>
        </w:rPr>
        <w:lastRenderedPageBreak/>
        <w:t>jejichž zaškolení má zhotovitel provést, však musejí mít alespoň všeobecné znalosti o zacházení s podobnými zařízeními nebo přístroji. O zaškolení se pořídí písemný zápis.</w:t>
      </w:r>
    </w:p>
    <w:p w:rsidR="00780162" w:rsidRDefault="00780162" w:rsidP="003E3207">
      <w:pPr>
        <w:pStyle w:val="Zkladntext2"/>
        <w:spacing w:after="120" w:line="360" w:lineRule="auto"/>
        <w:jc w:val="both"/>
        <w:rPr>
          <w:rFonts w:ascii="Arial" w:hAnsi="Arial" w:cs="Arial"/>
          <w:sz w:val="22"/>
          <w:szCs w:val="22"/>
        </w:rPr>
      </w:pPr>
    </w:p>
    <w:p w:rsidR="009776C2" w:rsidRDefault="009776C2" w:rsidP="003E3207">
      <w:pPr>
        <w:pStyle w:val="Zkladntext2"/>
        <w:spacing w:after="120" w:line="360" w:lineRule="auto"/>
        <w:jc w:val="center"/>
        <w:rPr>
          <w:rFonts w:ascii="Arial" w:hAnsi="Arial" w:cs="Arial"/>
          <w:b/>
          <w:bCs/>
          <w:sz w:val="22"/>
          <w:szCs w:val="22"/>
        </w:rPr>
      </w:pPr>
      <w:r>
        <w:rPr>
          <w:rFonts w:ascii="Arial" w:hAnsi="Arial" w:cs="Arial"/>
          <w:b/>
          <w:bCs/>
          <w:sz w:val="22"/>
          <w:szCs w:val="22"/>
        </w:rPr>
        <w:t>VIII.</w:t>
      </w:r>
    </w:p>
    <w:p w:rsidR="009776C2" w:rsidRPr="005408B0" w:rsidRDefault="009776C2" w:rsidP="003E3207">
      <w:pPr>
        <w:pStyle w:val="Zkladntext2"/>
        <w:spacing w:after="120" w:line="360" w:lineRule="auto"/>
        <w:jc w:val="center"/>
        <w:rPr>
          <w:rFonts w:ascii="Arial" w:hAnsi="Arial" w:cs="Arial"/>
          <w:b/>
          <w:bCs/>
          <w:sz w:val="22"/>
          <w:szCs w:val="22"/>
        </w:rPr>
      </w:pPr>
      <w:r>
        <w:rPr>
          <w:rFonts w:ascii="Arial" w:hAnsi="Arial" w:cs="Arial"/>
          <w:b/>
          <w:bCs/>
          <w:sz w:val="22"/>
          <w:szCs w:val="22"/>
        </w:rPr>
        <w:t>Pojištění</w:t>
      </w:r>
    </w:p>
    <w:p w:rsidR="009776C2" w:rsidRDefault="009776C2" w:rsidP="004164E4">
      <w:pPr>
        <w:pStyle w:val="Zkladntext2"/>
        <w:numPr>
          <w:ilvl w:val="0"/>
          <w:numId w:val="19"/>
        </w:numPr>
        <w:spacing w:after="120" w:line="360" w:lineRule="auto"/>
        <w:ind w:left="284" w:hanging="426"/>
        <w:jc w:val="both"/>
        <w:rPr>
          <w:rFonts w:ascii="Arial" w:hAnsi="Arial" w:cs="Arial"/>
          <w:sz w:val="22"/>
          <w:szCs w:val="22"/>
        </w:rPr>
      </w:pPr>
      <w:r w:rsidRPr="00693808">
        <w:rPr>
          <w:rFonts w:ascii="Arial" w:hAnsi="Arial" w:cs="Arial"/>
          <w:sz w:val="22"/>
          <w:szCs w:val="22"/>
        </w:rPr>
        <w:t xml:space="preserve">Zhotovitel se zavazuje, že bude mít uzavřenou pojistnou smlouvu, jejímž předmětem bude pojištění odpovědnosti za škodu způsobenou zhotovitelem třetí osobě s pojistným plněním ve výši </w:t>
      </w:r>
      <w:r w:rsidR="00780162">
        <w:rPr>
          <w:rFonts w:ascii="Arial" w:hAnsi="Arial" w:cs="Arial"/>
          <w:sz w:val="22"/>
          <w:szCs w:val="22"/>
        </w:rPr>
        <w:t>4</w:t>
      </w:r>
      <w:r>
        <w:rPr>
          <w:rFonts w:ascii="Arial" w:hAnsi="Arial" w:cs="Arial"/>
          <w:sz w:val="22"/>
          <w:szCs w:val="22"/>
        </w:rPr>
        <w:t> 000 000</w:t>
      </w:r>
      <w:r w:rsidRPr="00693808">
        <w:rPr>
          <w:rFonts w:ascii="Arial" w:hAnsi="Arial" w:cs="Arial"/>
          <w:sz w:val="22"/>
          <w:szCs w:val="22"/>
        </w:rPr>
        <w:t xml:space="preserve"> Kč</w:t>
      </w:r>
      <w:r>
        <w:rPr>
          <w:rFonts w:ascii="Arial" w:hAnsi="Arial" w:cs="Arial"/>
          <w:sz w:val="22"/>
          <w:szCs w:val="22"/>
        </w:rPr>
        <w:t xml:space="preserve"> (slovy: </w:t>
      </w:r>
      <w:proofErr w:type="spellStart"/>
      <w:r w:rsidR="00780162">
        <w:rPr>
          <w:rFonts w:ascii="Arial" w:hAnsi="Arial" w:cs="Arial"/>
          <w:sz w:val="22"/>
          <w:szCs w:val="22"/>
        </w:rPr>
        <w:t>čtyřimiliony</w:t>
      </w:r>
      <w:proofErr w:type="spellEnd"/>
      <w:r>
        <w:rPr>
          <w:rFonts w:ascii="Arial" w:hAnsi="Arial" w:cs="Arial"/>
          <w:sz w:val="22"/>
          <w:szCs w:val="22"/>
        </w:rPr>
        <w:t xml:space="preserve"> korun českých)</w:t>
      </w:r>
      <w:r w:rsidRPr="00693808">
        <w:rPr>
          <w:rFonts w:ascii="Arial" w:hAnsi="Arial" w:cs="Arial"/>
          <w:sz w:val="22"/>
          <w:szCs w:val="22"/>
        </w:rPr>
        <w:t>, a to po celou dobu realizace předmětu plnění této smlouvy. Zánik pojištění nebo snížení jeho výše plnění pod uvedenou hranici v průběhu plnění smlouvy bude posuzováno jako podstatné porušení smlouvy zhotovitelem. Zhotovitel je povinen předložit na vyžádání pojistnou smlouvu k nahlédnutí do 21 dnů po podpisu smlouvy o dílo, nejpozději však k datu předání a převzetí staveniště. Náklady na pojištění odpovědnosti jsou zahrnuty v ceně díla. Nepředložení pojistné smlo</w:t>
      </w:r>
      <w:r>
        <w:rPr>
          <w:rFonts w:ascii="Arial" w:hAnsi="Arial" w:cs="Arial"/>
          <w:sz w:val="22"/>
          <w:szCs w:val="22"/>
        </w:rPr>
        <w:t>uvy objednateli k nahlédnutí ve </w:t>
      </w:r>
      <w:r w:rsidRPr="00693808">
        <w:rPr>
          <w:rFonts w:ascii="Arial" w:hAnsi="Arial" w:cs="Arial"/>
          <w:sz w:val="22"/>
          <w:szCs w:val="22"/>
        </w:rPr>
        <w:t>stanovené lhůtě a případný zánik pojištění se považuje</w:t>
      </w:r>
      <w:r>
        <w:rPr>
          <w:rFonts w:ascii="Arial" w:hAnsi="Arial" w:cs="Arial"/>
          <w:sz w:val="22"/>
          <w:szCs w:val="22"/>
        </w:rPr>
        <w:t xml:space="preserve"> za podstatné porušení smlouvy.</w:t>
      </w:r>
    </w:p>
    <w:p w:rsidR="009776C2" w:rsidRDefault="009776C2" w:rsidP="004164E4">
      <w:pPr>
        <w:pStyle w:val="Zkladntext2"/>
        <w:numPr>
          <w:ilvl w:val="0"/>
          <w:numId w:val="19"/>
        </w:numPr>
        <w:spacing w:after="120" w:line="360" w:lineRule="auto"/>
        <w:ind w:left="284" w:hanging="426"/>
        <w:jc w:val="both"/>
        <w:rPr>
          <w:rFonts w:ascii="Arial" w:hAnsi="Arial" w:cs="Arial"/>
          <w:sz w:val="22"/>
          <w:szCs w:val="22"/>
        </w:rPr>
      </w:pPr>
      <w:r w:rsidRPr="00693808">
        <w:rPr>
          <w:rFonts w:ascii="Arial" w:hAnsi="Arial" w:cs="Arial"/>
          <w:sz w:val="22"/>
          <w:szCs w:val="22"/>
        </w:rPr>
        <w:t>Zhotovitel je povinen být po celou dobu provádění díla pojištěn pro případ své odpovědnosti za škodu při pracovním úrazu nebo nemoci z povolání svých zaměstnanců.</w:t>
      </w:r>
    </w:p>
    <w:p w:rsidR="009776C2" w:rsidRDefault="009776C2" w:rsidP="004164E4">
      <w:pPr>
        <w:pStyle w:val="Zkladntext2"/>
        <w:numPr>
          <w:ilvl w:val="0"/>
          <w:numId w:val="19"/>
        </w:numPr>
        <w:spacing w:after="120" w:line="360" w:lineRule="auto"/>
        <w:ind w:left="284" w:hanging="426"/>
        <w:jc w:val="both"/>
        <w:rPr>
          <w:rFonts w:ascii="Arial" w:hAnsi="Arial" w:cs="Arial"/>
          <w:sz w:val="22"/>
          <w:szCs w:val="22"/>
        </w:rPr>
      </w:pPr>
      <w:r w:rsidRPr="00693808">
        <w:rPr>
          <w:rFonts w:ascii="Arial" w:hAnsi="Arial" w:cs="Arial"/>
          <w:sz w:val="22"/>
          <w:szCs w:val="22"/>
        </w:rPr>
        <w:t xml:space="preserve">Povinnost obou pojištění podle </w:t>
      </w:r>
      <w:r>
        <w:rPr>
          <w:rFonts w:ascii="Arial" w:hAnsi="Arial" w:cs="Arial"/>
          <w:sz w:val="22"/>
          <w:szCs w:val="22"/>
        </w:rPr>
        <w:t>odst. 1 a 2</w:t>
      </w:r>
      <w:r w:rsidRPr="00693808">
        <w:rPr>
          <w:rFonts w:ascii="Arial" w:hAnsi="Arial" w:cs="Arial"/>
          <w:sz w:val="22"/>
          <w:szCs w:val="22"/>
        </w:rPr>
        <w:t xml:space="preserve"> </w:t>
      </w:r>
      <w:r>
        <w:rPr>
          <w:rFonts w:ascii="Arial" w:hAnsi="Arial" w:cs="Arial"/>
          <w:sz w:val="22"/>
          <w:szCs w:val="22"/>
        </w:rPr>
        <w:t>se v plné míře vztahuje také na </w:t>
      </w:r>
      <w:r w:rsidR="006C0769">
        <w:rPr>
          <w:rFonts w:ascii="Arial" w:hAnsi="Arial" w:cs="Arial"/>
          <w:sz w:val="22"/>
          <w:szCs w:val="22"/>
        </w:rPr>
        <w:t>subdodava</w:t>
      </w:r>
      <w:r w:rsidRPr="00693808">
        <w:rPr>
          <w:rFonts w:ascii="Arial" w:hAnsi="Arial" w:cs="Arial"/>
          <w:sz w:val="22"/>
          <w:szCs w:val="22"/>
        </w:rPr>
        <w:t>tele.</w:t>
      </w:r>
    </w:p>
    <w:p w:rsidR="009776C2" w:rsidRPr="00693808" w:rsidRDefault="009776C2" w:rsidP="004164E4">
      <w:pPr>
        <w:pStyle w:val="Zkladntext2"/>
        <w:numPr>
          <w:ilvl w:val="0"/>
          <w:numId w:val="19"/>
        </w:numPr>
        <w:spacing w:after="120" w:line="360" w:lineRule="auto"/>
        <w:ind w:left="284" w:hanging="426"/>
        <w:jc w:val="both"/>
        <w:rPr>
          <w:rFonts w:ascii="Arial" w:hAnsi="Arial" w:cs="Arial"/>
          <w:sz w:val="22"/>
          <w:szCs w:val="22"/>
        </w:rPr>
      </w:pPr>
      <w:r>
        <w:rPr>
          <w:rFonts w:ascii="Arial" w:hAnsi="Arial" w:cs="Arial"/>
          <w:sz w:val="22"/>
          <w:szCs w:val="22"/>
        </w:rPr>
        <w:t>Zhotovitel je povinen mít po celou dobu provádění díla uzavřenu pojistnou smlouvu na p</w:t>
      </w:r>
      <w:r w:rsidRPr="00693808">
        <w:rPr>
          <w:rFonts w:ascii="Arial" w:hAnsi="Arial" w:cs="Arial"/>
          <w:sz w:val="22"/>
          <w:szCs w:val="22"/>
        </w:rPr>
        <w:t>ojištění stavebních a montážních rizik</w:t>
      </w:r>
      <w:r>
        <w:rPr>
          <w:rFonts w:ascii="Arial" w:hAnsi="Arial" w:cs="Arial"/>
          <w:sz w:val="22"/>
          <w:szCs w:val="22"/>
        </w:rPr>
        <w:t>, a to ve výši pokrývající</w:t>
      </w:r>
      <w:r w:rsidRPr="00693808">
        <w:rPr>
          <w:rFonts w:ascii="Arial" w:hAnsi="Arial" w:cs="Arial"/>
          <w:sz w:val="22"/>
          <w:szCs w:val="22"/>
        </w:rPr>
        <w:t xml:space="preserve"> škody, které mohou vzniknout v průběhu montáže nebo stavby. </w:t>
      </w:r>
      <w:r>
        <w:rPr>
          <w:rFonts w:ascii="Arial" w:hAnsi="Arial" w:cs="Arial"/>
          <w:sz w:val="22"/>
          <w:szCs w:val="22"/>
        </w:rPr>
        <w:t>Takové pojištění se vztahuje na </w:t>
      </w:r>
      <w:r w:rsidRPr="00693808">
        <w:rPr>
          <w:rFonts w:ascii="Arial" w:hAnsi="Arial" w:cs="Arial"/>
          <w:sz w:val="22"/>
          <w:szCs w:val="22"/>
        </w:rPr>
        <w:t xml:space="preserve">škody na stavbě, konstrukci budovaného díla, montovaných strojích nebo technologických celcích, montážních a stavebních strojích a na zařízení staveniště </w:t>
      </w:r>
      <w:r>
        <w:rPr>
          <w:rFonts w:ascii="Arial" w:hAnsi="Arial" w:cs="Arial"/>
          <w:sz w:val="22"/>
          <w:szCs w:val="22"/>
        </w:rPr>
        <w:t>z těchto příčin</w:t>
      </w:r>
      <w:r w:rsidRPr="00693808">
        <w:rPr>
          <w:rFonts w:ascii="Arial" w:hAnsi="Arial" w:cs="Arial"/>
          <w:sz w:val="22"/>
          <w:szCs w:val="22"/>
        </w:rPr>
        <w:t>:</w:t>
      </w:r>
    </w:p>
    <w:p w:rsidR="009776C2" w:rsidRPr="00656874" w:rsidRDefault="009776C2" w:rsidP="003E3207">
      <w:pPr>
        <w:numPr>
          <w:ilvl w:val="0"/>
          <w:numId w:val="20"/>
        </w:numPr>
        <w:spacing w:before="120" w:after="120" w:line="360" w:lineRule="auto"/>
        <w:jc w:val="both"/>
        <w:rPr>
          <w:rFonts w:ascii="Arial" w:hAnsi="Arial" w:cs="Arial"/>
          <w:sz w:val="22"/>
          <w:szCs w:val="22"/>
        </w:rPr>
      </w:pPr>
      <w:r w:rsidRPr="00656874">
        <w:rPr>
          <w:rFonts w:ascii="Arial" w:hAnsi="Arial" w:cs="Arial"/>
          <w:sz w:val="22"/>
          <w:szCs w:val="22"/>
        </w:rPr>
        <w:t>požárem, výbuchem, přímým úderem blesku, nárazem nebo zřícením letadla, jeho částí nebo jeho nákladu,</w:t>
      </w:r>
    </w:p>
    <w:p w:rsidR="009776C2" w:rsidRPr="00656874" w:rsidRDefault="009776C2" w:rsidP="003E3207">
      <w:pPr>
        <w:numPr>
          <w:ilvl w:val="0"/>
          <w:numId w:val="20"/>
        </w:numPr>
        <w:spacing w:before="120" w:after="120" w:line="360" w:lineRule="auto"/>
        <w:jc w:val="both"/>
        <w:rPr>
          <w:rFonts w:ascii="Arial" w:hAnsi="Arial" w:cs="Arial"/>
          <w:sz w:val="22"/>
          <w:szCs w:val="22"/>
        </w:rPr>
      </w:pPr>
      <w:r w:rsidRPr="00656874">
        <w:rPr>
          <w:rFonts w:ascii="Arial" w:hAnsi="Arial" w:cs="Arial"/>
          <w:sz w:val="22"/>
          <w:szCs w:val="22"/>
        </w:rPr>
        <w:t>záplavou, povodní, vichřicí, krupobitím, sesouváním půdy, zřícením skal nebo zemin, sesouváním nebo zřícením sněhových lavin, tíhou sněhu nebo námrazy,</w:t>
      </w:r>
    </w:p>
    <w:p w:rsidR="009776C2" w:rsidRPr="00656874" w:rsidRDefault="009776C2" w:rsidP="003E3207">
      <w:pPr>
        <w:numPr>
          <w:ilvl w:val="0"/>
          <w:numId w:val="20"/>
        </w:numPr>
        <w:spacing w:before="120" w:after="120" w:line="360" w:lineRule="auto"/>
        <w:jc w:val="both"/>
        <w:rPr>
          <w:rFonts w:ascii="Arial" w:hAnsi="Arial" w:cs="Arial"/>
          <w:sz w:val="22"/>
          <w:szCs w:val="22"/>
        </w:rPr>
      </w:pPr>
      <w:r w:rsidRPr="00656874">
        <w:rPr>
          <w:rFonts w:ascii="Arial" w:hAnsi="Arial" w:cs="Arial"/>
          <w:sz w:val="22"/>
          <w:szCs w:val="22"/>
        </w:rPr>
        <w:lastRenderedPageBreak/>
        <w:t>pádem pojištěné věci, nárazem,</w:t>
      </w:r>
    </w:p>
    <w:p w:rsidR="009776C2" w:rsidRPr="00656874" w:rsidRDefault="009776C2" w:rsidP="003E3207">
      <w:pPr>
        <w:numPr>
          <w:ilvl w:val="0"/>
          <w:numId w:val="20"/>
        </w:numPr>
        <w:spacing w:before="120" w:after="120" w:line="360" w:lineRule="auto"/>
        <w:jc w:val="both"/>
        <w:rPr>
          <w:rFonts w:ascii="Arial" w:hAnsi="Arial" w:cs="Arial"/>
          <w:sz w:val="22"/>
          <w:szCs w:val="22"/>
        </w:rPr>
      </w:pPr>
      <w:r w:rsidRPr="00656874">
        <w:rPr>
          <w:rFonts w:ascii="Arial" w:hAnsi="Arial" w:cs="Arial"/>
          <w:sz w:val="22"/>
          <w:szCs w:val="22"/>
        </w:rPr>
        <w:t>pádem stromů, stožárů a jiných předmětů,</w:t>
      </w:r>
    </w:p>
    <w:p w:rsidR="009776C2" w:rsidRPr="00656874" w:rsidRDefault="009776C2" w:rsidP="003E3207">
      <w:pPr>
        <w:numPr>
          <w:ilvl w:val="0"/>
          <w:numId w:val="20"/>
        </w:numPr>
        <w:spacing w:before="120" w:after="120" w:line="360" w:lineRule="auto"/>
        <w:jc w:val="both"/>
        <w:rPr>
          <w:rFonts w:ascii="Arial" w:hAnsi="Arial" w:cs="Arial"/>
          <w:sz w:val="22"/>
          <w:szCs w:val="22"/>
        </w:rPr>
      </w:pPr>
      <w:r w:rsidRPr="00656874">
        <w:rPr>
          <w:rFonts w:ascii="Arial" w:hAnsi="Arial" w:cs="Arial"/>
          <w:sz w:val="22"/>
          <w:szCs w:val="22"/>
        </w:rPr>
        <w:t>vodou vytékající z vodovodních zařízení,</w:t>
      </w:r>
    </w:p>
    <w:p w:rsidR="009776C2" w:rsidRDefault="009776C2" w:rsidP="003E3207">
      <w:pPr>
        <w:numPr>
          <w:ilvl w:val="0"/>
          <w:numId w:val="20"/>
        </w:numPr>
        <w:spacing w:before="120" w:after="120" w:line="360" w:lineRule="auto"/>
        <w:jc w:val="both"/>
        <w:rPr>
          <w:rFonts w:ascii="Arial" w:hAnsi="Arial" w:cs="Arial"/>
          <w:sz w:val="22"/>
          <w:szCs w:val="22"/>
        </w:rPr>
      </w:pPr>
      <w:r w:rsidRPr="00656874">
        <w:rPr>
          <w:rFonts w:ascii="Arial" w:hAnsi="Arial" w:cs="Arial"/>
          <w:sz w:val="22"/>
          <w:szCs w:val="22"/>
        </w:rPr>
        <w:t>neodborným zacházením, nesprávnou obsluhou, úmyslným poškozením, nešikovností, nepozorností a nedbalostí.</w:t>
      </w:r>
    </w:p>
    <w:p w:rsidR="009776C2" w:rsidRDefault="009776C2" w:rsidP="004164E4">
      <w:pPr>
        <w:pStyle w:val="Odstavecseseznamem"/>
        <w:numPr>
          <w:ilvl w:val="0"/>
          <w:numId w:val="19"/>
        </w:numPr>
        <w:spacing w:before="120" w:after="120" w:line="360" w:lineRule="auto"/>
        <w:ind w:left="284" w:hanging="284"/>
        <w:contextualSpacing w:val="0"/>
        <w:jc w:val="both"/>
        <w:rPr>
          <w:rFonts w:ascii="Arial" w:hAnsi="Arial" w:cs="Arial"/>
          <w:sz w:val="22"/>
          <w:szCs w:val="22"/>
        </w:rPr>
      </w:pPr>
      <w:r w:rsidRPr="005408B0">
        <w:rPr>
          <w:rFonts w:ascii="Arial" w:hAnsi="Arial" w:cs="Arial"/>
          <w:sz w:val="22"/>
          <w:szCs w:val="22"/>
        </w:rPr>
        <w:t>Při provádění díla prostřednictvím subdodavatele má zhotovitel odpovědnost, jako by dílo prováděl sám.</w:t>
      </w:r>
    </w:p>
    <w:p w:rsidR="009776C2" w:rsidRDefault="009776C2" w:rsidP="003E3207">
      <w:pPr>
        <w:spacing w:before="120" w:after="120" w:line="360" w:lineRule="auto"/>
        <w:jc w:val="center"/>
        <w:rPr>
          <w:rFonts w:ascii="Arial" w:hAnsi="Arial" w:cs="Arial"/>
          <w:b/>
          <w:bCs/>
          <w:sz w:val="22"/>
          <w:szCs w:val="22"/>
        </w:rPr>
      </w:pPr>
      <w:r w:rsidRPr="005408B0">
        <w:rPr>
          <w:rFonts w:ascii="Arial" w:hAnsi="Arial" w:cs="Arial"/>
          <w:b/>
          <w:bCs/>
          <w:sz w:val="22"/>
          <w:szCs w:val="22"/>
        </w:rPr>
        <w:t xml:space="preserve">IX. </w:t>
      </w:r>
    </w:p>
    <w:p w:rsidR="009776C2" w:rsidRPr="005408B0" w:rsidRDefault="009776C2" w:rsidP="003E3207">
      <w:pPr>
        <w:spacing w:before="120" w:after="120" w:line="360" w:lineRule="auto"/>
        <w:jc w:val="center"/>
        <w:rPr>
          <w:rFonts w:ascii="Arial" w:hAnsi="Arial" w:cs="Arial"/>
          <w:b/>
          <w:bCs/>
          <w:sz w:val="22"/>
          <w:szCs w:val="22"/>
        </w:rPr>
      </w:pPr>
      <w:r w:rsidRPr="005408B0">
        <w:rPr>
          <w:rFonts w:ascii="Arial" w:hAnsi="Arial" w:cs="Arial"/>
          <w:b/>
          <w:bCs/>
          <w:sz w:val="22"/>
          <w:szCs w:val="22"/>
        </w:rPr>
        <w:t>Subdodavatelé</w:t>
      </w:r>
    </w:p>
    <w:p w:rsidR="009776C2" w:rsidRPr="005408B0" w:rsidRDefault="009776C2" w:rsidP="004164E4">
      <w:pPr>
        <w:pStyle w:val="Odstavecseseznamem"/>
        <w:numPr>
          <w:ilvl w:val="0"/>
          <w:numId w:val="21"/>
        </w:numPr>
        <w:spacing w:before="120" w:after="120" w:line="360" w:lineRule="auto"/>
        <w:ind w:left="284" w:hanging="284"/>
        <w:contextualSpacing w:val="0"/>
        <w:jc w:val="both"/>
        <w:rPr>
          <w:rFonts w:ascii="Arial" w:hAnsi="Arial" w:cs="Arial"/>
          <w:sz w:val="22"/>
          <w:szCs w:val="22"/>
        </w:rPr>
      </w:pPr>
      <w:r w:rsidRPr="005408B0">
        <w:rPr>
          <w:rFonts w:ascii="Arial" w:hAnsi="Arial" w:cs="Arial"/>
          <w:sz w:val="22"/>
          <w:szCs w:val="22"/>
        </w:rPr>
        <w:t>V případě, že zhotovitel v zadávacím řízení, jehož předmětem bylo zadání předmětu plnění této smlouvy, prokazoval splnění kvalifikace subdodavatelem, zavazuje se zhotovitel zajistit provedení díla tímto subdodavatelem. Zhotovitel je oprávněn změnit subdodavatele, pomocí něhož prokázal část splnění kvalifikace v předmětném zadávacím řízení jen z vážných objektivních důvodů a s předchozím písemným souhlasem objednatele, přičemž nový subdodavatel musí disponovat kvalifikací ve stejném či větším rozsahu, který původní subdodavatel prokázal za zhotovitele. Objednatel nesmí souhlas se změnou subdodavatele bez objektivních důvodů odmítnout, pokud mu budou příslušné doklady ve lhůtě stanové objednatelem předloženy.</w:t>
      </w:r>
    </w:p>
    <w:p w:rsidR="009776C2" w:rsidRDefault="009776C2" w:rsidP="004164E4">
      <w:pPr>
        <w:pStyle w:val="Odstavecseseznamem"/>
        <w:numPr>
          <w:ilvl w:val="0"/>
          <w:numId w:val="21"/>
        </w:numPr>
        <w:spacing w:before="120" w:after="120" w:line="360" w:lineRule="auto"/>
        <w:ind w:left="284" w:hanging="284"/>
        <w:contextualSpacing w:val="0"/>
        <w:jc w:val="both"/>
        <w:rPr>
          <w:rFonts w:ascii="Arial" w:hAnsi="Arial" w:cs="Arial"/>
          <w:sz w:val="22"/>
          <w:szCs w:val="22"/>
        </w:rPr>
      </w:pPr>
      <w:r w:rsidRPr="005408B0">
        <w:rPr>
          <w:rFonts w:ascii="Arial" w:hAnsi="Arial" w:cs="Arial"/>
          <w:sz w:val="22"/>
          <w:szCs w:val="22"/>
        </w:rPr>
        <w:t>Zhotovitel se zavazuje vést a průběžně aktualizovat seznam subdodavatelů včetně jejich podílu na realizaci předmětu plnění. Zhotovitel se zavazuje aktuální seznam subdodavatelů na vyžádání poskytnou</w:t>
      </w:r>
      <w:r>
        <w:rPr>
          <w:rFonts w:ascii="Arial" w:hAnsi="Arial" w:cs="Arial"/>
          <w:sz w:val="22"/>
          <w:szCs w:val="22"/>
        </w:rPr>
        <w:t>t objednateli, a to do 3 dnů od </w:t>
      </w:r>
      <w:r w:rsidR="00DA7C84">
        <w:rPr>
          <w:rFonts w:ascii="Arial" w:hAnsi="Arial" w:cs="Arial"/>
          <w:sz w:val="22"/>
          <w:szCs w:val="22"/>
        </w:rPr>
        <w:t>doručení výzvy objednatele.</w:t>
      </w:r>
    </w:p>
    <w:p w:rsidR="009776C2" w:rsidRDefault="009776C2" w:rsidP="004164E4">
      <w:pPr>
        <w:pStyle w:val="Odstavecseseznamem"/>
        <w:numPr>
          <w:ilvl w:val="0"/>
          <w:numId w:val="21"/>
        </w:numPr>
        <w:spacing w:before="120" w:after="120" w:line="360" w:lineRule="auto"/>
        <w:ind w:left="284" w:hanging="284"/>
        <w:contextualSpacing w:val="0"/>
        <w:jc w:val="both"/>
        <w:rPr>
          <w:rFonts w:ascii="Arial" w:hAnsi="Arial" w:cs="Arial"/>
          <w:sz w:val="22"/>
          <w:szCs w:val="22"/>
        </w:rPr>
      </w:pPr>
      <w:r w:rsidRPr="005408B0">
        <w:rPr>
          <w:rFonts w:ascii="Arial" w:hAnsi="Arial" w:cs="Arial"/>
          <w:sz w:val="22"/>
          <w:szCs w:val="22"/>
        </w:rPr>
        <w:t>Zhotovitel se zavazuje, že nebude vykonávat technický dozor investora ani se nebude účastnit zadávacího řízení na technický dozor investora, jehož předmětem bude dozor nad prováděním díla, které realizuje dle této smlouvy zhotovitel. Zhotovitel se zavazuje, že zajistí, aby výkon technického dozoru investora neprováděla u téže stavby ani osoba s ním propojená.</w:t>
      </w:r>
    </w:p>
    <w:p w:rsidR="009776C2" w:rsidRPr="005408B0" w:rsidRDefault="009776C2" w:rsidP="004164E4">
      <w:pPr>
        <w:pStyle w:val="Odstavecseseznamem"/>
        <w:numPr>
          <w:ilvl w:val="0"/>
          <w:numId w:val="21"/>
        </w:numPr>
        <w:spacing w:before="120" w:after="120" w:line="360" w:lineRule="auto"/>
        <w:ind w:left="284" w:hanging="284"/>
        <w:contextualSpacing w:val="0"/>
        <w:jc w:val="both"/>
        <w:rPr>
          <w:rFonts w:ascii="Arial" w:hAnsi="Arial" w:cs="Arial"/>
          <w:sz w:val="22"/>
          <w:szCs w:val="22"/>
        </w:rPr>
      </w:pPr>
      <w:r w:rsidRPr="005408B0">
        <w:rPr>
          <w:rFonts w:ascii="Arial" w:hAnsi="Arial" w:cs="Arial"/>
          <w:sz w:val="22"/>
          <w:szCs w:val="22"/>
        </w:rPr>
        <w:t xml:space="preserve">Zhotovitel je povinen v souladu s § 147a odst. 4 a 5 zák. č. 137/2006 Sb., </w:t>
      </w:r>
      <w:r w:rsidRPr="005408B0">
        <w:rPr>
          <w:rFonts w:ascii="Arial" w:hAnsi="Arial" w:cs="Arial"/>
          <w:sz w:val="22"/>
          <w:szCs w:val="22"/>
        </w:rPr>
        <w:br/>
        <w:t>o veřejných zakázkách, ve znění pozdějších předpisů, předložit v zákonem stanovené lhůtě objednateli seznam subdodavatelů, jímž za plnění subdodávky uhradil více než 10 %</w:t>
      </w:r>
    </w:p>
    <w:p w:rsidR="009776C2" w:rsidRPr="00643FCE" w:rsidRDefault="009776C2" w:rsidP="004164E4">
      <w:pPr>
        <w:widowControl w:val="0"/>
        <w:numPr>
          <w:ilvl w:val="0"/>
          <w:numId w:val="14"/>
        </w:numPr>
        <w:tabs>
          <w:tab w:val="left" w:pos="851"/>
        </w:tabs>
        <w:autoSpaceDN w:val="0"/>
        <w:spacing w:before="120" w:after="120" w:line="360" w:lineRule="auto"/>
        <w:ind w:left="284" w:hanging="284"/>
        <w:jc w:val="both"/>
        <w:rPr>
          <w:rFonts w:ascii="Arial" w:hAnsi="Arial" w:cs="Arial"/>
          <w:sz w:val="22"/>
          <w:szCs w:val="22"/>
        </w:rPr>
      </w:pPr>
      <w:r w:rsidRPr="00643FCE">
        <w:rPr>
          <w:rFonts w:ascii="Arial" w:hAnsi="Arial" w:cs="Arial"/>
          <w:sz w:val="22"/>
          <w:szCs w:val="22"/>
        </w:rPr>
        <w:t>z celkové ceny za dílo, a</w:t>
      </w:r>
    </w:p>
    <w:p w:rsidR="009776C2" w:rsidRPr="00643FCE" w:rsidRDefault="009776C2" w:rsidP="004164E4">
      <w:pPr>
        <w:numPr>
          <w:ilvl w:val="0"/>
          <w:numId w:val="14"/>
        </w:numPr>
        <w:tabs>
          <w:tab w:val="left" w:pos="851"/>
        </w:tabs>
        <w:spacing w:before="120" w:after="120" w:line="360" w:lineRule="auto"/>
        <w:ind w:left="284" w:hanging="284"/>
        <w:jc w:val="both"/>
        <w:rPr>
          <w:rFonts w:ascii="Arial" w:hAnsi="Arial" w:cs="Arial"/>
          <w:sz w:val="22"/>
          <w:szCs w:val="22"/>
        </w:rPr>
      </w:pPr>
      <w:r w:rsidRPr="00643FCE">
        <w:rPr>
          <w:rFonts w:ascii="Arial" w:hAnsi="Arial" w:cs="Arial"/>
          <w:sz w:val="22"/>
          <w:szCs w:val="22"/>
        </w:rPr>
        <w:lastRenderedPageBreak/>
        <w:t xml:space="preserve">z části ceny za dílo uhrazené objednatelem v jednom kalendářním roce, pokud doba plnění přesahuje 1 rok. </w:t>
      </w:r>
    </w:p>
    <w:p w:rsidR="009776C2" w:rsidRPr="00643FCE" w:rsidRDefault="009776C2" w:rsidP="004164E4">
      <w:pPr>
        <w:spacing w:before="120" w:after="120" w:line="360" w:lineRule="auto"/>
        <w:ind w:left="284"/>
        <w:jc w:val="both"/>
        <w:rPr>
          <w:rFonts w:ascii="Arial" w:hAnsi="Arial" w:cs="Arial"/>
          <w:sz w:val="22"/>
          <w:szCs w:val="22"/>
        </w:rPr>
      </w:pPr>
      <w:r w:rsidRPr="00643FCE">
        <w:rPr>
          <w:rFonts w:ascii="Arial" w:hAnsi="Arial" w:cs="Arial"/>
          <w:sz w:val="22"/>
          <w:szCs w:val="22"/>
        </w:rPr>
        <w:t>V případě nepředložení seznamu subdodavatelů dle §147a odst. 5 zákona o</w:t>
      </w:r>
      <w:r>
        <w:rPr>
          <w:rFonts w:ascii="Arial" w:hAnsi="Arial" w:cs="Arial"/>
          <w:sz w:val="22"/>
          <w:szCs w:val="22"/>
        </w:rPr>
        <w:t> </w:t>
      </w:r>
      <w:r w:rsidRPr="00643FCE">
        <w:rPr>
          <w:rFonts w:ascii="Arial" w:hAnsi="Arial" w:cs="Arial"/>
          <w:sz w:val="22"/>
          <w:szCs w:val="22"/>
        </w:rPr>
        <w:t>veřejných zakázkách se zhotovitel dopouští správního deliktu dle §120a zákona o veřejných zakázkách.</w:t>
      </w: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 xml:space="preserve">X. </w:t>
      </w:r>
    </w:p>
    <w:p w:rsidR="009776C2" w:rsidRDefault="009776C2" w:rsidP="003E3207">
      <w:pPr>
        <w:pStyle w:val="Nadpis5"/>
        <w:spacing w:after="120" w:line="360" w:lineRule="auto"/>
      </w:pPr>
      <w:r>
        <w:t>Stavební deník</w:t>
      </w:r>
    </w:p>
    <w:p w:rsidR="009776C2" w:rsidRPr="00A84D08" w:rsidRDefault="009776C2" w:rsidP="004164E4">
      <w:pPr>
        <w:pStyle w:val="Odstavecseseznamem"/>
        <w:numPr>
          <w:ilvl w:val="0"/>
          <w:numId w:val="26"/>
        </w:numPr>
        <w:spacing w:before="120" w:after="120" w:line="360" w:lineRule="auto"/>
        <w:ind w:left="284" w:hanging="284"/>
        <w:contextualSpacing w:val="0"/>
        <w:jc w:val="both"/>
        <w:rPr>
          <w:rFonts w:ascii="Arial" w:hAnsi="Arial" w:cs="Arial"/>
          <w:sz w:val="22"/>
          <w:szCs w:val="22"/>
        </w:rPr>
      </w:pPr>
      <w:r w:rsidRPr="00A84D08">
        <w:rPr>
          <w:rFonts w:ascii="Arial" w:hAnsi="Arial" w:cs="Arial"/>
          <w:sz w:val="22"/>
          <w:szCs w:val="22"/>
        </w:rPr>
        <w:t xml:space="preserve">Zhotovitel je povinen vést ode dne předání a převzetí staveniště stavební deník, do kterého zapisuje skutečnosti předepsané zákonem a příslušnou prováděcí vyhláškou. Tato povinnost se týká i staveb podléhajících souhlasu s provedením ohlášené stavby. </w:t>
      </w:r>
    </w:p>
    <w:p w:rsidR="009776C2" w:rsidRPr="00A84D08" w:rsidRDefault="009776C2" w:rsidP="004164E4">
      <w:pPr>
        <w:pStyle w:val="Odstavecseseznamem"/>
        <w:numPr>
          <w:ilvl w:val="0"/>
          <w:numId w:val="26"/>
        </w:numPr>
        <w:spacing w:before="120" w:after="120" w:line="360" w:lineRule="auto"/>
        <w:ind w:left="284" w:hanging="284"/>
        <w:contextualSpacing w:val="0"/>
        <w:jc w:val="both"/>
        <w:rPr>
          <w:rFonts w:ascii="Arial" w:hAnsi="Arial" w:cs="Arial"/>
          <w:sz w:val="22"/>
          <w:szCs w:val="22"/>
        </w:rPr>
      </w:pPr>
      <w:r w:rsidRPr="00A84D08">
        <w:rPr>
          <w:rFonts w:ascii="Arial" w:hAnsi="Arial" w:cs="Arial"/>
          <w:sz w:val="22"/>
          <w:szCs w:val="22"/>
        </w:rPr>
        <w:t>Povinnost vést stavební deník končí dnem odstranění vad a nedodělků z přejímacího řízené nebo vydáním kolaudačního souhlasu (rozhodující je okolnost, která nastane později).</w:t>
      </w:r>
    </w:p>
    <w:p w:rsidR="009776C2" w:rsidRPr="00A84D08" w:rsidRDefault="009776C2" w:rsidP="004164E4">
      <w:pPr>
        <w:pStyle w:val="Odstavecseseznamem"/>
        <w:numPr>
          <w:ilvl w:val="0"/>
          <w:numId w:val="26"/>
        </w:numPr>
        <w:spacing w:before="120" w:after="120" w:line="360" w:lineRule="auto"/>
        <w:ind w:left="284" w:hanging="284"/>
        <w:contextualSpacing w:val="0"/>
        <w:jc w:val="both"/>
        <w:rPr>
          <w:rFonts w:ascii="Arial" w:hAnsi="Arial" w:cs="Arial"/>
          <w:sz w:val="22"/>
          <w:szCs w:val="22"/>
        </w:rPr>
      </w:pPr>
      <w:r w:rsidRPr="00A84D08">
        <w:rPr>
          <w:rFonts w:ascii="Arial" w:hAnsi="Arial" w:cs="Arial"/>
          <w:sz w:val="22"/>
          <w:szCs w:val="22"/>
        </w:rPr>
        <w:t>Zápisy do stavebního deníku provádí zhotovitel formou denn</w:t>
      </w:r>
      <w:r>
        <w:rPr>
          <w:rFonts w:ascii="Arial" w:hAnsi="Arial" w:cs="Arial"/>
          <w:sz w:val="22"/>
          <w:szCs w:val="22"/>
        </w:rPr>
        <w:t xml:space="preserve">ích záznamů. Veškeré okolnosti </w:t>
      </w:r>
      <w:r w:rsidRPr="00A84D08">
        <w:rPr>
          <w:rFonts w:ascii="Arial" w:hAnsi="Arial" w:cs="Arial"/>
          <w:sz w:val="22"/>
          <w:szCs w:val="22"/>
        </w:rPr>
        <w:t xml:space="preserve">rozhodné pro plnění díla musí být učiněny zhotovitelem v ten den, kdy nastaly nebo nejpozději následující den, kdy se na stavbě pracuje. </w:t>
      </w:r>
    </w:p>
    <w:p w:rsidR="009776C2" w:rsidRPr="00A84D08" w:rsidRDefault="009776C2" w:rsidP="004164E4">
      <w:pPr>
        <w:pStyle w:val="Odstavecseseznamem"/>
        <w:numPr>
          <w:ilvl w:val="0"/>
          <w:numId w:val="26"/>
        </w:numPr>
        <w:spacing w:before="120" w:after="120" w:line="360" w:lineRule="auto"/>
        <w:ind w:left="284" w:hanging="284"/>
        <w:contextualSpacing w:val="0"/>
        <w:jc w:val="both"/>
        <w:rPr>
          <w:rFonts w:ascii="Arial" w:hAnsi="Arial" w:cs="Arial"/>
          <w:sz w:val="22"/>
          <w:szCs w:val="22"/>
        </w:rPr>
      </w:pPr>
      <w:r w:rsidRPr="00A84D08">
        <w:rPr>
          <w:rFonts w:ascii="Arial" w:hAnsi="Arial" w:cs="Arial"/>
          <w:sz w:val="22"/>
          <w:szCs w:val="22"/>
        </w:rPr>
        <w:t xml:space="preserve">Zápisy do stavebního deníku se provádí v originále a dvou kopiích. Originály zápisů je zhotovitel povinen předat objednateli po dokončení stavby. První kopii obdrží zhotovitel a druhou kopii objednatel případně jím pověřená osoba. </w:t>
      </w:r>
    </w:p>
    <w:p w:rsidR="009776C2" w:rsidRPr="00A84D08" w:rsidRDefault="009776C2" w:rsidP="004164E4">
      <w:pPr>
        <w:pStyle w:val="Odstavecseseznamem"/>
        <w:numPr>
          <w:ilvl w:val="0"/>
          <w:numId w:val="26"/>
        </w:numPr>
        <w:spacing w:before="120" w:after="120" w:line="360" w:lineRule="auto"/>
        <w:ind w:left="284" w:hanging="284"/>
        <w:contextualSpacing w:val="0"/>
        <w:jc w:val="both"/>
        <w:rPr>
          <w:rFonts w:ascii="Arial" w:hAnsi="Arial" w:cs="Arial"/>
          <w:sz w:val="22"/>
          <w:szCs w:val="22"/>
        </w:rPr>
      </w:pPr>
      <w:r w:rsidRPr="00A84D08">
        <w:rPr>
          <w:rFonts w:ascii="Arial" w:hAnsi="Arial" w:cs="Arial"/>
          <w:sz w:val="22"/>
          <w:szCs w:val="22"/>
        </w:rPr>
        <w:t xml:space="preserve">Stavební deník musí být přístupný kdykoliv v průběhu pracovní doby oprávněným osobám jednatele, případně jiným osobám oprávněným do stavebního deníku zapisovat. </w:t>
      </w:r>
    </w:p>
    <w:p w:rsidR="009776C2" w:rsidRPr="00A84D08" w:rsidRDefault="009776C2" w:rsidP="004164E4">
      <w:pPr>
        <w:pStyle w:val="Odstavecseseznamem"/>
        <w:numPr>
          <w:ilvl w:val="0"/>
          <w:numId w:val="26"/>
        </w:numPr>
        <w:spacing w:before="120" w:after="120" w:line="360" w:lineRule="auto"/>
        <w:ind w:left="284" w:hanging="284"/>
        <w:contextualSpacing w:val="0"/>
        <w:jc w:val="both"/>
        <w:rPr>
          <w:rFonts w:ascii="Arial" w:hAnsi="Arial" w:cs="Arial"/>
          <w:sz w:val="22"/>
          <w:szCs w:val="22"/>
        </w:rPr>
      </w:pPr>
      <w:r w:rsidRPr="00A84D08">
        <w:rPr>
          <w:rFonts w:ascii="Arial" w:hAnsi="Arial" w:cs="Arial"/>
          <w:sz w:val="22"/>
          <w:szCs w:val="22"/>
        </w:rPr>
        <w:t xml:space="preserve">Objednatel, nebo jím pověřená osoba vykonávající funkci technického dozoru, je povinen se vyjadřovat k zápisům ve stavebním deníku učiněným zhotovitelem nejpozději do 5 dnů ode dne vzniku zápisu, jinak se má za to, že s uvedeným zápisem souhlasí. </w:t>
      </w:r>
    </w:p>
    <w:p w:rsidR="009776C2" w:rsidRDefault="009776C2" w:rsidP="004164E4">
      <w:pPr>
        <w:pStyle w:val="Odstavecseseznamem"/>
        <w:numPr>
          <w:ilvl w:val="0"/>
          <w:numId w:val="26"/>
        </w:numPr>
        <w:spacing w:before="120" w:after="120" w:line="360" w:lineRule="auto"/>
        <w:ind w:left="284" w:hanging="284"/>
        <w:contextualSpacing w:val="0"/>
        <w:jc w:val="both"/>
        <w:rPr>
          <w:rFonts w:ascii="Arial" w:hAnsi="Arial" w:cs="Arial"/>
          <w:sz w:val="22"/>
          <w:szCs w:val="22"/>
        </w:rPr>
      </w:pPr>
      <w:r w:rsidRPr="00A84D08">
        <w:rPr>
          <w:rFonts w:ascii="Arial" w:hAnsi="Arial" w:cs="Arial"/>
          <w:sz w:val="22"/>
          <w:szCs w:val="22"/>
        </w:rPr>
        <w:t xml:space="preserve">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to, že se zápisem souhlasí. </w:t>
      </w:r>
    </w:p>
    <w:p w:rsidR="009776C2" w:rsidRPr="00A84D08" w:rsidRDefault="009776C2" w:rsidP="004164E4">
      <w:pPr>
        <w:pStyle w:val="Odstavecseseznamem"/>
        <w:numPr>
          <w:ilvl w:val="0"/>
          <w:numId w:val="26"/>
        </w:numPr>
        <w:spacing w:before="120" w:after="120" w:line="360" w:lineRule="auto"/>
        <w:ind w:left="284" w:hanging="284"/>
        <w:contextualSpacing w:val="0"/>
        <w:jc w:val="both"/>
        <w:rPr>
          <w:rFonts w:ascii="Arial" w:hAnsi="Arial" w:cs="Arial"/>
          <w:sz w:val="22"/>
          <w:szCs w:val="22"/>
        </w:rPr>
      </w:pPr>
      <w:r w:rsidRPr="00A84D08">
        <w:rPr>
          <w:rFonts w:ascii="Arial" w:hAnsi="Arial" w:cs="Arial"/>
          <w:sz w:val="22"/>
          <w:szCs w:val="22"/>
        </w:rPr>
        <w:t>Ve stavebním deníku musí být uvedeny identifikační údaje:</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lastRenderedPageBreak/>
        <w:t xml:space="preserve">název stavby (nebo její části) podle stavebního povolení,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místo stavby,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název, sídlo, IČ zhotovitele včetně jmenn</w:t>
      </w:r>
      <w:r>
        <w:rPr>
          <w:rFonts w:ascii="Arial" w:hAnsi="Arial" w:cs="Arial"/>
          <w:sz w:val="22"/>
          <w:szCs w:val="22"/>
        </w:rPr>
        <w:t>ého seznamu osob oprávněných za </w:t>
      </w:r>
      <w:r w:rsidRPr="00A84D08">
        <w:rPr>
          <w:rFonts w:ascii="Arial" w:hAnsi="Arial" w:cs="Arial"/>
          <w:sz w:val="22"/>
          <w:szCs w:val="22"/>
        </w:rPr>
        <w:t>zhotovitele provádět zápisy do stavebního dení</w:t>
      </w:r>
      <w:r>
        <w:rPr>
          <w:rFonts w:ascii="Arial" w:hAnsi="Arial" w:cs="Arial"/>
          <w:sz w:val="22"/>
          <w:szCs w:val="22"/>
        </w:rPr>
        <w:t>ku s uvedením jejich kontaktů a </w:t>
      </w:r>
      <w:r w:rsidRPr="00A84D08">
        <w:rPr>
          <w:rFonts w:ascii="Arial" w:hAnsi="Arial" w:cs="Arial"/>
          <w:sz w:val="22"/>
          <w:szCs w:val="22"/>
        </w:rPr>
        <w:t xml:space="preserve">podpisového vzoru,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název, sídlo, IČ objednatele včetně jmenn</w:t>
      </w:r>
      <w:r>
        <w:rPr>
          <w:rFonts w:ascii="Arial" w:hAnsi="Arial" w:cs="Arial"/>
          <w:sz w:val="22"/>
          <w:szCs w:val="22"/>
        </w:rPr>
        <w:t>ého seznamu osob oprávněných za </w:t>
      </w:r>
      <w:r w:rsidRPr="00A84D08">
        <w:rPr>
          <w:rFonts w:ascii="Arial" w:hAnsi="Arial" w:cs="Arial"/>
          <w:sz w:val="22"/>
          <w:szCs w:val="22"/>
        </w:rPr>
        <w:t xml:space="preserve">objednatele provádět zápisy do stavebního deníku s uvedením jejich kontaktů a podpisového vzoru,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název, sídlo, IČ zpracovatele projektové dokumentace,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název, sídlo, IČ </w:t>
      </w:r>
      <w:proofErr w:type="spellStart"/>
      <w:r w:rsidRPr="00A84D08">
        <w:rPr>
          <w:rFonts w:ascii="Arial" w:hAnsi="Arial" w:cs="Arial"/>
          <w:sz w:val="22"/>
          <w:szCs w:val="22"/>
        </w:rPr>
        <w:t>podzhotovitelů</w:t>
      </w:r>
      <w:proofErr w:type="spellEnd"/>
      <w:r w:rsidRPr="00A84D08">
        <w:rPr>
          <w:rFonts w:ascii="Arial" w:hAnsi="Arial" w:cs="Arial"/>
          <w:sz w:val="22"/>
          <w:szCs w:val="22"/>
        </w:rPr>
        <w:t xml:space="preserve">,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jména a příjmení osob zabezpečujících odborné provádění stavby s rozsahem jejich oprávnění a odpovědnosti,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jména a příjmení osob vykonávajících technický dozor,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jména a příjmení osob vykonávajících autorský dozor,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jména, příjmení a funkce dalších osob opr</w:t>
      </w:r>
      <w:r>
        <w:rPr>
          <w:rFonts w:ascii="Arial" w:hAnsi="Arial" w:cs="Arial"/>
          <w:sz w:val="22"/>
          <w:szCs w:val="22"/>
        </w:rPr>
        <w:t>ávněných k provádění záznamů do </w:t>
      </w:r>
      <w:r w:rsidRPr="00A84D08">
        <w:rPr>
          <w:rFonts w:ascii="Arial" w:hAnsi="Arial" w:cs="Arial"/>
          <w:sz w:val="22"/>
          <w:szCs w:val="22"/>
        </w:rPr>
        <w:t>stavebního deníku,</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seznam projektové a ostatní technické dokumentace stavby včetně případných jejich změn,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seznam nebo odvolávky na dokumenty a doklad ke stavbě, </w:t>
      </w:r>
    </w:p>
    <w:p w:rsidR="009776C2" w:rsidRPr="00A84D08" w:rsidRDefault="009776C2" w:rsidP="003E5D75">
      <w:pPr>
        <w:numPr>
          <w:ilvl w:val="0"/>
          <w:numId w:val="22"/>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změny dodavatelů nebo odpovědných osob během výstavby. </w:t>
      </w:r>
    </w:p>
    <w:p w:rsidR="009776C2" w:rsidRPr="00A84D08" w:rsidRDefault="009776C2" w:rsidP="004164E4">
      <w:pPr>
        <w:pStyle w:val="Odstavecseseznamem"/>
        <w:numPr>
          <w:ilvl w:val="0"/>
          <w:numId w:val="26"/>
        </w:numPr>
        <w:spacing w:before="120" w:after="120" w:line="360" w:lineRule="auto"/>
        <w:ind w:left="284" w:hanging="284"/>
        <w:contextualSpacing w:val="0"/>
        <w:jc w:val="both"/>
        <w:rPr>
          <w:rFonts w:ascii="Arial" w:hAnsi="Arial" w:cs="Arial"/>
          <w:sz w:val="22"/>
          <w:szCs w:val="22"/>
        </w:rPr>
      </w:pPr>
      <w:r w:rsidRPr="00A84D08">
        <w:rPr>
          <w:rFonts w:ascii="Arial" w:hAnsi="Arial" w:cs="Arial"/>
          <w:sz w:val="22"/>
          <w:szCs w:val="22"/>
        </w:rPr>
        <w:t xml:space="preserve">Do stavebního deníku zapisuje zhotovitel pravidelné denní záznamy, které obsahují tyto údaje: </w:t>
      </w:r>
    </w:p>
    <w:p w:rsidR="009776C2" w:rsidRPr="00A84D08" w:rsidRDefault="009776C2" w:rsidP="003E5D75">
      <w:pPr>
        <w:numPr>
          <w:ilvl w:val="0"/>
          <w:numId w:val="23"/>
        </w:numPr>
        <w:spacing w:before="120" w:after="120" w:line="360" w:lineRule="auto"/>
        <w:ind w:left="851" w:hanging="567"/>
        <w:jc w:val="both"/>
        <w:rPr>
          <w:rFonts w:ascii="Arial" w:hAnsi="Arial" w:cs="Arial"/>
          <w:sz w:val="22"/>
          <w:szCs w:val="22"/>
        </w:rPr>
      </w:pPr>
      <w:r w:rsidRPr="00A84D08">
        <w:rPr>
          <w:rFonts w:ascii="Arial" w:hAnsi="Arial" w:cs="Arial"/>
          <w:sz w:val="22"/>
          <w:szCs w:val="22"/>
        </w:rPr>
        <w:t xml:space="preserve">jména a příjmení pracovníků pracujících na staveništi, </w:t>
      </w:r>
    </w:p>
    <w:p w:rsidR="009776C2" w:rsidRPr="00A84D08" w:rsidRDefault="009776C2" w:rsidP="003E5D75">
      <w:pPr>
        <w:numPr>
          <w:ilvl w:val="0"/>
          <w:numId w:val="23"/>
        </w:numPr>
        <w:spacing w:before="120" w:after="120" w:line="360" w:lineRule="auto"/>
        <w:ind w:left="851" w:hanging="567"/>
        <w:jc w:val="both"/>
        <w:rPr>
          <w:rFonts w:ascii="Arial" w:hAnsi="Arial" w:cs="Arial"/>
          <w:sz w:val="22"/>
          <w:szCs w:val="22"/>
        </w:rPr>
      </w:pPr>
      <w:r w:rsidRPr="00A84D08">
        <w:rPr>
          <w:rFonts w:ascii="Arial" w:hAnsi="Arial" w:cs="Arial"/>
          <w:sz w:val="22"/>
          <w:szCs w:val="22"/>
        </w:rPr>
        <w:t xml:space="preserve">klimatické podmínky na staveništi a jeho stav, </w:t>
      </w:r>
    </w:p>
    <w:p w:rsidR="009776C2" w:rsidRPr="00A84D08" w:rsidRDefault="009776C2" w:rsidP="003E5D75">
      <w:pPr>
        <w:numPr>
          <w:ilvl w:val="0"/>
          <w:numId w:val="23"/>
        </w:numPr>
        <w:spacing w:before="120" w:after="120" w:line="360" w:lineRule="auto"/>
        <w:ind w:left="851" w:hanging="567"/>
        <w:jc w:val="both"/>
        <w:rPr>
          <w:rFonts w:ascii="Arial" w:hAnsi="Arial" w:cs="Arial"/>
          <w:sz w:val="22"/>
          <w:szCs w:val="22"/>
        </w:rPr>
      </w:pPr>
      <w:r w:rsidRPr="00A84D08">
        <w:rPr>
          <w:rFonts w:ascii="Arial" w:hAnsi="Arial" w:cs="Arial"/>
          <w:sz w:val="22"/>
          <w:szCs w:val="22"/>
        </w:rPr>
        <w:t xml:space="preserve">popis a množství provedených prací a montáží a jejich časový postup, </w:t>
      </w:r>
    </w:p>
    <w:p w:rsidR="009776C2" w:rsidRPr="00A84D08" w:rsidRDefault="009776C2" w:rsidP="003E5D75">
      <w:pPr>
        <w:numPr>
          <w:ilvl w:val="0"/>
          <w:numId w:val="23"/>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dodávky materiálů, výrobků, strojů a zařízení </w:t>
      </w:r>
      <w:r>
        <w:rPr>
          <w:rFonts w:ascii="Arial" w:hAnsi="Arial" w:cs="Arial"/>
          <w:sz w:val="22"/>
          <w:szCs w:val="22"/>
        </w:rPr>
        <w:t>pro stavbu, jejich uskladnění a </w:t>
      </w:r>
      <w:r w:rsidRPr="00A84D08">
        <w:rPr>
          <w:rFonts w:ascii="Arial" w:hAnsi="Arial" w:cs="Arial"/>
          <w:sz w:val="22"/>
          <w:szCs w:val="22"/>
        </w:rPr>
        <w:t xml:space="preserve">zabudování, </w:t>
      </w:r>
    </w:p>
    <w:p w:rsidR="009776C2" w:rsidRPr="00A84D08" w:rsidRDefault="009776C2" w:rsidP="003E5D75">
      <w:pPr>
        <w:numPr>
          <w:ilvl w:val="0"/>
          <w:numId w:val="23"/>
        </w:numPr>
        <w:spacing w:before="120" w:after="120" w:line="360" w:lineRule="auto"/>
        <w:ind w:left="851" w:hanging="567"/>
        <w:jc w:val="both"/>
        <w:rPr>
          <w:rFonts w:ascii="Arial" w:hAnsi="Arial" w:cs="Arial"/>
          <w:sz w:val="22"/>
          <w:szCs w:val="22"/>
        </w:rPr>
      </w:pPr>
      <w:r w:rsidRPr="00A84D08">
        <w:rPr>
          <w:rFonts w:ascii="Arial" w:hAnsi="Arial" w:cs="Arial"/>
          <w:sz w:val="22"/>
          <w:szCs w:val="22"/>
        </w:rPr>
        <w:t xml:space="preserve">nasazení mechanizačních prostředků, </w:t>
      </w:r>
    </w:p>
    <w:p w:rsidR="009776C2" w:rsidRPr="009A7496" w:rsidRDefault="009776C2" w:rsidP="009A7496">
      <w:pPr>
        <w:pStyle w:val="Odstavecseseznamem"/>
        <w:numPr>
          <w:ilvl w:val="0"/>
          <w:numId w:val="44"/>
        </w:numPr>
        <w:tabs>
          <w:tab w:val="left" w:pos="284"/>
        </w:tabs>
        <w:spacing w:before="120" w:after="120" w:line="360" w:lineRule="auto"/>
        <w:ind w:left="284" w:hanging="426"/>
        <w:jc w:val="both"/>
        <w:rPr>
          <w:rFonts w:ascii="Arial" w:hAnsi="Arial" w:cs="Arial"/>
          <w:sz w:val="22"/>
          <w:szCs w:val="22"/>
        </w:rPr>
      </w:pPr>
      <w:r w:rsidRPr="009A7496">
        <w:rPr>
          <w:rFonts w:ascii="Arial" w:hAnsi="Arial" w:cs="Arial"/>
          <w:sz w:val="22"/>
          <w:szCs w:val="22"/>
        </w:rPr>
        <w:t xml:space="preserve">Do stavebního deníku zapisuje zhotovitel další údaje dokumentující veškeré skutečnosti rozhodné pro provádění díla: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lastRenderedPageBreak/>
        <w:t xml:space="preserve">předání a převzetí staveniště,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zahájení prací, případné termíny a důvody přerušení včetně technologických přestávek,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nástupy a provádění a ukončení prací </w:t>
      </w:r>
      <w:r w:rsidR="006C0769">
        <w:rPr>
          <w:rFonts w:ascii="Arial" w:hAnsi="Arial" w:cs="Arial"/>
          <w:sz w:val="22"/>
          <w:szCs w:val="22"/>
        </w:rPr>
        <w:t>subdodava</w:t>
      </w:r>
      <w:r w:rsidRPr="00A84D08">
        <w:rPr>
          <w:rFonts w:ascii="Arial" w:hAnsi="Arial" w:cs="Arial"/>
          <w:sz w:val="22"/>
          <w:szCs w:val="22"/>
        </w:rPr>
        <w:t>telů,</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seznámení a proškolení pracovníků s podmínkami bezpečnosti a ochrany zdraví, požární ochrany a ochrany životního prostředí,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údaje o opatřeních týkajících se bezpečnosti a ochrany zdraví při práci, požární ochrany a ochrany životního prostředí,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zvláštní opatření při bouracích a demoličních </w:t>
      </w:r>
      <w:r>
        <w:rPr>
          <w:rFonts w:ascii="Arial" w:hAnsi="Arial" w:cs="Arial"/>
          <w:sz w:val="22"/>
          <w:szCs w:val="22"/>
        </w:rPr>
        <w:t>pracích, pracích ve výškách, za </w:t>
      </w:r>
      <w:r w:rsidRPr="00A84D08">
        <w:rPr>
          <w:rFonts w:ascii="Arial" w:hAnsi="Arial" w:cs="Arial"/>
          <w:sz w:val="22"/>
          <w:szCs w:val="22"/>
        </w:rPr>
        <w:t xml:space="preserve">provozu, v ochranných pásmech apod.,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manipulace se zeminami, stavební sutí a nakládání s odpady,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geodetické měření,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montáže a demontáže dočasných stavebních konstrukcí, jeji</w:t>
      </w:r>
      <w:r>
        <w:rPr>
          <w:rFonts w:ascii="Arial" w:hAnsi="Arial" w:cs="Arial"/>
          <w:sz w:val="22"/>
          <w:szCs w:val="22"/>
        </w:rPr>
        <w:t>ch předání a </w:t>
      </w:r>
      <w:r w:rsidRPr="00A84D08">
        <w:rPr>
          <w:rFonts w:ascii="Arial" w:hAnsi="Arial" w:cs="Arial"/>
          <w:sz w:val="22"/>
          <w:szCs w:val="22"/>
        </w:rPr>
        <w:t xml:space="preserve">převzetí,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provoz a užívání mechanizačních prostředků,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výsledky kvantitativních a kvalitativních přejímek dodávek pro stavbu,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opatření k zajištění stavby, zabudovan</w:t>
      </w:r>
      <w:r>
        <w:rPr>
          <w:rFonts w:ascii="Arial" w:hAnsi="Arial" w:cs="Arial"/>
          <w:sz w:val="22"/>
          <w:szCs w:val="22"/>
        </w:rPr>
        <w:t>ých nebo skladovaných výrobků a </w:t>
      </w:r>
      <w:r w:rsidRPr="00A84D08">
        <w:rPr>
          <w:rFonts w:ascii="Arial" w:hAnsi="Arial" w:cs="Arial"/>
          <w:sz w:val="22"/>
          <w:szCs w:val="22"/>
        </w:rPr>
        <w:t xml:space="preserve">zařízení proti poškození, odcizení apod.,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provádění a výsledky kontrol všech druhů,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souhlas se zakrýváním prací,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odůvodnění a schvalování změn materiálů, t</w:t>
      </w:r>
      <w:r>
        <w:rPr>
          <w:rFonts w:ascii="Arial" w:hAnsi="Arial" w:cs="Arial"/>
          <w:sz w:val="22"/>
          <w:szCs w:val="22"/>
        </w:rPr>
        <w:t>echnického řešení a odchylek od </w:t>
      </w:r>
      <w:r w:rsidRPr="00A84D08">
        <w:rPr>
          <w:rFonts w:ascii="Arial" w:hAnsi="Arial" w:cs="Arial"/>
          <w:sz w:val="22"/>
          <w:szCs w:val="22"/>
        </w:rPr>
        <w:t xml:space="preserve">ověřené projektové dokumentace,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skutečnosti důležité pro věcné, časové a finanční plnění smluv,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dílčí přejímky ukončených prací,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provedení a výsledky zkoušek a měření,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škody způsobené stavební činností včetně přijatých opatření,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předávání a přejímky díla nebo jeho ucelených částí,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odstranění vad a nedodělků,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výsledky kontrolních prohlídek stavby (§§ 133, 134 Stavebního zákona)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lastRenderedPageBreak/>
        <w:t xml:space="preserve">výsledky činnosti autorizovaného inspektora,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zřízení, provozování a odstranění dočasných objektů zařízení staveniště, </w:t>
      </w:r>
    </w:p>
    <w:p w:rsidR="009776C2" w:rsidRPr="00A84D08" w:rsidRDefault="009776C2" w:rsidP="009A7496">
      <w:pPr>
        <w:numPr>
          <w:ilvl w:val="0"/>
          <w:numId w:val="24"/>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nepředvídaný nález kulturně cenných předmětů, detailů stavby nebo chráněných částí přírody anebo archeologický nález. </w:t>
      </w:r>
    </w:p>
    <w:p w:rsidR="009776C2" w:rsidRPr="00A84D08" w:rsidRDefault="009776C2" w:rsidP="004164E4">
      <w:pPr>
        <w:spacing w:before="120" w:after="120" w:line="360" w:lineRule="auto"/>
        <w:ind w:left="284" w:hanging="284"/>
        <w:jc w:val="both"/>
        <w:rPr>
          <w:rFonts w:ascii="Arial" w:hAnsi="Arial" w:cs="Arial"/>
          <w:sz w:val="22"/>
          <w:szCs w:val="22"/>
        </w:rPr>
      </w:pPr>
    </w:p>
    <w:p w:rsidR="009776C2" w:rsidRPr="00266D6C" w:rsidRDefault="009776C2" w:rsidP="004A33BD">
      <w:pPr>
        <w:pStyle w:val="Odstavecseseznamem"/>
        <w:numPr>
          <w:ilvl w:val="0"/>
          <w:numId w:val="28"/>
        </w:numPr>
        <w:spacing w:before="120" w:after="120" w:line="360" w:lineRule="auto"/>
        <w:ind w:left="284" w:hanging="568"/>
        <w:contextualSpacing w:val="0"/>
        <w:jc w:val="both"/>
        <w:rPr>
          <w:rFonts w:ascii="Arial" w:hAnsi="Arial" w:cs="Arial"/>
          <w:sz w:val="22"/>
          <w:szCs w:val="22"/>
        </w:rPr>
      </w:pPr>
      <w:r w:rsidRPr="00266D6C">
        <w:rPr>
          <w:rFonts w:ascii="Arial" w:hAnsi="Arial" w:cs="Arial"/>
          <w:sz w:val="22"/>
          <w:szCs w:val="22"/>
        </w:rPr>
        <w:t xml:space="preserve">Do stavebního deníku jsou oprávněni zapisovat, jakož i nahlížet nebo pořizovat výpisy: </w:t>
      </w:r>
    </w:p>
    <w:p w:rsidR="009776C2" w:rsidRPr="00A84D08" w:rsidRDefault="009776C2" w:rsidP="004A33BD">
      <w:pPr>
        <w:numPr>
          <w:ilvl w:val="0"/>
          <w:numId w:val="25"/>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oprávnění zástupci objednatele, </w:t>
      </w:r>
    </w:p>
    <w:p w:rsidR="009776C2" w:rsidRPr="00A84D08" w:rsidRDefault="009776C2" w:rsidP="004A33BD">
      <w:pPr>
        <w:numPr>
          <w:ilvl w:val="0"/>
          <w:numId w:val="25"/>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oprávnění zástupci zhotovitele, </w:t>
      </w:r>
    </w:p>
    <w:p w:rsidR="009776C2" w:rsidRPr="00A84D08" w:rsidRDefault="009776C2" w:rsidP="004A33BD">
      <w:pPr>
        <w:numPr>
          <w:ilvl w:val="0"/>
          <w:numId w:val="25"/>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osoba vykonávající stavební dozor, </w:t>
      </w:r>
    </w:p>
    <w:p w:rsidR="009776C2" w:rsidRPr="00A84D08" w:rsidRDefault="009776C2" w:rsidP="004A33BD">
      <w:pPr>
        <w:numPr>
          <w:ilvl w:val="0"/>
          <w:numId w:val="25"/>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osoba pověřená výkonem technického dozoru, </w:t>
      </w:r>
    </w:p>
    <w:p w:rsidR="009776C2" w:rsidRPr="00A84D08" w:rsidRDefault="009776C2" w:rsidP="004A33BD">
      <w:pPr>
        <w:numPr>
          <w:ilvl w:val="0"/>
          <w:numId w:val="25"/>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osoba pověření výkonem autorského dozoru, </w:t>
      </w:r>
    </w:p>
    <w:p w:rsidR="009776C2" w:rsidRPr="00A84D08" w:rsidRDefault="009776C2" w:rsidP="004A33BD">
      <w:pPr>
        <w:numPr>
          <w:ilvl w:val="0"/>
          <w:numId w:val="25"/>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osoba provádějící kontrolní prohlídku stavby, </w:t>
      </w:r>
    </w:p>
    <w:p w:rsidR="009776C2" w:rsidRPr="00A84D08" w:rsidRDefault="009776C2" w:rsidP="004A33BD">
      <w:pPr>
        <w:numPr>
          <w:ilvl w:val="0"/>
          <w:numId w:val="25"/>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osoba odpovídající za provádění vybraných zeměměřických prací, </w:t>
      </w:r>
    </w:p>
    <w:p w:rsidR="009776C2" w:rsidRPr="00A84D08" w:rsidRDefault="009776C2" w:rsidP="004A33BD">
      <w:pPr>
        <w:numPr>
          <w:ilvl w:val="0"/>
          <w:numId w:val="25"/>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koordinátor bezpečnosti a ochrany zdraví při práci, </w:t>
      </w:r>
    </w:p>
    <w:p w:rsidR="009776C2" w:rsidRDefault="009776C2" w:rsidP="004A33BD">
      <w:pPr>
        <w:numPr>
          <w:ilvl w:val="0"/>
          <w:numId w:val="25"/>
        </w:numPr>
        <w:spacing w:before="120" w:after="120" w:line="360" w:lineRule="auto"/>
        <w:ind w:left="709" w:hanging="425"/>
        <w:jc w:val="both"/>
        <w:rPr>
          <w:rFonts w:ascii="Arial" w:hAnsi="Arial" w:cs="Arial"/>
          <w:sz w:val="22"/>
          <w:szCs w:val="22"/>
        </w:rPr>
      </w:pPr>
      <w:r w:rsidRPr="00A84D08">
        <w:rPr>
          <w:rFonts w:ascii="Arial" w:hAnsi="Arial" w:cs="Arial"/>
          <w:sz w:val="22"/>
          <w:szCs w:val="22"/>
        </w:rPr>
        <w:t xml:space="preserve">autorizovaný inspektor, </w:t>
      </w:r>
    </w:p>
    <w:p w:rsidR="009776C2" w:rsidRPr="004A33BD" w:rsidRDefault="009776C2" w:rsidP="004A33BD">
      <w:pPr>
        <w:numPr>
          <w:ilvl w:val="0"/>
          <w:numId w:val="25"/>
        </w:numPr>
        <w:spacing w:before="120" w:after="120" w:line="360" w:lineRule="auto"/>
        <w:ind w:left="709" w:hanging="425"/>
        <w:jc w:val="both"/>
        <w:rPr>
          <w:rFonts w:ascii="Arial" w:hAnsi="Arial" w:cs="Arial"/>
          <w:sz w:val="22"/>
          <w:szCs w:val="22"/>
        </w:rPr>
      </w:pPr>
      <w:r w:rsidRPr="004A33BD">
        <w:rPr>
          <w:rFonts w:ascii="Arial" w:hAnsi="Arial" w:cs="Arial"/>
          <w:sz w:val="22"/>
          <w:szCs w:val="22"/>
        </w:rPr>
        <w:t xml:space="preserve">další osoby oprávněné plnit úkoly správního dozoru podle zvláštních právních předpisů. </w:t>
      </w:r>
    </w:p>
    <w:p w:rsidR="009776C2" w:rsidRDefault="009776C2" w:rsidP="004A33BD">
      <w:pPr>
        <w:pStyle w:val="Odstavecseseznamem"/>
        <w:numPr>
          <w:ilvl w:val="0"/>
          <w:numId w:val="29"/>
        </w:numPr>
        <w:spacing w:before="120" w:after="120" w:line="360" w:lineRule="auto"/>
        <w:ind w:left="284" w:hanging="426"/>
        <w:contextualSpacing w:val="0"/>
        <w:jc w:val="both"/>
        <w:rPr>
          <w:rFonts w:ascii="Arial" w:hAnsi="Arial" w:cs="Arial"/>
          <w:sz w:val="22"/>
          <w:szCs w:val="22"/>
        </w:rPr>
      </w:pPr>
      <w:r w:rsidRPr="00452603">
        <w:rPr>
          <w:rFonts w:ascii="Arial" w:hAnsi="Arial" w:cs="Arial"/>
          <w:sz w:val="22"/>
          <w:szCs w:val="22"/>
        </w:rPr>
        <w:t xml:space="preserve">Stavební deník musí mít číslované listy a nesmí v něm být vynechaná místa. </w:t>
      </w:r>
    </w:p>
    <w:p w:rsidR="009776C2" w:rsidRDefault="009776C2" w:rsidP="004A33BD">
      <w:pPr>
        <w:pStyle w:val="Odstavecseseznamem"/>
        <w:numPr>
          <w:ilvl w:val="0"/>
          <w:numId w:val="29"/>
        </w:numPr>
        <w:spacing w:before="120" w:after="120" w:line="360" w:lineRule="auto"/>
        <w:ind w:left="284" w:hanging="426"/>
        <w:contextualSpacing w:val="0"/>
        <w:jc w:val="both"/>
        <w:rPr>
          <w:rFonts w:ascii="Arial" w:hAnsi="Arial" w:cs="Arial"/>
          <w:sz w:val="22"/>
          <w:szCs w:val="22"/>
        </w:rPr>
      </w:pPr>
      <w:r w:rsidRPr="00452603">
        <w:rPr>
          <w:rFonts w:ascii="Arial" w:hAnsi="Arial" w:cs="Arial"/>
          <w:sz w:val="22"/>
          <w:szCs w:val="22"/>
        </w:rPr>
        <w:t>Zápisy do stavebního deníku musí být prováděny čitelně a musí být vždy k nadepsanému jménu a funkci podepsány osobou,</w:t>
      </w:r>
      <w:r>
        <w:rPr>
          <w:rFonts w:ascii="Arial" w:hAnsi="Arial" w:cs="Arial"/>
          <w:sz w:val="22"/>
          <w:szCs w:val="22"/>
        </w:rPr>
        <w:t xml:space="preserve"> která</w:t>
      </w:r>
      <w:r w:rsidRPr="00452603">
        <w:rPr>
          <w:rFonts w:ascii="Arial" w:hAnsi="Arial" w:cs="Arial"/>
          <w:sz w:val="22"/>
          <w:szCs w:val="22"/>
        </w:rPr>
        <w:t xml:space="preserve"> příslušný zápis učinila. </w:t>
      </w:r>
    </w:p>
    <w:p w:rsidR="009776C2" w:rsidRDefault="009776C2" w:rsidP="004A33BD">
      <w:pPr>
        <w:pStyle w:val="Odstavecseseznamem"/>
        <w:numPr>
          <w:ilvl w:val="0"/>
          <w:numId w:val="29"/>
        </w:numPr>
        <w:spacing w:before="120" w:after="120" w:line="360" w:lineRule="auto"/>
        <w:ind w:left="284" w:hanging="426"/>
        <w:contextualSpacing w:val="0"/>
        <w:jc w:val="both"/>
        <w:rPr>
          <w:rFonts w:ascii="Arial" w:hAnsi="Arial" w:cs="Arial"/>
          <w:sz w:val="22"/>
          <w:szCs w:val="22"/>
        </w:rPr>
      </w:pPr>
      <w:r w:rsidRPr="00452603">
        <w:rPr>
          <w:rFonts w:ascii="Arial" w:hAnsi="Arial" w:cs="Arial"/>
          <w:sz w:val="22"/>
          <w:szCs w:val="22"/>
        </w:rPr>
        <w:t xml:space="preserve">V případě neočekávaných událostí nebo okolností majících zvláštní význam pro další postup stavby, pořizuje zhotovitel i příslušnou fotodokumentaci, která se stane součástí stavebního deníku. </w:t>
      </w:r>
    </w:p>
    <w:p w:rsidR="009776C2" w:rsidRDefault="009776C2" w:rsidP="004A33BD">
      <w:pPr>
        <w:pStyle w:val="Odstavecseseznamem"/>
        <w:numPr>
          <w:ilvl w:val="0"/>
          <w:numId w:val="29"/>
        </w:numPr>
        <w:spacing w:before="120" w:after="120" w:line="360" w:lineRule="auto"/>
        <w:ind w:left="284" w:hanging="426"/>
        <w:contextualSpacing w:val="0"/>
        <w:jc w:val="both"/>
        <w:rPr>
          <w:rFonts w:ascii="Arial" w:hAnsi="Arial" w:cs="Arial"/>
          <w:sz w:val="22"/>
          <w:szCs w:val="22"/>
        </w:rPr>
      </w:pPr>
      <w:r w:rsidRPr="00452603">
        <w:rPr>
          <w:rFonts w:ascii="Arial" w:hAnsi="Arial" w:cs="Arial"/>
          <w:sz w:val="22"/>
          <w:szCs w:val="22"/>
        </w:rPr>
        <w:t xml:space="preserve">Zápisy ve stavebním deníku se nepovažují za změnu smlouvy, ale slouží jako podklad pro vypracování příslušných dodatků smlouvy. </w:t>
      </w:r>
    </w:p>
    <w:p w:rsidR="009776C2" w:rsidRDefault="009776C2" w:rsidP="004A33BD">
      <w:pPr>
        <w:pStyle w:val="Odstavecseseznamem"/>
        <w:numPr>
          <w:ilvl w:val="0"/>
          <w:numId w:val="29"/>
        </w:numPr>
        <w:spacing w:before="120" w:after="120" w:line="360" w:lineRule="auto"/>
        <w:ind w:left="284" w:hanging="426"/>
        <w:contextualSpacing w:val="0"/>
        <w:jc w:val="both"/>
        <w:rPr>
          <w:rFonts w:ascii="Arial" w:hAnsi="Arial" w:cs="Arial"/>
          <w:sz w:val="22"/>
          <w:szCs w:val="22"/>
        </w:rPr>
      </w:pPr>
      <w:r w:rsidRPr="00452603">
        <w:rPr>
          <w:rFonts w:ascii="Arial" w:hAnsi="Arial" w:cs="Arial"/>
          <w:sz w:val="22"/>
          <w:szCs w:val="22"/>
        </w:rPr>
        <w:t xml:space="preserve">Objednatel má povinnost archivovat stavební deník po dobu nejméně 10 let ode dne vydání kolaudačního souhlasu, případně ode dne dokončené stavby, pokud se kolaudační souhlas nevyžaduje. </w:t>
      </w:r>
    </w:p>
    <w:p w:rsidR="009776C2" w:rsidRPr="00CB6B12" w:rsidRDefault="009776C2" w:rsidP="00CB6B12">
      <w:pPr>
        <w:pStyle w:val="Odstavecseseznamem"/>
        <w:numPr>
          <w:ilvl w:val="0"/>
          <w:numId w:val="29"/>
        </w:numPr>
        <w:spacing w:before="120" w:after="120" w:line="360" w:lineRule="auto"/>
        <w:ind w:left="284" w:hanging="426"/>
        <w:contextualSpacing w:val="0"/>
        <w:jc w:val="both"/>
        <w:rPr>
          <w:rFonts w:ascii="Arial" w:hAnsi="Arial" w:cs="Arial"/>
          <w:sz w:val="22"/>
          <w:szCs w:val="22"/>
        </w:rPr>
      </w:pPr>
      <w:r w:rsidRPr="00452603">
        <w:rPr>
          <w:rFonts w:ascii="Arial" w:hAnsi="Arial" w:cs="Arial"/>
          <w:sz w:val="22"/>
          <w:szCs w:val="22"/>
        </w:rPr>
        <w:lastRenderedPageBreak/>
        <w:t xml:space="preserve">Stavební deník může být veden elektronickou formou v případě, že všechny zúčastněné osoby jsou vlastníky elektronického podpisu. </w:t>
      </w: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XI.</w:t>
      </w:r>
    </w:p>
    <w:p w:rsidR="009776C2" w:rsidRDefault="009776C2" w:rsidP="003E3207">
      <w:pPr>
        <w:pStyle w:val="Nadpis5"/>
        <w:spacing w:after="120" w:line="360" w:lineRule="auto"/>
      </w:pPr>
      <w:r>
        <w:t>Přerušení a zastavení provádění díla</w:t>
      </w:r>
    </w:p>
    <w:p w:rsidR="009776C2" w:rsidRDefault="009776C2" w:rsidP="00CB6B12">
      <w:pPr>
        <w:numPr>
          <w:ilvl w:val="0"/>
          <w:numId w:val="5"/>
        </w:numPr>
        <w:tabs>
          <w:tab w:val="clear" w:pos="1440"/>
          <w:tab w:val="num" w:pos="284"/>
        </w:tabs>
        <w:spacing w:before="120" w:after="120" w:line="360" w:lineRule="auto"/>
        <w:ind w:left="284" w:hanging="284"/>
        <w:jc w:val="both"/>
        <w:rPr>
          <w:rFonts w:ascii="Arial" w:hAnsi="Arial" w:cs="Arial"/>
          <w:snapToGrid w:val="0"/>
          <w:sz w:val="22"/>
          <w:szCs w:val="22"/>
        </w:rPr>
      </w:pPr>
      <w:r>
        <w:rPr>
          <w:rFonts w:ascii="Arial" w:hAnsi="Arial" w:cs="Arial"/>
          <w:snapToGrid w:val="0"/>
          <w:sz w:val="22"/>
          <w:szCs w:val="22"/>
        </w:rPr>
        <w:t>Zhotovitel je oprávněn na nezbytně nutnou dobu a v nezbytném rozsahu přerušit provádění díla, jestliže:</w:t>
      </w:r>
    </w:p>
    <w:p w:rsidR="009776C2" w:rsidRDefault="009776C2" w:rsidP="003E3207">
      <w:pPr>
        <w:numPr>
          <w:ilvl w:val="1"/>
          <w:numId w:val="5"/>
        </w:numPr>
        <w:tabs>
          <w:tab w:val="clear" w:pos="1440"/>
          <w:tab w:val="num" w:pos="567"/>
        </w:tabs>
        <w:spacing w:before="120" w:after="120" w:line="360" w:lineRule="auto"/>
        <w:ind w:left="568" w:hanging="284"/>
        <w:jc w:val="both"/>
        <w:rPr>
          <w:rFonts w:ascii="Arial" w:hAnsi="Arial" w:cs="Arial"/>
          <w:snapToGrid w:val="0"/>
          <w:sz w:val="22"/>
          <w:szCs w:val="22"/>
        </w:rPr>
      </w:pPr>
      <w:r>
        <w:rPr>
          <w:rFonts w:ascii="Arial" w:hAnsi="Arial" w:cs="Arial"/>
          <w:snapToGrid w:val="0"/>
          <w:sz w:val="22"/>
          <w:szCs w:val="22"/>
        </w:rPr>
        <w:t>provádění díla brání vyšší moc,</w:t>
      </w:r>
    </w:p>
    <w:p w:rsidR="009776C2" w:rsidRDefault="009776C2" w:rsidP="003E3207">
      <w:pPr>
        <w:numPr>
          <w:ilvl w:val="1"/>
          <w:numId w:val="5"/>
        </w:numPr>
        <w:tabs>
          <w:tab w:val="clear" w:pos="1440"/>
          <w:tab w:val="num" w:pos="567"/>
        </w:tabs>
        <w:spacing w:before="120" w:after="120" w:line="360" w:lineRule="auto"/>
        <w:ind w:left="568" w:hanging="284"/>
        <w:jc w:val="both"/>
        <w:rPr>
          <w:rFonts w:ascii="Arial" w:hAnsi="Arial" w:cs="Arial"/>
          <w:snapToGrid w:val="0"/>
          <w:sz w:val="22"/>
          <w:szCs w:val="22"/>
        </w:rPr>
      </w:pPr>
      <w:r>
        <w:rPr>
          <w:rFonts w:ascii="Arial" w:hAnsi="Arial" w:cs="Arial"/>
          <w:snapToGrid w:val="0"/>
          <w:sz w:val="22"/>
          <w:szCs w:val="22"/>
        </w:rPr>
        <w:t>při výskytu vážných skrytých překážek bránících řádnému provádění díla, o nichž zhotovitel nevěděl, nemohl vědět, ani nemohl celou situaci přiměřeným způsobem vyřešit tak, aby nemuselo být přerušeno provádění díla (např. neočekávaný výskyt podzemních vedení bránících dalšímu postupu stavebních prací a jejich překládka)</w:t>
      </w:r>
    </w:p>
    <w:p w:rsidR="009776C2" w:rsidRDefault="009776C2" w:rsidP="003E3207">
      <w:pPr>
        <w:pStyle w:val="Zkladntext3"/>
        <w:numPr>
          <w:ilvl w:val="1"/>
          <w:numId w:val="5"/>
        </w:numPr>
        <w:tabs>
          <w:tab w:val="clear" w:pos="1440"/>
          <w:tab w:val="num" w:pos="567"/>
        </w:tabs>
        <w:spacing w:after="120" w:line="360" w:lineRule="auto"/>
        <w:ind w:left="568" w:hanging="284"/>
        <w:rPr>
          <w:rFonts w:ascii="Arial" w:hAnsi="Arial" w:cs="Arial"/>
          <w:sz w:val="22"/>
          <w:szCs w:val="22"/>
        </w:rPr>
      </w:pPr>
      <w:r>
        <w:rPr>
          <w:rFonts w:ascii="Arial" w:hAnsi="Arial" w:cs="Arial"/>
          <w:sz w:val="22"/>
          <w:szCs w:val="22"/>
        </w:rPr>
        <w:t>dojde k zastavení provádění díla rozhodnutím k tomu příslušného státního orgánu (stavebního úřadu) nikoliv z důvodů na straně zhotovitele</w:t>
      </w:r>
    </w:p>
    <w:p w:rsidR="009776C2" w:rsidRDefault="009776C2" w:rsidP="003E3207">
      <w:pPr>
        <w:pStyle w:val="Zkladntext"/>
        <w:spacing w:after="120" w:line="360" w:lineRule="auto"/>
        <w:ind w:left="284"/>
        <w:rPr>
          <w:rFonts w:ascii="Arial" w:hAnsi="Arial" w:cs="Arial"/>
          <w:sz w:val="22"/>
          <w:szCs w:val="22"/>
        </w:rPr>
      </w:pPr>
      <w:r>
        <w:rPr>
          <w:rFonts w:ascii="Arial" w:hAnsi="Arial" w:cs="Arial"/>
          <w:sz w:val="22"/>
          <w:szCs w:val="22"/>
        </w:rPr>
        <w:t xml:space="preserve">Přerušením provádění díla z uvedených důvodů přestávají dnem přerušení běžet lhůty tímto přerušením dotčené. </w:t>
      </w:r>
    </w:p>
    <w:p w:rsidR="009776C2" w:rsidRPr="000D01B9" w:rsidRDefault="009776C2" w:rsidP="003E3207">
      <w:pPr>
        <w:pStyle w:val="Zkladntext"/>
        <w:numPr>
          <w:ilvl w:val="0"/>
          <w:numId w:val="5"/>
        </w:numPr>
        <w:tabs>
          <w:tab w:val="clear" w:pos="1440"/>
          <w:tab w:val="num" w:pos="284"/>
        </w:tabs>
        <w:spacing w:after="120" w:line="360" w:lineRule="auto"/>
        <w:ind w:left="284" w:hanging="284"/>
        <w:rPr>
          <w:rFonts w:ascii="Arial" w:hAnsi="Arial" w:cs="Arial"/>
          <w:sz w:val="22"/>
          <w:szCs w:val="22"/>
        </w:rPr>
      </w:pPr>
      <w:r w:rsidRPr="000D01B9">
        <w:rPr>
          <w:rFonts w:ascii="Arial" w:hAnsi="Arial" w:cs="Arial"/>
          <w:sz w:val="22"/>
          <w:szCs w:val="22"/>
        </w:rPr>
        <w:t>Objednatel je oprávněn přikázat zhotoviteli přerušení provádění díla na nezbytně nutnou dobu a v nezbytném rozsahu, zejména jestliže:</w:t>
      </w:r>
    </w:p>
    <w:p w:rsidR="009776C2" w:rsidRDefault="009776C2" w:rsidP="003E3207">
      <w:pPr>
        <w:numPr>
          <w:ilvl w:val="1"/>
          <w:numId w:val="5"/>
        </w:numPr>
        <w:tabs>
          <w:tab w:val="clear" w:pos="1440"/>
          <w:tab w:val="num" w:pos="567"/>
        </w:tabs>
        <w:spacing w:before="120" w:after="120" w:line="360" w:lineRule="auto"/>
        <w:ind w:left="568" w:hanging="284"/>
        <w:jc w:val="both"/>
        <w:rPr>
          <w:rFonts w:ascii="Arial" w:hAnsi="Arial" w:cs="Arial"/>
          <w:snapToGrid w:val="0"/>
          <w:sz w:val="22"/>
          <w:szCs w:val="22"/>
        </w:rPr>
      </w:pPr>
      <w:r>
        <w:rPr>
          <w:rFonts w:ascii="Arial" w:hAnsi="Arial" w:cs="Arial"/>
          <w:snapToGrid w:val="0"/>
          <w:sz w:val="22"/>
          <w:szCs w:val="22"/>
        </w:rPr>
        <w:t>pracovníci zhotovitele při práci poruší platné technické a bezpečnostní normy a předpisy,</w:t>
      </w:r>
    </w:p>
    <w:p w:rsidR="009776C2" w:rsidRDefault="009776C2" w:rsidP="003E3207">
      <w:pPr>
        <w:numPr>
          <w:ilvl w:val="1"/>
          <w:numId w:val="5"/>
        </w:numPr>
        <w:tabs>
          <w:tab w:val="clear" w:pos="1440"/>
          <w:tab w:val="num" w:pos="567"/>
        </w:tabs>
        <w:spacing w:before="120" w:after="120" w:line="360" w:lineRule="auto"/>
        <w:ind w:left="568" w:hanging="284"/>
        <w:jc w:val="both"/>
        <w:rPr>
          <w:rFonts w:ascii="Arial" w:hAnsi="Arial" w:cs="Arial"/>
          <w:snapToGrid w:val="0"/>
          <w:sz w:val="22"/>
          <w:szCs w:val="22"/>
        </w:rPr>
      </w:pPr>
      <w:proofErr w:type="gramStart"/>
      <w:r>
        <w:rPr>
          <w:rFonts w:ascii="Arial" w:hAnsi="Arial" w:cs="Arial"/>
          <w:snapToGrid w:val="0"/>
          <w:sz w:val="22"/>
          <w:szCs w:val="22"/>
        </w:rPr>
        <w:t>by</w:t>
      </w:r>
      <w:proofErr w:type="gramEnd"/>
      <w:r>
        <w:rPr>
          <w:rFonts w:ascii="Arial" w:hAnsi="Arial" w:cs="Arial"/>
          <w:snapToGrid w:val="0"/>
          <w:sz w:val="22"/>
          <w:szCs w:val="22"/>
        </w:rPr>
        <w:t xml:space="preserve"> vadný postup zhotovitele nepochybně </w:t>
      </w:r>
      <w:proofErr w:type="gramStart"/>
      <w:r>
        <w:rPr>
          <w:rFonts w:ascii="Arial" w:hAnsi="Arial" w:cs="Arial"/>
          <w:snapToGrid w:val="0"/>
          <w:sz w:val="22"/>
          <w:szCs w:val="22"/>
        </w:rPr>
        <w:t>vedl</w:t>
      </w:r>
      <w:proofErr w:type="gramEnd"/>
      <w:r>
        <w:rPr>
          <w:rFonts w:ascii="Arial" w:hAnsi="Arial" w:cs="Arial"/>
          <w:snapToGrid w:val="0"/>
          <w:sz w:val="22"/>
          <w:szCs w:val="22"/>
        </w:rPr>
        <w:t xml:space="preserve"> k podstatnému porušení smlouvy,</w:t>
      </w:r>
    </w:p>
    <w:p w:rsidR="009776C2" w:rsidRDefault="009776C2" w:rsidP="003E3207">
      <w:pPr>
        <w:pStyle w:val="Zkladntext2"/>
        <w:numPr>
          <w:ilvl w:val="1"/>
          <w:numId w:val="5"/>
        </w:numPr>
        <w:tabs>
          <w:tab w:val="clear" w:pos="1440"/>
          <w:tab w:val="num" w:pos="567"/>
        </w:tabs>
        <w:spacing w:after="120" w:line="360" w:lineRule="auto"/>
        <w:ind w:left="568" w:hanging="284"/>
        <w:jc w:val="both"/>
        <w:rPr>
          <w:rFonts w:ascii="Arial" w:hAnsi="Arial" w:cs="Arial"/>
          <w:sz w:val="22"/>
          <w:szCs w:val="22"/>
        </w:rPr>
      </w:pPr>
      <w:r>
        <w:rPr>
          <w:rFonts w:ascii="Arial" w:hAnsi="Arial" w:cs="Arial"/>
          <w:sz w:val="22"/>
          <w:szCs w:val="22"/>
        </w:rPr>
        <w:t>je ohrožena bezpečnost zhotovovaného díla, život nebo zdraví pracujících na stavbě nebo hrozí-li jiné hospodářské škody.</w:t>
      </w:r>
    </w:p>
    <w:p w:rsidR="009776C2" w:rsidRDefault="009776C2" w:rsidP="003E3207">
      <w:pPr>
        <w:pStyle w:val="Zkladntext"/>
        <w:spacing w:after="120" w:line="360" w:lineRule="auto"/>
        <w:ind w:left="360"/>
        <w:rPr>
          <w:rFonts w:ascii="Arial" w:hAnsi="Arial" w:cs="Arial"/>
          <w:sz w:val="22"/>
          <w:szCs w:val="22"/>
        </w:rPr>
      </w:pPr>
      <w:r>
        <w:rPr>
          <w:rFonts w:ascii="Arial" w:hAnsi="Arial" w:cs="Arial"/>
          <w:sz w:val="22"/>
          <w:szCs w:val="22"/>
        </w:rPr>
        <w:t>Přerušení provádění díla objednatelem z výše uvedených důvodů nestaví běh smluvních lhůt tímto přerušením dotčených a nezakládá nárok zhotovitele na úhradu vícenákladů vyvolaných přerušením.</w:t>
      </w:r>
    </w:p>
    <w:p w:rsidR="009776C2" w:rsidRPr="00745666" w:rsidRDefault="009776C2" w:rsidP="003E3207">
      <w:pPr>
        <w:numPr>
          <w:ilvl w:val="0"/>
          <w:numId w:val="5"/>
        </w:numPr>
        <w:tabs>
          <w:tab w:val="clear" w:pos="1440"/>
          <w:tab w:val="left" w:pos="284"/>
        </w:tabs>
        <w:spacing w:before="120" w:after="120" w:line="360" w:lineRule="auto"/>
        <w:ind w:left="284" w:hanging="284"/>
        <w:jc w:val="both"/>
        <w:rPr>
          <w:rFonts w:ascii="Arial" w:hAnsi="Arial" w:cs="Arial"/>
          <w:snapToGrid w:val="0"/>
          <w:sz w:val="22"/>
          <w:szCs w:val="22"/>
        </w:rPr>
      </w:pPr>
      <w:r>
        <w:rPr>
          <w:rFonts w:ascii="Arial" w:hAnsi="Arial" w:cs="Arial"/>
          <w:sz w:val="22"/>
          <w:szCs w:val="22"/>
        </w:rPr>
        <w:t>Při každém přerušení provádění díla je zhotovitel povinen zabezpečit rozestavenou část zhotovovaného díla do doby znovuzahájení prací nebo ukončení smluvního závazku.</w:t>
      </w:r>
    </w:p>
    <w:p w:rsidR="00745666" w:rsidRDefault="00745666" w:rsidP="00745666">
      <w:pPr>
        <w:tabs>
          <w:tab w:val="left" w:pos="284"/>
        </w:tabs>
        <w:spacing w:before="120" w:after="120" w:line="360" w:lineRule="auto"/>
        <w:jc w:val="both"/>
        <w:rPr>
          <w:rFonts w:ascii="Arial" w:hAnsi="Arial" w:cs="Arial"/>
          <w:sz w:val="22"/>
          <w:szCs w:val="22"/>
        </w:rPr>
      </w:pPr>
    </w:p>
    <w:p w:rsidR="00745666" w:rsidRDefault="00745666" w:rsidP="00745666">
      <w:pPr>
        <w:tabs>
          <w:tab w:val="left" w:pos="284"/>
        </w:tabs>
        <w:spacing w:before="120" w:after="120" w:line="360" w:lineRule="auto"/>
        <w:jc w:val="both"/>
        <w:rPr>
          <w:rFonts w:ascii="Arial" w:hAnsi="Arial" w:cs="Arial"/>
          <w:snapToGrid w:val="0"/>
          <w:sz w:val="22"/>
          <w:szCs w:val="22"/>
        </w:rPr>
      </w:pP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lastRenderedPageBreak/>
        <w:t xml:space="preserve">XII. </w:t>
      </w:r>
    </w:p>
    <w:p w:rsidR="009776C2" w:rsidRDefault="009776C2" w:rsidP="003E3207">
      <w:pPr>
        <w:pStyle w:val="Nadpis5"/>
        <w:spacing w:after="120" w:line="360" w:lineRule="auto"/>
      </w:pPr>
      <w:r>
        <w:t>Vyšší moc</w:t>
      </w:r>
    </w:p>
    <w:p w:rsidR="009776C2" w:rsidRPr="006928DE" w:rsidRDefault="009776C2" w:rsidP="003E3207">
      <w:pPr>
        <w:pStyle w:val="Zkladntext"/>
        <w:numPr>
          <w:ilvl w:val="0"/>
          <w:numId w:val="6"/>
        </w:numPr>
        <w:tabs>
          <w:tab w:val="clear" w:pos="1440"/>
          <w:tab w:val="num" w:pos="284"/>
        </w:tabs>
        <w:spacing w:after="120" w:line="360" w:lineRule="auto"/>
        <w:ind w:left="284" w:hanging="284"/>
        <w:rPr>
          <w:rFonts w:ascii="Arial" w:hAnsi="Arial" w:cs="Arial"/>
          <w:sz w:val="22"/>
          <w:szCs w:val="22"/>
        </w:rPr>
      </w:pPr>
      <w:r>
        <w:rPr>
          <w:rFonts w:ascii="Arial" w:hAnsi="Arial" w:cs="Arial"/>
          <w:sz w:val="22"/>
          <w:szCs w:val="22"/>
        </w:rPr>
        <w:t xml:space="preserve">Vyšší mocí se pro potřeby této smlouvy rozumí události, které nastaly za okolností, které nemohly být odvráceny účastníky této smlouvy, které nebylo možné předvídat a které nebyly způsobeny chybou nebo zanedbáním žádné ze smluvních stran, jako např. války, revoluce, požáry, záplavy, zemětřesení, epidemie nebo </w:t>
      </w:r>
      <w:r w:rsidRPr="006928DE">
        <w:rPr>
          <w:rFonts w:ascii="Arial" w:hAnsi="Arial" w:cs="Arial"/>
          <w:sz w:val="22"/>
          <w:szCs w:val="22"/>
        </w:rPr>
        <w:t>dopravní embarga. Vyšší mocí není nedostatek úředního povolení ani jiný zásah orgánu státní moci v České republice.</w:t>
      </w:r>
    </w:p>
    <w:p w:rsidR="009776C2" w:rsidRPr="006928DE" w:rsidRDefault="009776C2" w:rsidP="003E3207">
      <w:pPr>
        <w:pStyle w:val="Zkladntext"/>
        <w:numPr>
          <w:ilvl w:val="0"/>
          <w:numId w:val="6"/>
        </w:numPr>
        <w:tabs>
          <w:tab w:val="clear" w:pos="1440"/>
          <w:tab w:val="num" w:pos="284"/>
        </w:tabs>
        <w:spacing w:after="120" w:line="360" w:lineRule="auto"/>
        <w:ind w:left="284" w:hanging="284"/>
        <w:rPr>
          <w:rFonts w:ascii="Arial" w:hAnsi="Arial" w:cs="Arial"/>
          <w:sz w:val="22"/>
          <w:szCs w:val="22"/>
        </w:rPr>
      </w:pPr>
      <w:r w:rsidRPr="006928DE">
        <w:rPr>
          <w:rFonts w:ascii="Arial" w:hAnsi="Arial" w:cs="Arial"/>
          <w:sz w:val="22"/>
          <w:szCs w:val="22"/>
        </w:rPr>
        <w:t>Nastane-li situace vyšší moci, uvědomí příslušný účastník této smlouvy o takovém stavu, o jeho příčině a jeho skončení druhého účastníka. Zhotovitel je povinen hledat alternativní prostředky pro splnění smlouvy.</w:t>
      </w:r>
    </w:p>
    <w:p w:rsidR="009776C2" w:rsidRPr="006928DE" w:rsidRDefault="009776C2" w:rsidP="003E3207">
      <w:pPr>
        <w:numPr>
          <w:ilvl w:val="0"/>
          <w:numId w:val="6"/>
        </w:numPr>
        <w:tabs>
          <w:tab w:val="clear" w:pos="1440"/>
          <w:tab w:val="num" w:pos="284"/>
        </w:tabs>
        <w:spacing w:before="120" w:after="120" w:line="360" w:lineRule="auto"/>
        <w:ind w:left="284" w:hanging="284"/>
        <w:jc w:val="both"/>
        <w:rPr>
          <w:rFonts w:ascii="Arial" w:hAnsi="Arial" w:cs="Arial"/>
          <w:snapToGrid w:val="0"/>
          <w:sz w:val="22"/>
          <w:szCs w:val="22"/>
        </w:rPr>
      </w:pPr>
      <w:r w:rsidRPr="006928DE">
        <w:rPr>
          <w:rFonts w:ascii="Arial" w:hAnsi="Arial" w:cs="Arial"/>
          <w:snapToGrid w:val="0"/>
          <w:sz w:val="22"/>
          <w:szCs w:val="22"/>
        </w:rPr>
        <w:t>Trvá-li vyšší moc déle než 1 měsíc a nedohodnou-li se smluvní strany v této době na alternativním řešení, má objednatel právo od smlouvy odstoupit.</w:t>
      </w:r>
    </w:p>
    <w:p w:rsidR="009776C2" w:rsidRDefault="009776C2" w:rsidP="003E3207">
      <w:pPr>
        <w:pStyle w:val="Zkladntext"/>
        <w:numPr>
          <w:ilvl w:val="0"/>
          <w:numId w:val="6"/>
        </w:numPr>
        <w:tabs>
          <w:tab w:val="clear" w:pos="1440"/>
          <w:tab w:val="num" w:pos="284"/>
        </w:tabs>
        <w:spacing w:after="120" w:line="360" w:lineRule="auto"/>
        <w:ind w:left="284" w:hanging="284"/>
        <w:rPr>
          <w:rFonts w:ascii="Arial" w:hAnsi="Arial" w:cs="Arial"/>
          <w:sz w:val="22"/>
          <w:szCs w:val="22"/>
        </w:rPr>
      </w:pPr>
      <w:r w:rsidRPr="006928DE">
        <w:rPr>
          <w:rFonts w:ascii="Arial" w:hAnsi="Arial" w:cs="Arial"/>
          <w:sz w:val="22"/>
          <w:szCs w:val="22"/>
        </w:rPr>
        <w:t>V takovém případě má objednatel povinnost dosud přijatá plnění si ponechat za sjednanou úhradu a hledat alternativní</w:t>
      </w:r>
      <w:r>
        <w:rPr>
          <w:rFonts w:ascii="Arial" w:hAnsi="Arial" w:cs="Arial"/>
          <w:sz w:val="22"/>
          <w:szCs w:val="22"/>
        </w:rPr>
        <w:t xml:space="preserve"> řešení ke splnění smlouvy s jiným partnerem. </w:t>
      </w:r>
    </w:p>
    <w:p w:rsidR="009776C2" w:rsidRDefault="009776C2" w:rsidP="003E3207">
      <w:pPr>
        <w:spacing w:before="120" w:after="120" w:line="360" w:lineRule="auto"/>
        <w:jc w:val="center"/>
        <w:rPr>
          <w:rFonts w:ascii="Arial" w:hAnsi="Arial" w:cs="Arial"/>
          <w:b/>
          <w:bCs/>
          <w:snapToGrid w:val="0"/>
          <w:sz w:val="22"/>
          <w:szCs w:val="22"/>
        </w:rPr>
      </w:pP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XIII.</w:t>
      </w:r>
      <w:bookmarkStart w:id="1" w:name="_Toc284491823"/>
      <w:bookmarkStart w:id="2" w:name="_Toc284492445"/>
    </w:p>
    <w:p w:rsidR="009776C2" w:rsidRPr="00452603" w:rsidRDefault="009776C2" w:rsidP="003E3207">
      <w:pPr>
        <w:spacing w:before="120" w:after="120" w:line="360" w:lineRule="auto"/>
        <w:jc w:val="center"/>
        <w:rPr>
          <w:rFonts w:ascii="Arial" w:hAnsi="Arial" w:cs="Arial"/>
          <w:b/>
          <w:bCs/>
          <w:snapToGrid w:val="0"/>
          <w:sz w:val="22"/>
          <w:szCs w:val="22"/>
        </w:rPr>
      </w:pPr>
      <w:r w:rsidRPr="00452603">
        <w:rPr>
          <w:rFonts w:ascii="Arial" w:hAnsi="Arial" w:cs="Arial"/>
          <w:b/>
          <w:bCs/>
          <w:sz w:val="22"/>
          <w:szCs w:val="22"/>
        </w:rPr>
        <w:t>Dokončení díla</w:t>
      </w:r>
      <w:bookmarkEnd w:id="1"/>
      <w:bookmarkEnd w:id="2"/>
      <w:r w:rsidRPr="00452603">
        <w:rPr>
          <w:rFonts w:ascii="Arial" w:hAnsi="Arial" w:cs="Arial"/>
          <w:b/>
          <w:bCs/>
          <w:sz w:val="22"/>
          <w:szCs w:val="22"/>
        </w:rPr>
        <w:t xml:space="preserve"> </w:t>
      </w:r>
    </w:p>
    <w:p w:rsidR="009776C2" w:rsidRPr="00452603" w:rsidRDefault="009776C2" w:rsidP="003E3207">
      <w:pPr>
        <w:pStyle w:val="Odstavecseseznamem"/>
        <w:numPr>
          <w:ilvl w:val="3"/>
          <w:numId w:val="33"/>
        </w:numPr>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Zhotovitel je povinen dokončit dílo v termínu sjednaném ve smlouvě.</w:t>
      </w:r>
    </w:p>
    <w:p w:rsidR="009776C2" w:rsidRPr="00452603" w:rsidRDefault="009776C2" w:rsidP="003E3207">
      <w:pPr>
        <w:pStyle w:val="Odstavecseseznamem"/>
        <w:numPr>
          <w:ilvl w:val="3"/>
          <w:numId w:val="33"/>
        </w:numPr>
        <w:spacing w:before="120" w:after="120" w:line="360" w:lineRule="auto"/>
        <w:ind w:left="284" w:hanging="284"/>
        <w:contextualSpacing w:val="0"/>
        <w:jc w:val="both"/>
        <w:rPr>
          <w:rFonts w:ascii="Arial" w:hAnsi="Arial" w:cs="Arial"/>
          <w:sz w:val="22"/>
          <w:szCs w:val="22"/>
        </w:rPr>
      </w:pPr>
      <w:r>
        <w:rPr>
          <w:rFonts w:ascii="Arial" w:hAnsi="Arial" w:cs="Arial"/>
          <w:sz w:val="22"/>
          <w:szCs w:val="22"/>
        </w:rPr>
        <w:t>Z</w:t>
      </w:r>
      <w:r w:rsidRPr="00452603">
        <w:rPr>
          <w:rFonts w:ascii="Arial" w:hAnsi="Arial" w:cs="Arial"/>
          <w:sz w:val="22"/>
          <w:szCs w:val="22"/>
        </w:rPr>
        <w:t xml:space="preserve">hotovitel písemně oznámí datum dokončení díla objednateli nejméně 14 dnů před dokončením a současně jej vyzve k předání a převzetí díla. </w:t>
      </w:r>
    </w:p>
    <w:p w:rsidR="009776C2" w:rsidRPr="00452603" w:rsidRDefault="009776C2" w:rsidP="003E3207">
      <w:pPr>
        <w:pStyle w:val="Odstavecseseznamem"/>
        <w:numPr>
          <w:ilvl w:val="3"/>
          <w:numId w:val="33"/>
        </w:numPr>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V případě, že zhotovitel hodlá dokončit dílo před termínem sjednaným ve smlouvě, je povinen nové datum dokončení díla objedna</w:t>
      </w:r>
      <w:r>
        <w:rPr>
          <w:rFonts w:ascii="Arial" w:hAnsi="Arial" w:cs="Arial"/>
          <w:sz w:val="22"/>
          <w:szCs w:val="22"/>
        </w:rPr>
        <w:t>teli písemně oznámit nejméně 14 </w:t>
      </w:r>
      <w:r w:rsidRPr="00452603">
        <w:rPr>
          <w:rFonts w:ascii="Arial" w:hAnsi="Arial" w:cs="Arial"/>
          <w:sz w:val="22"/>
          <w:szCs w:val="22"/>
        </w:rPr>
        <w:t xml:space="preserve">dnů předem a současně jej vyzvat k předání a převzetí díla. </w:t>
      </w:r>
    </w:p>
    <w:p w:rsidR="009776C2" w:rsidRPr="00452603" w:rsidRDefault="009776C2" w:rsidP="003E3207">
      <w:pPr>
        <w:pStyle w:val="Odstavecseseznamem"/>
        <w:numPr>
          <w:ilvl w:val="3"/>
          <w:numId w:val="33"/>
        </w:numPr>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 xml:space="preserve">Objednatel je povinen zahájit přejímací řízení nejpozději do 7 dnů ode dne dokončení díla. Objednatel však není povinen zahájit přejímací řízení před sjednaným termínem dokončení díla. </w:t>
      </w:r>
    </w:p>
    <w:p w:rsidR="009776C2" w:rsidRPr="00452603" w:rsidRDefault="009776C2" w:rsidP="003E3207">
      <w:pPr>
        <w:pStyle w:val="Odstavecseseznamem"/>
        <w:numPr>
          <w:ilvl w:val="3"/>
          <w:numId w:val="33"/>
        </w:numPr>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 xml:space="preserve">Pokud se při předání a převzetí díla prokáže, že dílo není dokončeno, je zhotovitel povinen dílo dokončit v náhradní lhůtě a nese veškeré náklady vzniklé objednateli s opakovaným předáním a převzetím. </w:t>
      </w:r>
    </w:p>
    <w:p w:rsidR="009776C2" w:rsidRPr="00452603" w:rsidRDefault="009776C2" w:rsidP="003E3207">
      <w:pPr>
        <w:pStyle w:val="Odstavecseseznamem"/>
        <w:numPr>
          <w:ilvl w:val="3"/>
          <w:numId w:val="33"/>
        </w:numPr>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lastRenderedPageBreak/>
        <w:t xml:space="preserve">Poskytnutí náhradního termínu neznamená, že objednatel nemůže uplatnit smluvní sankce za nesplnění termínu dokončení díla. </w:t>
      </w:r>
    </w:p>
    <w:p w:rsidR="006C0769" w:rsidRPr="00452603" w:rsidRDefault="006C0769" w:rsidP="003E3207">
      <w:pPr>
        <w:spacing w:before="120" w:after="120" w:line="360" w:lineRule="auto"/>
        <w:jc w:val="both"/>
        <w:rPr>
          <w:rFonts w:ascii="Arial" w:hAnsi="Arial" w:cs="Arial"/>
          <w:sz w:val="22"/>
          <w:szCs w:val="22"/>
        </w:rPr>
      </w:pPr>
    </w:p>
    <w:p w:rsidR="009776C2" w:rsidRDefault="009776C2" w:rsidP="003E3207">
      <w:pPr>
        <w:spacing w:before="120" w:after="120" w:line="360" w:lineRule="auto"/>
        <w:jc w:val="center"/>
        <w:outlineLvl w:val="1"/>
        <w:rPr>
          <w:rFonts w:ascii="Arial" w:hAnsi="Arial" w:cs="Arial"/>
          <w:b/>
          <w:bCs/>
          <w:sz w:val="22"/>
          <w:szCs w:val="22"/>
        </w:rPr>
      </w:pPr>
      <w:bookmarkStart w:id="3" w:name="_Toc284491824"/>
      <w:bookmarkStart w:id="4" w:name="_Toc284492446"/>
      <w:r>
        <w:rPr>
          <w:rFonts w:ascii="Arial" w:hAnsi="Arial" w:cs="Arial"/>
          <w:b/>
          <w:bCs/>
          <w:sz w:val="22"/>
          <w:szCs w:val="22"/>
        </w:rPr>
        <w:t>XIV.</w:t>
      </w:r>
    </w:p>
    <w:p w:rsidR="009776C2" w:rsidRPr="00452603" w:rsidRDefault="009776C2" w:rsidP="003E3207">
      <w:pPr>
        <w:spacing w:before="120" w:after="120" w:line="360" w:lineRule="auto"/>
        <w:jc w:val="center"/>
        <w:outlineLvl w:val="1"/>
        <w:rPr>
          <w:rFonts w:ascii="Arial" w:hAnsi="Arial" w:cs="Arial"/>
          <w:b/>
          <w:bCs/>
          <w:sz w:val="22"/>
          <w:szCs w:val="22"/>
        </w:rPr>
      </w:pPr>
      <w:r w:rsidRPr="00452603">
        <w:rPr>
          <w:rFonts w:ascii="Arial" w:hAnsi="Arial" w:cs="Arial"/>
          <w:b/>
          <w:bCs/>
          <w:sz w:val="22"/>
          <w:szCs w:val="22"/>
        </w:rPr>
        <w:t>Předání a převzetí díla</w:t>
      </w:r>
      <w:bookmarkEnd w:id="3"/>
      <w:bookmarkEnd w:id="4"/>
    </w:p>
    <w:p w:rsidR="009776C2" w:rsidRDefault="009776C2" w:rsidP="003E3207">
      <w:pPr>
        <w:pStyle w:val="Odstavecseseznamem"/>
        <w:numPr>
          <w:ilvl w:val="2"/>
          <w:numId w:val="11"/>
        </w:numPr>
        <w:tabs>
          <w:tab w:val="clear" w:pos="2160"/>
        </w:tabs>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 xml:space="preserve">Pokud není dohodnuto jinak, je místem předání místo, kde je stavba prováděna. </w:t>
      </w:r>
    </w:p>
    <w:p w:rsidR="009776C2" w:rsidRDefault="009776C2" w:rsidP="003E3207">
      <w:pPr>
        <w:pStyle w:val="Odstavecseseznamem"/>
        <w:numPr>
          <w:ilvl w:val="2"/>
          <w:numId w:val="11"/>
        </w:numPr>
        <w:tabs>
          <w:tab w:val="clear" w:pos="2160"/>
        </w:tabs>
        <w:spacing w:before="120" w:after="120" w:line="360" w:lineRule="auto"/>
        <w:ind w:left="284" w:hanging="284"/>
        <w:contextualSpacing w:val="0"/>
        <w:jc w:val="both"/>
        <w:rPr>
          <w:rFonts w:ascii="Arial" w:hAnsi="Arial" w:cs="Arial"/>
          <w:sz w:val="22"/>
          <w:szCs w:val="22"/>
        </w:rPr>
      </w:pPr>
      <w:r>
        <w:rPr>
          <w:rFonts w:ascii="Arial" w:hAnsi="Arial" w:cs="Arial"/>
          <w:sz w:val="22"/>
          <w:szCs w:val="22"/>
        </w:rPr>
        <w:t>P</w:t>
      </w:r>
      <w:r w:rsidRPr="00452603">
        <w:rPr>
          <w:rFonts w:ascii="Arial" w:hAnsi="Arial" w:cs="Arial"/>
          <w:sz w:val="22"/>
          <w:szCs w:val="22"/>
        </w:rPr>
        <w:t xml:space="preserve">řed zahájením předávacího a přejímacího řízení obě strany dohodnou organizační záležitosti předání a převzetí. </w:t>
      </w:r>
    </w:p>
    <w:p w:rsidR="009776C2" w:rsidRDefault="009776C2" w:rsidP="003E3207">
      <w:pPr>
        <w:pStyle w:val="Odstavecseseznamem"/>
        <w:numPr>
          <w:ilvl w:val="2"/>
          <w:numId w:val="11"/>
        </w:numPr>
        <w:tabs>
          <w:tab w:val="clear" w:pos="2160"/>
        </w:tabs>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 xml:space="preserve">Objednatel je povinen k předání a převzetí díla přizvat osoby vykonávající funkci technického a autorského dozoru. </w:t>
      </w:r>
    </w:p>
    <w:p w:rsidR="009776C2" w:rsidRDefault="009776C2" w:rsidP="003E3207">
      <w:pPr>
        <w:pStyle w:val="Odstavecseseznamem"/>
        <w:numPr>
          <w:ilvl w:val="2"/>
          <w:numId w:val="11"/>
        </w:numPr>
        <w:tabs>
          <w:tab w:val="clear" w:pos="2160"/>
        </w:tabs>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 xml:space="preserve">Objednatel je oprávněn přizvat k předání a převzetí díla i jiné osoby, jejichž účast pokládá za nezbytnou (např. budoucího uživatele díla). </w:t>
      </w:r>
    </w:p>
    <w:p w:rsidR="009776C2" w:rsidRDefault="009776C2" w:rsidP="003E3207">
      <w:pPr>
        <w:pStyle w:val="Odstavecseseznamem"/>
        <w:numPr>
          <w:ilvl w:val="2"/>
          <w:numId w:val="11"/>
        </w:numPr>
        <w:tabs>
          <w:tab w:val="clear" w:pos="2160"/>
        </w:tabs>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Zhotovitel je oprávněn k předání a převzetí d</w:t>
      </w:r>
      <w:r>
        <w:rPr>
          <w:rFonts w:ascii="Arial" w:hAnsi="Arial" w:cs="Arial"/>
          <w:sz w:val="22"/>
          <w:szCs w:val="22"/>
        </w:rPr>
        <w:t xml:space="preserve">íla přizvat své </w:t>
      </w:r>
      <w:r w:rsidR="006C0769">
        <w:rPr>
          <w:rFonts w:ascii="Arial" w:hAnsi="Arial" w:cs="Arial"/>
          <w:sz w:val="22"/>
          <w:szCs w:val="22"/>
        </w:rPr>
        <w:t>subdodava</w:t>
      </w:r>
      <w:r>
        <w:rPr>
          <w:rFonts w:ascii="Arial" w:hAnsi="Arial" w:cs="Arial"/>
          <w:sz w:val="22"/>
          <w:szCs w:val="22"/>
        </w:rPr>
        <w:t>tele.</w:t>
      </w:r>
    </w:p>
    <w:p w:rsidR="009776C2" w:rsidRPr="00452603" w:rsidRDefault="009776C2" w:rsidP="003E3207">
      <w:pPr>
        <w:pStyle w:val="Odstavecseseznamem"/>
        <w:numPr>
          <w:ilvl w:val="2"/>
          <w:numId w:val="11"/>
        </w:numPr>
        <w:tabs>
          <w:tab w:val="clear" w:pos="2160"/>
        </w:tabs>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 xml:space="preserve">Zhotovitel je povinen připravit a doložit u předávacího a přejímacího řízení doklady, odpovídající povaze díla, jako: </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dokumentace skutečného provedení díla ve dvojím vyhotovení,</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 xml:space="preserve">zápisy a osvědčení o provedených zkouškách použitých materiálů včetně prohlášení o shodě, </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zápisy a výsledky předepsaných měření (radon, CO, apod.)</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 xml:space="preserve">zápisy a výsledky o vyzkoušení smontovaného zařízení, o provedených revizích a provozních zkouškách (např. tlakové zkoušky, revize elektroinstalace, plynu, tlakové nádoby, komíny apod.), </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 xml:space="preserve">zápisy a výsledky o prověření prací a konstrukcí zakrytých v průběhu prací, </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 xml:space="preserve">seznam strojů a zařízení, které jsou součástí díla, jejich pasporty, záruční listy, návody k obsluze a údržbě v českém jazyce, </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 xml:space="preserve">originál stavebního </w:t>
      </w:r>
      <w:proofErr w:type="gramStart"/>
      <w:r w:rsidRPr="00452603">
        <w:rPr>
          <w:rFonts w:ascii="Arial" w:hAnsi="Arial" w:cs="Arial"/>
          <w:sz w:val="22"/>
          <w:szCs w:val="22"/>
        </w:rPr>
        <w:t>deníku(ů) a kopie</w:t>
      </w:r>
      <w:proofErr w:type="gramEnd"/>
      <w:r w:rsidRPr="00452603">
        <w:rPr>
          <w:rFonts w:ascii="Arial" w:hAnsi="Arial" w:cs="Arial"/>
          <w:sz w:val="22"/>
          <w:szCs w:val="22"/>
        </w:rPr>
        <w:t xml:space="preserve"> změnových listů, </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 xml:space="preserve">provozní řád pro zkušební provoz, </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 xml:space="preserve">provozní řád pro trvalý provoz, </w:t>
      </w:r>
    </w:p>
    <w:p w:rsidR="009776C2" w:rsidRPr="00452603" w:rsidRDefault="009776C2" w:rsidP="003E3207">
      <w:pPr>
        <w:numPr>
          <w:ilvl w:val="0"/>
          <w:numId w:val="30"/>
        </w:numPr>
        <w:spacing w:before="120" w:after="120" w:line="360" w:lineRule="auto"/>
        <w:jc w:val="both"/>
        <w:rPr>
          <w:rFonts w:ascii="Arial" w:hAnsi="Arial" w:cs="Arial"/>
          <w:sz w:val="22"/>
          <w:szCs w:val="22"/>
        </w:rPr>
      </w:pPr>
      <w:r w:rsidRPr="00452603">
        <w:rPr>
          <w:rFonts w:ascii="Arial" w:hAnsi="Arial" w:cs="Arial"/>
          <w:sz w:val="22"/>
          <w:szCs w:val="22"/>
        </w:rPr>
        <w:t>protokol o zaškolení obsluhy.</w:t>
      </w:r>
    </w:p>
    <w:p w:rsidR="009776C2" w:rsidRDefault="009776C2" w:rsidP="003E3207">
      <w:pPr>
        <w:pStyle w:val="Odstavecseseznamem"/>
        <w:numPr>
          <w:ilvl w:val="2"/>
          <w:numId w:val="11"/>
        </w:numPr>
        <w:tabs>
          <w:tab w:val="clear" w:pos="2160"/>
        </w:tabs>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lastRenderedPageBreak/>
        <w:t>Nedoloží-li zhotovitel sjednané doklady, ne</w:t>
      </w:r>
      <w:r>
        <w:rPr>
          <w:rFonts w:ascii="Arial" w:hAnsi="Arial" w:cs="Arial"/>
          <w:sz w:val="22"/>
          <w:szCs w:val="22"/>
        </w:rPr>
        <w:t>považuje se dílo za dokončené a </w:t>
      </w:r>
      <w:r w:rsidRPr="00452603">
        <w:rPr>
          <w:rFonts w:ascii="Arial" w:hAnsi="Arial" w:cs="Arial"/>
          <w:sz w:val="22"/>
          <w:szCs w:val="22"/>
        </w:rPr>
        <w:t>schopné předání.</w:t>
      </w:r>
    </w:p>
    <w:p w:rsidR="009776C2" w:rsidRDefault="009776C2" w:rsidP="003E3207">
      <w:pPr>
        <w:pStyle w:val="Odstavecseseznamem"/>
        <w:numPr>
          <w:ilvl w:val="2"/>
          <w:numId w:val="11"/>
        </w:numPr>
        <w:tabs>
          <w:tab w:val="clear" w:pos="2160"/>
        </w:tabs>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Objednatel je povinen připravit a doložit u předávacího a přejímacího řízení zejména příslušné doklady podle stavebního záko</w:t>
      </w:r>
      <w:r>
        <w:rPr>
          <w:rFonts w:ascii="Arial" w:hAnsi="Arial" w:cs="Arial"/>
          <w:sz w:val="22"/>
          <w:szCs w:val="22"/>
        </w:rPr>
        <w:t>na opravňující stavbu umístit a </w:t>
      </w:r>
      <w:r w:rsidRPr="00452603">
        <w:rPr>
          <w:rFonts w:ascii="Arial" w:hAnsi="Arial" w:cs="Arial"/>
          <w:sz w:val="22"/>
          <w:szCs w:val="22"/>
        </w:rPr>
        <w:t>realiz</w:t>
      </w:r>
      <w:r>
        <w:rPr>
          <w:rFonts w:ascii="Arial" w:hAnsi="Arial" w:cs="Arial"/>
          <w:sz w:val="22"/>
          <w:szCs w:val="22"/>
        </w:rPr>
        <w:t xml:space="preserve">ovat. Tyto doklady slouží při </w:t>
      </w:r>
      <w:r w:rsidRPr="00452603">
        <w:rPr>
          <w:rFonts w:ascii="Arial" w:hAnsi="Arial" w:cs="Arial"/>
          <w:sz w:val="22"/>
          <w:szCs w:val="22"/>
        </w:rPr>
        <w:t xml:space="preserve">předání a převzetí díla ke kontrole, zda byly splněny podmínky v nich obsažené. </w:t>
      </w:r>
    </w:p>
    <w:p w:rsidR="009776C2" w:rsidRDefault="009776C2" w:rsidP="003E3207">
      <w:pPr>
        <w:pStyle w:val="Odstavecseseznamem"/>
        <w:numPr>
          <w:ilvl w:val="2"/>
          <w:numId w:val="11"/>
        </w:numPr>
        <w:tabs>
          <w:tab w:val="clear" w:pos="2160"/>
        </w:tabs>
        <w:spacing w:before="120" w:after="120" w:line="360" w:lineRule="auto"/>
        <w:ind w:left="284" w:hanging="284"/>
        <w:contextualSpacing w:val="0"/>
        <w:jc w:val="both"/>
        <w:rPr>
          <w:rFonts w:ascii="Arial" w:hAnsi="Arial" w:cs="Arial"/>
          <w:sz w:val="22"/>
          <w:szCs w:val="22"/>
        </w:rPr>
      </w:pPr>
      <w:r w:rsidRPr="00452603">
        <w:rPr>
          <w:rFonts w:ascii="Arial" w:hAnsi="Arial" w:cs="Arial"/>
          <w:sz w:val="22"/>
          <w:szCs w:val="22"/>
        </w:rPr>
        <w:t xml:space="preserve">Objednatel je oprávněn při přejímacím a předávacím řízení požadovat provedení dalších dodatečných zkoušek včetně zdůvodnění, proč je požaduje a s uvedením termínu, do kdy je požaduje provést. Pokud nutnost takových zkoušek nevyplývá z povahy díla, provádí je zhotovitel za úhradu. Tento požadavek však není důvodem k odmítnutí převzetí díla. </w:t>
      </w:r>
    </w:p>
    <w:p w:rsidR="009776C2" w:rsidRDefault="009776C2" w:rsidP="00CB6B12">
      <w:pPr>
        <w:pStyle w:val="Odstavecseseznamem"/>
        <w:numPr>
          <w:ilvl w:val="2"/>
          <w:numId w:val="11"/>
        </w:numPr>
        <w:tabs>
          <w:tab w:val="clear" w:pos="2160"/>
        </w:tabs>
        <w:spacing w:before="120" w:after="120" w:line="360" w:lineRule="auto"/>
        <w:ind w:left="284" w:hanging="426"/>
        <w:contextualSpacing w:val="0"/>
        <w:jc w:val="both"/>
        <w:rPr>
          <w:rFonts w:ascii="Arial" w:hAnsi="Arial" w:cs="Arial"/>
          <w:sz w:val="22"/>
          <w:szCs w:val="22"/>
        </w:rPr>
      </w:pPr>
      <w:r w:rsidRPr="00452603">
        <w:rPr>
          <w:rFonts w:ascii="Arial" w:hAnsi="Arial" w:cs="Arial"/>
          <w:sz w:val="22"/>
          <w:szCs w:val="22"/>
        </w:rPr>
        <w:t xml:space="preserve">Náklady na dodatečné objednatelem požadované zkoušky nese objednatel. Pokud zkouška prokáže vadu na straně zhotovitele, nese tyto náklady zhotovitel. </w:t>
      </w:r>
    </w:p>
    <w:p w:rsidR="009776C2" w:rsidRDefault="009776C2" w:rsidP="00CB6B12">
      <w:pPr>
        <w:pStyle w:val="Odstavecseseznamem"/>
        <w:numPr>
          <w:ilvl w:val="2"/>
          <w:numId w:val="11"/>
        </w:numPr>
        <w:tabs>
          <w:tab w:val="clear" w:pos="2160"/>
        </w:tabs>
        <w:spacing w:before="120" w:after="120" w:line="360" w:lineRule="auto"/>
        <w:ind w:left="284" w:hanging="426"/>
        <w:contextualSpacing w:val="0"/>
        <w:jc w:val="both"/>
        <w:rPr>
          <w:rFonts w:ascii="Arial" w:hAnsi="Arial" w:cs="Arial"/>
          <w:sz w:val="22"/>
          <w:szCs w:val="22"/>
        </w:rPr>
      </w:pPr>
      <w:r w:rsidRPr="00030D6A">
        <w:rPr>
          <w:rFonts w:ascii="Arial" w:hAnsi="Arial" w:cs="Arial"/>
          <w:sz w:val="22"/>
          <w:szCs w:val="22"/>
        </w:rPr>
        <w:t>O průběhu předávacího a přejímacího řízení pořídí objednatel zápis (protokol).</w:t>
      </w:r>
    </w:p>
    <w:p w:rsidR="009776C2" w:rsidRPr="00030D6A" w:rsidRDefault="009776C2" w:rsidP="00CB6B12">
      <w:pPr>
        <w:pStyle w:val="Odstavecseseznamem"/>
        <w:numPr>
          <w:ilvl w:val="2"/>
          <w:numId w:val="11"/>
        </w:numPr>
        <w:tabs>
          <w:tab w:val="clear" w:pos="2160"/>
        </w:tabs>
        <w:spacing w:before="120" w:after="120" w:line="360" w:lineRule="auto"/>
        <w:ind w:left="284" w:hanging="426"/>
        <w:contextualSpacing w:val="0"/>
        <w:jc w:val="both"/>
        <w:rPr>
          <w:rFonts w:ascii="Arial" w:hAnsi="Arial" w:cs="Arial"/>
          <w:sz w:val="22"/>
          <w:szCs w:val="22"/>
        </w:rPr>
      </w:pPr>
      <w:r w:rsidRPr="00030D6A">
        <w:rPr>
          <w:rFonts w:ascii="Arial" w:hAnsi="Arial" w:cs="Arial"/>
          <w:sz w:val="22"/>
          <w:szCs w:val="22"/>
        </w:rPr>
        <w:t>Povinným obsahem protokolu jsou:</w:t>
      </w:r>
    </w:p>
    <w:p w:rsidR="009776C2" w:rsidRPr="00452603" w:rsidRDefault="009776C2" w:rsidP="003E3207">
      <w:pPr>
        <w:numPr>
          <w:ilvl w:val="0"/>
          <w:numId w:val="31"/>
        </w:numPr>
        <w:spacing w:before="120" w:after="120" w:line="360" w:lineRule="auto"/>
        <w:jc w:val="both"/>
        <w:rPr>
          <w:rFonts w:ascii="Arial" w:hAnsi="Arial" w:cs="Arial"/>
          <w:sz w:val="22"/>
          <w:szCs w:val="22"/>
        </w:rPr>
      </w:pPr>
      <w:r w:rsidRPr="00452603">
        <w:rPr>
          <w:rFonts w:ascii="Arial" w:hAnsi="Arial" w:cs="Arial"/>
          <w:sz w:val="22"/>
          <w:szCs w:val="22"/>
        </w:rPr>
        <w:t xml:space="preserve">údaje o zhotoviteli, </w:t>
      </w:r>
      <w:r w:rsidR="006C0769">
        <w:rPr>
          <w:rFonts w:ascii="Arial" w:hAnsi="Arial" w:cs="Arial"/>
          <w:sz w:val="22"/>
          <w:szCs w:val="22"/>
        </w:rPr>
        <w:t>subdodava</w:t>
      </w:r>
      <w:r w:rsidRPr="00452603">
        <w:rPr>
          <w:rFonts w:ascii="Arial" w:hAnsi="Arial" w:cs="Arial"/>
          <w:sz w:val="22"/>
          <w:szCs w:val="22"/>
        </w:rPr>
        <w:t>telích a objednateli</w:t>
      </w:r>
    </w:p>
    <w:p w:rsidR="009776C2" w:rsidRPr="00452603" w:rsidRDefault="009776C2" w:rsidP="003E3207">
      <w:pPr>
        <w:numPr>
          <w:ilvl w:val="0"/>
          <w:numId w:val="31"/>
        </w:numPr>
        <w:spacing w:before="120" w:after="120" w:line="360" w:lineRule="auto"/>
        <w:jc w:val="both"/>
        <w:rPr>
          <w:rFonts w:ascii="Arial" w:hAnsi="Arial" w:cs="Arial"/>
          <w:sz w:val="22"/>
          <w:szCs w:val="22"/>
        </w:rPr>
      </w:pPr>
      <w:r w:rsidRPr="00452603">
        <w:rPr>
          <w:rFonts w:ascii="Arial" w:hAnsi="Arial" w:cs="Arial"/>
          <w:sz w:val="22"/>
          <w:szCs w:val="22"/>
        </w:rPr>
        <w:t xml:space="preserve">stručný popis díla, které je předmětem předání a přejímání, </w:t>
      </w:r>
    </w:p>
    <w:p w:rsidR="009776C2" w:rsidRPr="00452603" w:rsidRDefault="009776C2" w:rsidP="003E3207">
      <w:pPr>
        <w:numPr>
          <w:ilvl w:val="0"/>
          <w:numId w:val="31"/>
        </w:numPr>
        <w:spacing w:before="120" w:after="120" w:line="360" w:lineRule="auto"/>
        <w:jc w:val="both"/>
        <w:rPr>
          <w:rFonts w:ascii="Arial" w:hAnsi="Arial" w:cs="Arial"/>
          <w:sz w:val="22"/>
          <w:szCs w:val="22"/>
        </w:rPr>
      </w:pPr>
      <w:r w:rsidRPr="00452603">
        <w:rPr>
          <w:rFonts w:ascii="Arial" w:hAnsi="Arial" w:cs="Arial"/>
          <w:sz w:val="22"/>
          <w:szCs w:val="22"/>
        </w:rPr>
        <w:t xml:space="preserve">dohoda o způsobu a termínu vyklizení staveniště, </w:t>
      </w:r>
    </w:p>
    <w:p w:rsidR="009776C2" w:rsidRPr="00452603" w:rsidRDefault="009776C2" w:rsidP="003E3207">
      <w:pPr>
        <w:numPr>
          <w:ilvl w:val="0"/>
          <w:numId w:val="31"/>
        </w:numPr>
        <w:spacing w:before="120" w:after="120" w:line="360" w:lineRule="auto"/>
        <w:jc w:val="both"/>
        <w:rPr>
          <w:rFonts w:ascii="Arial" w:hAnsi="Arial" w:cs="Arial"/>
          <w:sz w:val="22"/>
          <w:szCs w:val="22"/>
        </w:rPr>
      </w:pPr>
      <w:r w:rsidRPr="00452603">
        <w:rPr>
          <w:rFonts w:ascii="Arial" w:hAnsi="Arial" w:cs="Arial"/>
          <w:sz w:val="22"/>
          <w:szCs w:val="22"/>
        </w:rPr>
        <w:t xml:space="preserve">termín, od kterého počíná běžet záruční lhůta, </w:t>
      </w:r>
    </w:p>
    <w:p w:rsidR="009776C2" w:rsidRPr="00452603" w:rsidRDefault="009776C2" w:rsidP="003E3207">
      <w:pPr>
        <w:numPr>
          <w:ilvl w:val="0"/>
          <w:numId w:val="31"/>
        </w:numPr>
        <w:spacing w:before="120" w:after="120" w:line="360" w:lineRule="auto"/>
        <w:jc w:val="both"/>
        <w:rPr>
          <w:rFonts w:ascii="Arial" w:hAnsi="Arial" w:cs="Arial"/>
          <w:sz w:val="22"/>
          <w:szCs w:val="22"/>
        </w:rPr>
      </w:pPr>
      <w:r w:rsidRPr="00452603">
        <w:rPr>
          <w:rFonts w:ascii="Arial" w:hAnsi="Arial" w:cs="Arial"/>
          <w:sz w:val="22"/>
          <w:szCs w:val="22"/>
        </w:rPr>
        <w:t xml:space="preserve">seznam předaných dokladů, </w:t>
      </w:r>
    </w:p>
    <w:p w:rsidR="009776C2" w:rsidRPr="00452603" w:rsidRDefault="009776C2" w:rsidP="003E3207">
      <w:pPr>
        <w:numPr>
          <w:ilvl w:val="0"/>
          <w:numId w:val="31"/>
        </w:numPr>
        <w:spacing w:before="120" w:after="120" w:line="360" w:lineRule="auto"/>
        <w:jc w:val="both"/>
        <w:rPr>
          <w:rFonts w:ascii="Arial" w:hAnsi="Arial" w:cs="Arial"/>
          <w:sz w:val="22"/>
          <w:szCs w:val="22"/>
        </w:rPr>
      </w:pPr>
      <w:r w:rsidRPr="00452603">
        <w:rPr>
          <w:rFonts w:ascii="Arial" w:hAnsi="Arial" w:cs="Arial"/>
          <w:sz w:val="22"/>
          <w:szCs w:val="22"/>
        </w:rPr>
        <w:t>prohlášení objednatele, zda dílo přejímá nebo nepřejímá.</w:t>
      </w:r>
    </w:p>
    <w:p w:rsidR="009776C2" w:rsidRPr="00030D6A" w:rsidRDefault="009776C2" w:rsidP="00CB6B12">
      <w:pPr>
        <w:pStyle w:val="Odstavecseseznamem"/>
        <w:numPr>
          <w:ilvl w:val="2"/>
          <w:numId w:val="11"/>
        </w:numPr>
        <w:tabs>
          <w:tab w:val="clear" w:pos="2160"/>
          <w:tab w:val="num" w:pos="284"/>
        </w:tabs>
        <w:spacing w:before="120" w:after="120" w:line="360" w:lineRule="auto"/>
        <w:ind w:left="284" w:hanging="426"/>
        <w:contextualSpacing w:val="0"/>
        <w:jc w:val="both"/>
        <w:rPr>
          <w:rFonts w:ascii="Arial" w:hAnsi="Arial" w:cs="Arial"/>
          <w:sz w:val="22"/>
          <w:szCs w:val="22"/>
        </w:rPr>
      </w:pPr>
      <w:r w:rsidRPr="00030D6A">
        <w:rPr>
          <w:rFonts w:ascii="Arial" w:hAnsi="Arial" w:cs="Arial"/>
          <w:sz w:val="22"/>
          <w:szCs w:val="22"/>
        </w:rPr>
        <w:t>Obsahuje-li dílo, které je předmětem předání a převzetí, vady nebo nedodělky, musí protokol obsahovat dále:</w:t>
      </w:r>
    </w:p>
    <w:p w:rsidR="009776C2" w:rsidRPr="00452603" w:rsidRDefault="009776C2" w:rsidP="003E3207">
      <w:pPr>
        <w:numPr>
          <w:ilvl w:val="0"/>
          <w:numId w:val="32"/>
        </w:numPr>
        <w:spacing w:before="120" w:after="120" w:line="360" w:lineRule="auto"/>
        <w:jc w:val="both"/>
        <w:rPr>
          <w:rFonts w:ascii="Arial" w:hAnsi="Arial" w:cs="Arial"/>
          <w:sz w:val="22"/>
          <w:szCs w:val="22"/>
        </w:rPr>
      </w:pPr>
      <w:r w:rsidRPr="00452603">
        <w:rPr>
          <w:rFonts w:ascii="Arial" w:hAnsi="Arial" w:cs="Arial"/>
          <w:sz w:val="22"/>
          <w:szCs w:val="22"/>
        </w:rPr>
        <w:t xml:space="preserve">soupis zjištěných vad a nedodělků, </w:t>
      </w:r>
    </w:p>
    <w:p w:rsidR="009776C2" w:rsidRPr="00452603" w:rsidRDefault="009776C2" w:rsidP="003E3207">
      <w:pPr>
        <w:numPr>
          <w:ilvl w:val="0"/>
          <w:numId w:val="32"/>
        </w:numPr>
        <w:spacing w:before="120" w:after="120" w:line="360" w:lineRule="auto"/>
        <w:jc w:val="both"/>
        <w:rPr>
          <w:rFonts w:ascii="Arial" w:hAnsi="Arial" w:cs="Arial"/>
          <w:sz w:val="22"/>
          <w:szCs w:val="22"/>
        </w:rPr>
      </w:pPr>
      <w:r w:rsidRPr="00452603">
        <w:rPr>
          <w:rFonts w:ascii="Arial" w:hAnsi="Arial" w:cs="Arial"/>
          <w:sz w:val="22"/>
          <w:szCs w:val="22"/>
        </w:rPr>
        <w:t xml:space="preserve">dohodu o způsobu a termínech jejich odstranění, popřípadě o jiném způsobu narovnání, </w:t>
      </w:r>
    </w:p>
    <w:p w:rsidR="009776C2" w:rsidRPr="00452603" w:rsidRDefault="009776C2" w:rsidP="003E3207">
      <w:pPr>
        <w:numPr>
          <w:ilvl w:val="0"/>
          <w:numId w:val="32"/>
        </w:numPr>
        <w:spacing w:before="120" w:after="120" w:line="360" w:lineRule="auto"/>
        <w:jc w:val="both"/>
        <w:rPr>
          <w:rFonts w:ascii="Arial" w:hAnsi="Arial" w:cs="Arial"/>
          <w:sz w:val="22"/>
          <w:szCs w:val="22"/>
        </w:rPr>
      </w:pPr>
      <w:r w:rsidRPr="00452603">
        <w:rPr>
          <w:rFonts w:ascii="Arial" w:hAnsi="Arial" w:cs="Arial"/>
          <w:sz w:val="22"/>
          <w:szCs w:val="22"/>
        </w:rPr>
        <w:t xml:space="preserve">dohodu o zpřístupnění díla nebo jeho části zhotoviteli za účelem odstranění vad nebo nedodělků. </w:t>
      </w:r>
    </w:p>
    <w:p w:rsidR="009776C2" w:rsidRDefault="009776C2" w:rsidP="00CB6B12">
      <w:pPr>
        <w:pStyle w:val="Odstavecseseznamem"/>
        <w:numPr>
          <w:ilvl w:val="2"/>
          <w:numId w:val="11"/>
        </w:numPr>
        <w:tabs>
          <w:tab w:val="clear" w:pos="2160"/>
        </w:tabs>
        <w:spacing w:before="120" w:after="120" w:line="360" w:lineRule="auto"/>
        <w:ind w:left="284" w:hanging="426"/>
        <w:contextualSpacing w:val="0"/>
        <w:jc w:val="both"/>
        <w:rPr>
          <w:rFonts w:ascii="Arial" w:hAnsi="Arial" w:cs="Arial"/>
          <w:sz w:val="22"/>
          <w:szCs w:val="22"/>
        </w:rPr>
      </w:pPr>
      <w:r w:rsidRPr="00030D6A">
        <w:rPr>
          <w:rFonts w:ascii="Arial" w:hAnsi="Arial" w:cs="Arial"/>
          <w:sz w:val="22"/>
          <w:szCs w:val="22"/>
        </w:rPr>
        <w:t>V případě, že objednatel odmítá dílo převzít</w:t>
      </w:r>
      <w:r>
        <w:rPr>
          <w:rFonts w:ascii="Arial" w:hAnsi="Arial" w:cs="Arial"/>
          <w:sz w:val="22"/>
          <w:szCs w:val="22"/>
        </w:rPr>
        <w:t>, uvede v protokolu o předání a </w:t>
      </w:r>
      <w:r w:rsidRPr="00030D6A">
        <w:rPr>
          <w:rFonts w:ascii="Arial" w:hAnsi="Arial" w:cs="Arial"/>
          <w:sz w:val="22"/>
          <w:szCs w:val="22"/>
        </w:rPr>
        <w:t xml:space="preserve">převzetí díla i důvody, pro které odmítá dílo převzít. </w:t>
      </w:r>
    </w:p>
    <w:p w:rsidR="009776C2" w:rsidRPr="006E7C1B" w:rsidRDefault="009776C2" w:rsidP="00CB6B12">
      <w:pPr>
        <w:pStyle w:val="Odstavecseseznamem"/>
        <w:numPr>
          <w:ilvl w:val="2"/>
          <w:numId w:val="11"/>
        </w:numPr>
        <w:tabs>
          <w:tab w:val="clear" w:pos="2160"/>
        </w:tabs>
        <w:spacing w:before="120" w:after="120" w:line="360" w:lineRule="auto"/>
        <w:ind w:left="284" w:hanging="426"/>
        <w:contextualSpacing w:val="0"/>
        <w:jc w:val="both"/>
        <w:rPr>
          <w:rFonts w:ascii="Arial" w:hAnsi="Arial" w:cs="Arial"/>
          <w:sz w:val="22"/>
          <w:szCs w:val="22"/>
        </w:rPr>
      </w:pPr>
      <w:r w:rsidRPr="006E7C1B">
        <w:rPr>
          <w:rFonts w:ascii="Arial" w:hAnsi="Arial" w:cs="Arial"/>
          <w:sz w:val="22"/>
          <w:szCs w:val="22"/>
        </w:rPr>
        <w:lastRenderedPageBreak/>
        <w:t xml:space="preserve">V případě, že se přejímajícího řízení zúčastnili i </w:t>
      </w:r>
      <w:r w:rsidR="006C0769">
        <w:rPr>
          <w:rFonts w:ascii="Arial" w:hAnsi="Arial" w:cs="Arial"/>
          <w:sz w:val="22"/>
          <w:szCs w:val="22"/>
        </w:rPr>
        <w:t>subdodava</w:t>
      </w:r>
      <w:r w:rsidRPr="006E7C1B">
        <w:rPr>
          <w:rFonts w:ascii="Arial" w:hAnsi="Arial" w:cs="Arial"/>
          <w:sz w:val="22"/>
          <w:szCs w:val="22"/>
        </w:rPr>
        <w:t>telé, může protokol obsahovat prohlášení, že příslušnou část díla před</w:t>
      </w:r>
      <w:r>
        <w:rPr>
          <w:rFonts w:ascii="Arial" w:hAnsi="Arial" w:cs="Arial"/>
          <w:sz w:val="22"/>
          <w:szCs w:val="22"/>
        </w:rPr>
        <w:t xml:space="preserve">ává </w:t>
      </w:r>
      <w:r w:rsidR="006C0769">
        <w:rPr>
          <w:rFonts w:ascii="Arial" w:hAnsi="Arial" w:cs="Arial"/>
          <w:sz w:val="22"/>
          <w:szCs w:val="22"/>
        </w:rPr>
        <w:t>subdodava</w:t>
      </w:r>
      <w:r>
        <w:rPr>
          <w:rFonts w:ascii="Arial" w:hAnsi="Arial" w:cs="Arial"/>
          <w:sz w:val="22"/>
          <w:szCs w:val="22"/>
        </w:rPr>
        <w:t>tel zhotoviteli a </w:t>
      </w:r>
      <w:r w:rsidRPr="006E7C1B">
        <w:rPr>
          <w:rFonts w:ascii="Arial" w:hAnsi="Arial" w:cs="Arial"/>
          <w:sz w:val="22"/>
          <w:szCs w:val="22"/>
        </w:rPr>
        <w:t xml:space="preserve">zhotovitel </w:t>
      </w:r>
      <w:proofErr w:type="gramStart"/>
      <w:r w:rsidRPr="006E7C1B">
        <w:rPr>
          <w:rFonts w:ascii="Arial" w:hAnsi="Arial" w:cs="Arial"/>
          <w:sz w:val="22"/>
          <w:szCs w:val="22"/>
        </w:rPr>
        <w:t>díle</w:t>
      </w:r>
      <w:proofErr w:type="gramEnd"/>
      <w:r w:rsidRPr="006E7C1B">
        <w:rPr>
          <w:rFonts w:ascii="Arial" w:hAnsi="Arial" w:cs="Arial"/>
          <w:sz w:val="22"/>
          <w:szCs w:val="22"/>
        </w:rPr>
        <w:t xml:space="preserve"> objednateli. </w:t>
      </w:r>
    </w:p>
    <w:p w:rsidR="00E52503" w:rsidRPr="00452603" w:rsidRDefault="00E52503" w:rsidP="003E3207">
      <w:pPr>
        <w:spacing w:before="120" w:after="120" w:line="360" w:lineRule="auto"/>
        <w:jc w:val="both"/>
        <w:rPr>
          <w:rFonts w:ascii="Arial" w:hAnsi="Arial" w:cs="Arial"/>
          <w:sz w:val="22"/>
          <w:szCs w:val="22"/>
        </w:rPr>
      </w:pPr>
    </w:p>
    <w:p w:rsidR="009776C2" w:rsidRDefault="009776C2" w:rsidP="003E3207">
      <w:pPr>
        <w:spacing w:before="120" w:after="120" w:line="360" w:lineRule="auto"/>
        <w:jc w:val="center"/>
        <w:outlineLvl w:val="1"/>
        <w:rPr>
          <w:rFonts w:ascii="Arial" w:hAnsi="Arial" w:cs="Arial"/>
          <w:b/>
          <w:bCs/>
          <w:sz w:val="22"/>
          <w:szCs w:val="22"/>
        </w:rPr>
      </w:pPr>
      <w:bookmarkStart w:id="5" w:name="_Toc284491828"/>
      <w:bookmarkStart w:id="6" w:name="_Toc284492450"/>
      <w:r>
        <w:rPr>
          <w:rFonts w:ascii="Arial" w:hAnsi="Arial" w:cs="Arial"/>
          <w:b/>
          <w:bCs/>
          <w:sz w:val="22"/>
          <w:szCs w:val="22"/>
        </w:rPr>
        <w:t>XV.</w:t>
      </w:r>
    </w:p>
    <w:p w:rsidR="009776C2" w:rsidRPr="00452603" w:rsidRDefault="009776C2" w:rsidP="003E3207">
      <w:pPr>
        <w:spacing w:before="120" w:after="120" w:line="360" w:lineRule="auto"/>
        <w:jc w:val="center"/>
        <w:outlineLvl w:val="1"/>
        <w:rPr>
          <w:rFonts w:ascii="Arial" w:hAnsi="Arial" w:cs="Arial"/>
          <w:b/>
          <w:bCs/>
          <w:sz w:val="22"/>
          <w:szCs w:val="22"/>
        </w:rPr>
      </w:pPr>
      <w:r w:rsidRPr="00452603">
        <w:rPr>
          <w:rFonts w:ascii="Arial" w:hAnsi="Arial" w:cs="Arial"/>
          <w:b/>
          <w:bCs/>
          <w:sz w:val="22"/>
          <w:szCs w:val="22"/>
        </w:rPr>
        <w:t>Vady a nedodělky</w:t>
      </w:r>
      <w:bookmarkEnd w:id="5"/>
      <w:bookmarkEnd w:id="6"/>
    </w:p>
    <w:p w:rsidR="009776C2" w:rsidRPr="006E7C1B" w:rsidRDefault="009776C2" w:rsidP="00FA1134">
      <w:pPr>
        <w:pStyle w:val="Odstavecseseznamem"/>
        <w:numPr>
          <w:ilvl w:val="0"/>
          <w:numId w:val="34"/>
        </w:numPr>
        <w:spacing w:before="120" w:after="120" w:line="360" w:lineRule="auto"/>
        <w:ind w:left="284" w:hanging="284"/>
        <w:contextualSpacing w:val="0"/>
        <w:jc w:val="both"/>
        <w:rPr>
          <w:rFonts w:ascii="Arial" w:hAnsi="Arial" w:cs="Arial"/>
          <w:sz w:val="22"/>
          <w:szCs w:val="22"/>
        </w:rPr>
      </w:pPr>
      <w:r w:rsidRPr="006E7C1B">
        <w:rPr>
          <w:rFonts w:ascii="Arial" w:hAnsi="Arial" w:cs="Arial"/>
          <w:sz w:val="22"/>
          <w:szCs w:val="22"/>
        </w:rPr>
        <w:t xml:space="preserve">Objednatel je povinen převzít i dílo, které vykazuje vady a nedodělky, které samy o sobě, ani ve spojení s jinými nebrání řádnému užívání díla. </w:t>
      </w:r>
    </w:p>
    <w:p w:rsidR="009776C2" w:rsidRPr="00452603" w:rsidRDefault="009776C2" w:rsidP="003E3207">
      <w:pPr>
        <w:spacing w:before="120" w:after="120" w:line="360" w:lineRule="auto"/>
        <w:ind w:left="426" w:hanging="426"/>
        <w:jc w:val="both"/>
        <w:rPr>
          <w:rFonts w:ascii="Arial" w:hAnsi="Arial" w:cs="Arial"/>
          <w:sz w:val="22"/>
          <w:szCs w:val="22"/>
        </w:rPr>
      </w:pPr>
    </w:p>
    <w:p w:rsidR="009776C2" w:rsidRPr="006E7C1B" w:rsidRDefault="009776C2" w:rsidP="00FA1134">
      <w:pPr>
        <w:pStyle w:val="Odstavecseseznamem"/>
        <w:numPr>
          <w:ilvl w:val="0"/>
          <w:numId w:val="34"/>
        </w:numPr>
        <w:spacing w:before="120" w:after="120" w:line="360" w:lineRule="auto"/>
        <w:ind w:left="284" w:hanging="284"/>
        <w:contextualSpacing w:val="0"/>
        <w:jc w:val="both"/>
        <w:rPr>
          <w:rFonts w:ascii="Arial" w:hAnsi="Arial" w:cs="Arial"/>
          <w:sz w:val="22"/>
          <w:szCs w:val="22"/>
        </w:rPr>
      </w:pPr>
      <w:r w:rsidRPr="006E7C1B">
        <w:rPr>
          <w:rFonts w:ascii="Arial" w:hAnsi="Arial" w:cs="Arial"/>
          <w:sz w:val="22"/>
          <w:szCs w:val="22"/>
        </w:rPr>
        <w:t xml:space="preserve">Nedojde-li mezi oběma stranami k dohodě o termínu odstranění vad a nedodělků, pak platí, že vady a nedodělky je zhotovitel povinen odstranit nejpozději do 30 dnů ode dne předání a převzetí díla. </w:t>
      </w:r>
    </w:p>
    <w:p w:rsidR="009776C2" w:rsidRPr="006E7C1B" w:rsidRDefault="009776C2" w:rsidP="00FA1134">
      <w:pPr>
        <w:pStyle w:val="Odstavecseseznamem"/>
        <w:numPr>
          <w:ilvl w:val="0"/>
          <w:numId w:val="34"/>
        </w:numPr>
        <w:spacing w:before="120" w:after="120" w:line="360" w:lineRule="auto"/>
        <w:ind w:left="284" w:hanging="284"/>
        <w:contextualSpacing w:val="0"/>
        <w:jc w:val="both"/>
        <w:rPr>
          <w:rFonts w:ascii="Arial" w:hAnsi="Arial" w:cs="Arial"/>
          <w:sz w:val="22"/>
          <w:szCs w:val="22"/>
        </w:rPr>
      </w:pPr>
      <w:r w:rsidRPr="006E7C1B">
        <w:rPr>
          <w:rFonts w:ascii="Arial" w:hAnsi="Arial" w:cs="Arial"/>
          <w:sz w:val="22"/>
          <w:szCs w:val="22"/>
        </w:rPr>
        <w:t xml:space="preserve">Zhotovitel je povinen ve stanovené lhůtě </w:t>
      </w:r>
      <w:r>
        <w:rPr>
          <w:rFonts w:ascii="Arial" w:hAnsi="Arial" w:cs="Arial"/>
          <w:sz w:val="22"/>
          <w:szCs w:val="22"/>
        </w:rPr>
        <w:t>odstranit vady nebo nedodělky i </w:t>
      </w:r>
      <w:r w:rsidRPr="006E7C1B">
        <w:rPr>
          <w:rFonts w:ascii="Arial" w:hAnsi="Arial" w:cs="Arial"/>
          <w:sz w:val="22"/>
          <w:szCs w:val="22"/>
        </w:rPr>
        <w:t xml:space="preserve">v případě, kdy podle jeho názoru za vady a nedodělky neodpovídá. </w:t>
      </w:r>
    </w:p>
    <w:p w:rsidR="009776C2" w:rsidRPr="006E7C1B" w:rsidRDefault="009776C2" w:rsidP="00FA1134">
      <w:pPr>
        <w:pStyle w:val="Odstavecseseznamem"/>
        <w:numPr>
          <w:ilvl w:val="0"/>
          <w:numId w:val="34"/>
        </w:numPr>
        <w:spacing w:before="120" w:after="120" w:line="360" w:lineRule="auto"/>
        <w:ind w:left="284" w:hanging="284"/>
        <w:contextualSpacing w:val="0"/>
        <w:jc w:val="both"/>
        <w:rPr>
          <w:rFonts w:ascii="Arial" w:hAnsi="Arial" w:cs="Arial"/>
          <w:sz w:val="22"/>
          <w:szCs w:val="22"/>
        </w:rPr>
      </w:pPr>
      <w:r w:rsidRPr="006E7C1B">
        <w:rPr>
          <w:rFonts w:ascii="Arial" w:hAnsi="Arial" w:cs="Arial"/>
          <w:sz w:val="22"/>
          <w:szCs w:val="22"/>
        </w:rPr>
        <w:t xml:space="preserve">Náklady na odstranění v těchto sporných případech </w:t>
      </w:r>
      <w:r>
        <w:rPr>
          <w:rFonts w:ascii="Arial" w:hAnsi="Arial" w:cs="Arial"/>
          <w:sz w:val="22"/>
          <w:szCs w:val="22"/>
        </w:rPr>
        <w:t>nese až do vyjasnění nebo do </w:t>
      </w:r>
      <w:r w:rsidRPr="006E7C1B">
        <w:rPr>
          <w:rFonts w:ascii="Arial" w:hAnsi="Arial" w:cs="Arial"/>
          <w:sz w:val="22"/>
          <w:szCs w:val="22"/>
        </w:rPr>
        <w:t xml:space="preserve">vyřešení sporu zhotovitel. </w:t>
      </w:r>
    </w:p>
    <w:p w:rsidR="009776C2" w:rsidRDefault="009776C2" w:rsidP="003E3207">
      <w:pPr>
        <w:spacing w:before="120" w:after="120" w:line="360" w:lineRule="auto"/>
        <w:jc w:val="center"/>
        <w:outlineLvl w:val="1"/>
        <w:rPr>
          <w:rFonts w:ascii="Arial" w:hAnsi="Arial" w:cs="Arial"/>
          <w:b/>
          <w:bCs/>
          <w:sz w:val="22"/>
          <w:szCs w:val="22"/>
        </w:rPr>
      </w:pPr>
      <w:bookmarkStart w:id="7" w:name="_Toc284491829"/>
      <w:bookmarkStart w:id="8" w:name="_Toc284492451"/>
      <w:r>
        <w:rPr>
          <w:rFonts w:ascii="Arial" w:hAnsi="Arial" w:cs="Arial"/>
          <w:b/>
          <w:bCs/>
          <w:sz w:val="22"/>
          <w:szCs w:val="22"/>
        </w:rPr>
        <w:t>XVI.</w:t>
      </w:r>
    </w:p>
    <w:p w:rsidR="009776C2" w:rsidRPr="00452603" w:rsidRDefault="009776C2" w:rsidP="003E3207">
      <w:pPr>
        <w:spacing w:before="120" w:after="120" w:line="360" w:lineRule="auto"/>
        <w:jc w:val="center"/>
        <w:outlineLvl w:val="1"/>
        <w:rPr>
          <w:rFonts w:ascii="Arial" w:hAnsi="Arial" w:cs="Arial"/>
          <w:b/>
          <w:bCs/>
          <w:sz w:val="22"/>
          <w:szCs w:val="22"/>
        </w:rPr>
      </w:pPr>
      <w:r w:rsidRPr="00452603">
        <w:rPr>
          <w:rFonts w:ascii="Arial" w:hAnsi="Arial" w:cs="Arial"/>
          <w:b/>
          <w:bCs/>
          <w:sz w:val="22"/>
          <w:szCs w:val="22"/>
        </w:rPr>
        <w:t>Neúspěšné předání a převzetí</w:t>
      </w:r>
      <w:bookmarkEnd w:id="7"/>
      <w:bookmarkEnd w:id="8"/>
    </w:p>
    <w:p w:rsidR="009776C2" w:rsidRPr="006E7C1B" w:rsidRDefault="009776C2" w:rsidP="00FA1134">
      <w:pPr>
        <w:pStyle w:val="Odstavecseseznamem"/>
        <w:numPr>
          <w:ilvl w:val="0"/>
          <w:numId w:val="35"/>
        </w:numPr>
        <w:spacing w:before="120" w:after="120" w:line="360" w:lineRule="auto"/>
        <w:ind w:left="284" w:hanging="284"/>
        <w:contextualSpacing w:val="0"/>
        <w:jc w:val="both"/>
        <w:rPr>
          <w:rFonts w:ascii="Arial" w:hAnsi="Arial" w:cs="Arial"/>
          <w:sz w:val="22"/>
          <w:szCs w:val="22"/>
        </w:rPr>
      </w:pPr>
      <w:r w:rsidRPr="006E7C1B">
        <w:rPr>
          <w:rFonts w:ascii="Arial" w:hAnsi="Arial" w:cs="Arial"/>
          <w:sz w:val="22"/>
          <w:szCs w:val="22"/>
        </w:rPr>
        <w:t>V případě, že zhotovitel oznámí objednateli, že</w:t>
      </w:r>
      <w:r>
        <w:rPr>
          <w:rFonts w:ascii="Arial" w:hAnsi="Arial" w:cs="Arial"/>
          <w:sz w:val="22"/>
          <w:szCs w:val="22"/>
        </w:rPr>
        <w:t xml:space="preserve"> dílo je připraveno k předání a </w:t>
      </w:r>
      <w:r w:rsidRPr="006E7C1B">
        <w:rPr>
          <w:rFonts w:ascii="Arial" w:hAnsi="Arial" w:cs="Arial"/>
          <w:sz w:val="22"/>
          <w:szCs w:val="22"/>
        </w:rPr>
        <w:t>převzetí a při předávacím a přejímacím řízení se prokáže, že dílo není dokončeno nebo není ve stavu schopném předání a převzetí, je zhotovitel povinen uhradit objednateli veškeré náklady jemu vzni</w:t>
      </w:r>
      <w:r>
        <w:rPr>
          <w:rFonts w:ascii="Arial" w:hAnsi="Arial" w:cs="Arial"/>
          <w:sz w:val="22"/>
          <w:szCs w:val="22"/>
        </w:rPr>
        <w:t>klé při neúspěšném předávacím a </w:t>
      </w:r>
      <w:r w:rsidRPr="006E7C1B">
        <w:rPr>
          <w:rFonts w:ascii="Arial" w:hAnsi="Arial" w:cs="Arial"/>
          <w:sz w:val="22"/>
          <w:szCs w:val="22"/>
        </w:rPr>
        <w:t xml:space="preserve">přejímacím řízení. Zhotovitel nese i náklady na organizaci opakovaného řízení. </w:t>
      </w:r>
    </w:p>
    <w:p w:rsidR="009776C2" w:rsidRPr="00452603" w:rsidRDefault="009776C2" w:rsidP="00FA1134">
      <w:pPr>
        <w:spacing w:before="120" w:after="120" w:line="360" w:lineRule="auto"/>
        <w:ind w:left="284" w:hanging="284"/>
        <w:jc w:val="both"/>
        <w:rPr>
          <w:rFonts w:ascii="Arial" w:hAnsi="Arial" w:cs="Arial"/>
          <w:sz w:val="22"/>
          <w:szCs w:val="22"/>
        </w:rPr>
      </w:pPr>
    </w:p>
    <w:p w:rsidR="009776C2" w:rsidRPr="006E7C1B" w:rsidRDefault="009776C2" w:rsidP="00FA1134">
      <w:pPr>
        <w:pStyle w:val="Odstavecseseznamem"/>
        <w:numPr>
          <w:ilvl w:val="0"/>
          <w:numId w:val="35"/>
        </w:numPr>
        <w:spacing w:before="120" w:after="120" w:line="360" w:lineRule="auto"/>
        <w:ind w:left="284" w:hanging="284"/>
        <w:contextualSpacing w:val="0"/>
        <w:jc w:val="both"/>
        <w:rPr>
          <w:rFonts w:ascii="Arial" w:hAnsi="Arial" w:cs="Arial"/>
          <w:sz w:val="22"/>
          <w:szCs w:val="22"/>
        </w:rPr>
      </w:pPr>
      <w:r w:rsidRPr="006E7C1B">
        <w:rPr>
          <w:rFonts w:ascii="Arial" w:hAnsi="Arial" w:cs="Arial"/>
          <w:sz w:val="22"/>
          <w:szCs w:val="22"/>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w:t>
      </w:r>
      <w:r>
        <w:rPr>
          <w:rFonts w:ascii="Arial" w:hAnsi="Arial" w:cs="Arial"/>
          <w:sz w:val="22"/>
          <w:szCs w:val="22"/>
        </w:rPr>
        <w:t>m řízení. Objednatel pak nese i náklady na </w:t>
      </w:r>
      <w:r w:rsidRPr="006E7C1B">
        <w:rPr>
          <w:rFonts w:ascii="Arial" w:hAnsi="Arial" w:cs="Arial"/>
          <w:sz w:val="22"/>
          <w:szCs w:val="22"/>
        </w:rPr>
        <w:t xml:space="preserve">organizaci opakovaného řízení s tím, že zhotovitel není, v případě včasného vyzvání, po dobu od sjednaného termínu dokončení díla v prodlení. </w:t>
      </w:r>
    </w:p>
    <w:p w:rsidR="009776C2" w:rsidRDefault="009776C2" w:rsidP="003E3207">
      <w:pPr>
        <w:spacing w:before="120" w:after="120" w:line="360" w:lineRule="auto"/>
        <w:jc w:val="center"/>
        <w:rPr>
          <w:rFonts w:ascii="Arial" w:hAnsi="Arial" w:cs="Arial"/>
          <w:b/>
          <w:bCs/>
          <w:snapToGrid w:val="0"/>
          <w:sz w:val="22"/>
          <w:szCs w:val="22"/>
        </w:rPr>
      </w:pPr>
    </w:p>
    <w:p w:rsidR="00745666" w:rsidRDefault="00745666" w:rsidP="003E3207">
      <w:pPr>
        <w:spacing w:before="120" w:after="120" w:line="360" w:lineRule="auto"/>
        <w:jc w:val="center"/>
        <w:rPr>
          <w:rFonts w:ascii="Arial" w:hAnsi="Arial" w:cs="Arial"/>
          <w:b/>
          <w:bCs/>
          <w:snapToGrid w:val="0"/>
          <w:sz w:val="22"/>
          <w:szCs w:val="22"/>
        </w:rPr>
      </w:pP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lastRenderedPageBreak/>
        <w:t xml:space="preserve">XVII. </w:t>
      </w:r>
    </w:p>
    <w:p w:rsidR="009776C2" w:rsidRPr="00252D24" w:rsidRDefault="009776C2" w:rsidP="003E3207">
      <w:pPr>
        <w:pStyle w:val="Nadpis5"/>
        <w:spacing w:after="120" w:line="360" w:lineRule="auto"/>
      </w:pPr>
      <w:r w:rsidRPr="00252D24">
        <w:t>Nebezpečí škody, vlastnické právo, odpovědnost za vady díla, záruka</w:t>
      </w:r>
    </w:p>
    <w:p w:rsidR="009776C2" w:rsidRPr="00252D24" w:rsidRDefault="009776C2" w:rsidP="003E3207">
      <w:pPr>
        <w:numPr>
          <w:ilvl w:val="0"/>
          <w:numId w:val="7"/>
        </w:numPr>
        <w:tabs>
          <w:tab w:val="clear" w:pos="1440"/>
          <w:tab w:val="num" w:pos="284"/>
        </w:tabs>
        <w:spacing w:before="120" w:after="120" w:line="360" w:lineRule="auto"/>
        <w:ind w:left="284" w:hanging="284"/>
        <w:jc w:val="both"/>
        <w:rPr>
          <w:rFonts w:ascii="Arial" w:hAnsi="Arial" w:cs="Arial"/>
          <w:sz w:val="22"/>
          <w:szCs w:val="22"/>
        </w:rPr>
      </w:pPr>
      <w:r w:rsidRPr="00252D24">
        <w:rPr>
          <w:rFonts w:ascii="Arial" w:hAnsi="Arial" w:cs="Arial"/>
          <w:sz w:val="22"/>
          <w:szCs w:val="22"/>
        </w:rPr>
        <w:t>Od předání staveniště zhotoviteli nese zhotovi</w:t>
      </w:r>
      <w:r>
        <w:rPr>
          <w:rFonts w:ascii="Arial" w:hAnsi="Arial" w:cs="Arial"/>
          <w:sz w:val="22"/>
          <w:szCs w:val="22"/>
        </w:rPr>
        <w:t>tel nebezpečí škody na díle, na </w:t>
      </w:r>
      <w:r w:rsidRPr="00252D24">
        <w:rPr>
          <w:rFonts w:ascii="Arial" w:hAnsi="Arial" w:cs="Arial"/>
          <w:sz w:val="22"/>
          <w:szCs w:val="22"/>
        </w:rPr>
        <w:t xml:space="preserve">věcech určených k jeho provedení a na staveništi. </w:t>
      </w:r>
    </w:p>
    <w:p w:rsidR="009776C2" w:rsidRPr="00252D24" w:rsidRDefault="009776C2" w:rsidP="003E3207">
      <w:pPr>
        <w:numPr>
          <w:ilvl w:val="0"/>
          <w:numId w:val="7"/>
        </w:numPr>
        <w:tabs>
          <w:tab w:val="clear" w:pos="1440"/>
          <w:tab w:val="num" w:pos="284"/>
        </w:tabs>
        <w:spacing w:before="120" w:after="120" w:line="360" w:lineRule="auto"/>
        <w:ind w:left="284" w:hanging="284"/>
        <w:jc w:val="both"/>
        <w:rPr>
          <w:rFonts w:ascii="Arial" w:hAnsi="Arial" w:cs="Arial"/>
          <w:sz w:val="22"/>
          <w:szCs w:val="22"/>
        </w:rPr>
      </w:pPr>
      <w:r w:rsidRPr="00252D24">
        <w:rPr>
          <w:rFonts w:ascii="Arial" w:hAnsi="Arial" w:cs="Arial"/>
          <w:sz w:val="22"/>
          <w:szCs w:val="22"/>
        </w:rPr>
        <w:t xml:space="preserve">Nebezpečí škody na díle přechází na objednatele převzetím díla objednatelem. Jestliže však objednatel převzal dílo s vadami, přechází </w:t>
      </w:r>
      <w:r>
        <w:rPr>
          <w:rFonts w:ascii="Arial" w:hAnsi="Arial" w:cs="Arial"/>
          <w:sz w:val="22"/>
          <w:szCs w:val="22"/>
        </w:rPr>
        <w:t>nebezpečí škody na díle na </w:t>
      </w:r>
      <w:r w:rsidRPr="00252D24">
        <w:rPr>
          <w:rFonts w:ascii="Arial" w:hAnsi="Arial" w:cs="Arial"/>
          <w:sz w:val="22"/>
          <w:szCs w:val="22"/>
        </w:rPr>
        <w:t>objednatele odstraněním všech vad uvedených v předávacím protokolu. Nebezpečí škody na staveništi přechází na objednate</w:t>
      </w:r>
      <w:r>
        <w:rPr>
          <w:rFonts w:ascii="Arial" w:hAnsi="Arial" w:cs="Arial"/>
          <w:sz w:val="22"/>
          <w:szCs w:val="22"/>
        </w:rPr>
        <w:t>le po předání a převzetí díla a </w:t>
      </w:r>
      <w:r w:rsidRPr="00252D24">
        <w:rPr>
          <w:rFonts w:ascii="Arial" w:hAnsi="Arial" w:cs="Arial"/>
          <w:sz w:val="22"/>
          <w:szCs w:val="22"/>
        </w:rPr>
        <w:t>vyklizení staveniště zhotovitelem.</w:t>
      </w:r>
    </w:p>
    <w:p w:rsidR="009776C2" w:rsidRDefault="009776C2" w:rsidP="003E3207">
      <w:pPr>
        <w:numPr>
          <w:ilvl w:val="0"/>
          <w:numId w:val="7"/>
        </w:numPr>
        <w:tabs>
          <w:tab w:val="clear" w:pos="1440"/>
          <w:tab w:val="num" w:pos="284"/>
        </w:tabs>
        <w:spacing w:before="120" w:after="120" w:line="360" w:lineRule="auto"/>
        <w:ind w:left="284" w:hanging="284"/>
        <w:jc w:val="both"/>
        <w:rPr>
          <w:rFonts w:ascii="Arial" w:hAnsi="Arial" w:cs="Arial"/>
          <w:sz w:val="22"/>
          <w:szCs w:val="22"/>
        </w:rPr>
      </w:pPr>
      <w:r w:rsidRPr="00190354">
        <w:rPr>
          <w:rFonts w:ascii="Arial" w:hAnsi="Arial" w:cs="Arial"/>
          <w:sz w:val="22"/>
          <w:szCs w:val="22"/>
        </w:rPr>
        <w:t>Zhotovitel se zavazuje, že dílo bude mít vlastnosti stanovené</w:t>
      </w:r>
      <w:r>
        <w:rPr>
          <w:rFonts w:ascii="Arial" w:hAnsi="Arial" w:cs="Arial"/>
          <w:sz w:val="22"/>
          <w:szCs w:val="22"/>
        </w:rPr>
        <w:t xml:space="preserve"> touto smlouvou a jejími přílohami, zejména projektovou dokumentací, a všemi technickými normami, které se vztahují k materiálům a pracím prováděným na základě této smlouvy, jinak vlastnosti obvyklé, a dále že bude použitelné ke smluvenému, jinak obvyklému účelu.</w:t>
      </w:r>
    </w:p>
    <w:p w:rsidR="009776C2" w:rsidRPr="00936DB3" w:rsidRDefault="009776C2" w:rsidP="003E3207">
      <w:pPr>
        <w:numPr>
          <w:ilvl w:val="0"/>
          <w:numId w:val="7"/>
        </w:numPr>
        <w:tabs>
          <w:tab w:val="clear" w:pos="1440"/>
          <w:tab w:val="num" w:pos="360"/>
        </w:tabs>
        <w:autoSpaceDE w:val="0"/>
        <w:autoSpaceDN w:val="0"/>
        <w:adjustRightInd w:val="0"/>
        <w:spacing w:before="120" w:after="120" w:line="360" w:lineRule="auto"/>
        <w:ind w:left="357" w:hanging="357"/>
        <w:jc w:val="both"/>
        <w:rPr>
          <w:rFonts w:ascii="Arial" w:hAnsi="Arial" w:cs="Arial"/>
          <w:sz w:val="22"/>
          <w:szCs w:val="22"/>
        </w:rPr>
      </w:pPr>
      <w:r>
        <w:rPr>
          <w:rFonts w:ascii="Arial" w:hAnsi="Arial" w:cs="Arial"/>
          <w:sz w:val="22"/>
          <w:szCs w:val="22"/>
        </w:rPr>
        <w:t>Drobné odchylky od zadávací dokumentace, které nemění přijaté řešení, nejsou vadami, jestliže byly dohodnuty předem alespoň souhlasným zápisem smluvních stran ve stavebním deníku.</w:t>
      </w:r>
    </w:p>
    <w:p w:rsidR="009776C2" w:rsidRPr="00E52503" w:rsidRDefault="009776C2" w:rsidP="003E3207">
      <w:pPr>
        <w:numPr>
          <w:ilvl w:val="0"/>
          <w:numId w:val="7"/>
        </w:numPr>
        <w:tabs>
          <w:tab w:val="clear" w:pos="1440"/>
          <w:tab w:val="num" w:pos="360"/>
        </w:tabs>
        <w:autoSpaceDE w:val="0"/>
        <w:autoSpaceDN w:val="0"/>
        <w:adjustRightInd w:val="0"/>
        <w:spacing w:before="120" w:after="120" w:line="360" w:lineRule="auto"/>
        <w:ind w:left="357" w:hanging="357"/>
        <w:jc w:val="both"/>
        <w:rPr>
          <w:rFonts w:ascii="Arial" w:hAnsi="Arial" w:cs="Arial"/>
          <w:i/>
          <w:iCs/>
          <w:color w:val="0000FF"/>
          <w:sz w:val="22"/>
          <w:szCs w:val="22"/>
        </w:rPr>
      </w:pPr>
      <w:r w:rsidRPr="00252D24">
        <w:rPr>
          <w:rFonts w:ascii="Arial" w:hAnsi="Arial" w:cs="Arial"/>
          <w:sz w:val="22"/>
          <w:szCs w:val="22"/>
        </w:rPr>
        <w:t xml:space="preserve">Zhotovitel poskytuje na dílo záruku za jakost. Záruční doba na celé dílo je </w:t>
      </w:r>
      <w:r w:rsidRPr="00252D24">
        <w:rPr>
          <w:rFonts w:ascii="Arial" w:hAnsi="Arial" w:cs="Arial"/>
          <w:b/>
          <w:bCs/>
          <w:sz w:val="22"/>
          <w:szCs w:val="22"/>
        </w:rPr>
        <w:t>60 měsíců</w:t>
      </w:r>
      <w:r w:rsidRPr="00252D24">
        <w:rPr>
          <w:rFonts w:ascii="Arial" w:hAnsi="Arial" w:cs="Arial"/>
          <w:sz w:val="22"/>
          <w:szCs w:val="22"/>
        </w:rPr>
        <w:t>. Záruční doba začíná běžet ode dne p</w:t>
      </w:r>
      <w:r>
        <w:rPr>
          <w:rFonts w:ascii="Arial" w:hAnsi="Arial" w:cs="Arial"/>
          <w:sz w:val="22"/>
          <w:szCs w:val="22"/>
        </w:rPr>
        <w:t xml:space="preserve">ředání díla zápisem dle </w:t>
      </w:r>
      <w:r w:rsidRPr="00FB7C32">
        <w:rPr>
          <w:rFonts w:ascii="Arial" w:hAnsi="Arial" w:cs="Arial"/>
          <w:sz w:val="22"/>
          <w:szCs w:val="22"/>
        </w:rPr>
        <w:t>čl. XIV</w:t>
      </w:r>
      <w:r>
        <w:rPr>
          <w:rFonts w:ascii="Arial" w:hAnsi="Arial" w:cs="Arial"/>
          <w:sz w:val="22"/>
          <w:szCs w:val="22"/>
        </w:rPr>
        <w:t>.</w:t>
      </w:r>
      <w:r w:rsidRPr="000A5C74">
        <w:rPr>
          <w:rFonts w:ascii="Arial" w:hAnsi="Arial" w:cs="Arial"/>
          <w:sz w:val="22"/>
          <w:szCs w:val="22"/>
        </w:rPr>
        <w:t xml:space="preserve"> smlouvy. Ve stejné době odpovídá zhotovitel též za skryté vady</w:t>
      </w:r>
      <w:r>
        <w:rPr>
          <w:rFonts w:ascii="Arial" w:hAnsi="Arial" w:cs="Arial"/>
          <w:sz w:val="22"/>
          <w:szCs w:val="22"/>
        </w:rPr>
        <w:t>.</w:t>
      </w:r>
    </w:p>
    <w:p w:rsidR="009776C2" w:rsidRDefault="009776C2" w:rsidP="003E3207">
      <w:pPr>
        <w:autoSpaceDE w:val="0"/>
        <w:autoSpaceDN w:val="0"/>
        <w:adjustRightInd w:val="0"/>
        <w:spacing w:before="120" w:after="120" w:line="360" w:lineRule="auto"/>
        <w:jc w:val="both"/>
        <w:rPr>
          <w:rFonts w:ascii="Arial" w:hAnsi="Arial" w:cs="Arial"/>
          <w:sz w:val="22"/>
          <w:szCs w:val="22"/>
        </w:rPr>
      </w:pPr>
    </w:p>
    <w:p w:rsidR="009776C2" w:rsidRDefault="009776C2" w:rsidP="003E3207">
      <w:pPr>
        <w:autoSpaceDE w:val="0"/>
        <w:autoSpaceDN w:val="0"/>
        <w:adjustRightInd w:val="0"/>
        <w:spacing w:before="120" w:after="120" w:line="360" w:lineRule="auto"/>
        <w:jc w:val="center"/>
        <w:rPr>
          <w:rFonts w:ascii="Arial" w:hAnsi="Arial" w:cs="Arial"/>
          <w:b/>
          <w:bCs/>
          <w:sz w:val="22"/>
          <w:szCs w:val="22"/>
        </w:rPr>
      </w:pPr>
      <w:r>
        <w:rPr>
          <w:rFonts w:ascii="Arial" w:hAnsi="Arial" w:cs="Arial"/>
          <w:b/>
          <w:bCs/>
          <w:sz w:val="22"/>
          <w:szCs w:val="22"/>
        </w:rPr>
        <w:t>XVIII.</w:t>
      </w:r>
    </w:p>
    <w:p w:rsidR="009776C2" w:rsidRPr="006A0B22" w:rsidRDefault="009776C2" w:rsidP="003E3207">
      <w:pPr>
        <w:autoSpaceDE w:val="0"/>
        <w:autoSpaceDN w:val="0"/>
        <w:adjustRightInd w:val="0"/>
        <w:spacing w:before="120" w:after="120" w:line="360" w:lineRule="auto"/>
        <w:jc w:val="center"/>
        <w:rPr>
          <w:rFonts w:ascii="Arial" w:hAnsi="Arial" w:cs="Arial"/>
          <w:b/>
          <w:bCs/>
          <w:sz w:val="22"/>
          <w:szCs w:val="22"/>
        </w:rPr>
      </w:pPr>
      <w:r>
        <w:rPr>
          <w:rFonts w:ascii="Arial" w:hAnsi="Arial" w:cs="Arial"/>
          <w:b/>
          <w:bCs/>
          <w:sz w:val="22"/>
          <w:szCs w:val="22"/>
        </w:rPr>
        <w:t>R</w:t>
      </w:r>
      <w:r w:rsidRPr="006A0B22">
        <w:rPr>
          <w:rFonts w:ascii="Arial" w:hAnsi="Arial" w:cs="Arial"/>
          <w:b/>
          <w:bCs/>
          <w:sz w:val="22"/>
          <w:szCs w:val="22"/>
        </w:rPr>
        <w:t>eklamace</w:t>
      </w:r>
    </w:p>
    <w:p w:rsidR="009776C2" w:rsidRDefault="009776C2" w:rsidP="004E423C">
      <w:pPr>
        <w:pStyle w:val="Odstavecseseznamem"/>
        <w:numPr>
          <w:ilvl w:val="0"/>
          <w:numId w:val="45"/>
        </w:numPr>
        <w:autoSpaceDE w:val="0"/>
        <w:autoSpaceDN w:val="0"/>
        <w:adjustRightInd w:val="0"/>
        <w:spacing w:before="120" w:after="120" w:line="360" w:lineRule="auto"/>
        <w:ind w:left="284" w:hanging="284"/>
        <w:contextualSpacing w:val="0"/>
        <w:jc w:val="both"/>
        <w:rPr>
          <w:rFonts w:ascii="Arial" w:hAnsi="Arial" w:cs="Arial"/>
          <w:sz w:val="22"/>
          <w:szCs w:val="22"/>
        </w:rPr>
      </w:pPr>
      <w:r w:rsidRPr="006A0B22">
        <w:rPr>
          <w:rFonts w:ascii="Arial" w:hAnsi="Arial" w:cs="Arial"/>
          <w:sz w:val="22"/>
          <w:szCs w:val="22"/>
        </w:rPr>
        <w:t xml:space="preserve">Objednatel je povinen vady stavebních prací písemně reklamovat u zhotovitele bez zbytečného odkladu po jejich zjištění. </w:t>
      </w:r>
    </w:p>
    <w:p w:rsidR="009776C2" w:rsidRDefault="009776C2" w:rsidP="004E423C">
      <w:pPr>
        <w:pStyle w:val="Odstavecseseznamem"/>
        <w:numPr>
          <w:ilvl w:val="0"/>
          <w:numId w:val="45"/>
        </w:numPr>
        <w:autoSpaceDE w:val="0"/>
        <w:autoSpaceDN w:val="0"/>
        <w:adjustRightInd w:val="0"/>
        <w:spacing w:before="120" w:after="120" w:line="360" w:lineRule="auto"/>
        <w:ind w:left="284" w:hanging="284"/>
        <w:contextualSpacing w:val="0"/>
        <w:jc w:val="both"/>
        <w:rPr>
          <w:rFonts w:ascii="Arial" w:hAnsi="Arial" w:cs="Arial"/>
          <w:sz w:val="22"/>
          <w:szCs w:val="22"/>
        </w:rPr>
      </w:pPr>
      <w:r>
        <w:rPr>
          <w:rFonts w:ascii="Arial" w:hAnsi="Arial" w:cs="Arial"/>
          <w:sz w:val="22"/>
          <w:szCs w:val="22"/>
        </w:rPr>
        <w:t xml:space="preserve">V reklamaci musí </w:t>
      </w:r>
      <w:r w:rsidRPr="006A0B22">
        <w:rPr>
          <w:rFonts w:ascii="Arial" w:hAnsi="Arial" w:cs="Arial"/>
          <w:sz w:val="22"/>
          <w:szCs w:val="22"/>
        </w:rPr>
        <w:t xml:space="preserve">být vady popsány nebo musí být uvedeno, jak se projevují. Dále v reklamaci objednatel uvede, jakým způsobem požaduje sjednat nápravu. </w:t>
      </w:r>
    </w:p>
    <w:p w:rsidR="009776C2" w:rsidRDefault="009776C2" w:rsidP="004E423C">
      <w:pPr>
        <w:pStyle w:val="Odstavecseseznamem"/>
        <w:numPr>
          <w:ilvl w:val="0"/>
          <w:numId w:val="45"/>
        </w:numPr>
        <w:autoSpaceDE w:val="0"/>
        <w:autoSpaceDN w:val="0"/>
        <w:adjustRightInd w:val="0"/>
        <w:spacing w:before="120" w:after="120" w:line="360" w:lineRule="auto"/>
        <w:ind w:left="284" w:hanging="284"/>
        <w:contextualSpacing w:val="0"/>
        <w:jc w:val="both"/>
        <w:rPr>
          <w:rFonts w:ascii="Arial" w:hAnsi="Arial" w:cs="Arial"/>
          <w:sz w:val="22"/>
          <w:szCs w:val="22"/>
        </w:rPr>
      </w:pPr>
      <w:r w:rsidRPr="006A0B22">
        <w:rPr>
          <w:rFonts w:ascii="Arial" w:hAnsi="Arial" w:cs="Arial"/>
          <w:sz w:val="22"/>
          <w:szCs w:val="22"/>
        </w:rPr>
        <w:t>Objednatel je oprávněn požadovat buď odstranění vady opravou, je-li vada opravitelná, pokud není, tak odstranění</w:t>
      </w:r>
      <w:r>
        <w:rPr>
          <w:rFonts w:ascii="Arial" w:hAnsi="Arial" w:cs="Arial"/>
          <w:sz w:val="22"/>
          <w:szCs w:val="22"/>
        </w:rPr>
        <w:t xml:space="preserve"> vady dodáním náhradního plnění </w:t>
      </w:r>
      <w:r w:rsidRPr="006A0B22">
        <w:rPr>
          <w:rFonts w:ascii="Arial" w:hAnsi="Arial" w:cs="Arial"/>
          <w:sz w:val="22"/>
          <w:szCs w:val="22"/>
        </w:rPr>
        <w:t xml:space="preserve">nebo přiměřenou slevou z ceny. </w:t>
      </w:r>
    </w:p>
    <w:p w:rsidR="009776C2" w:rsidRDefault="009776C2" w:rsidP="004E423C">
      <w:pPr>
        <w:pStyle w:val="Odstavecseseznamem"/>
        <w:numPr>
          <w:ilvl w:val="0"/>
          <w:numId w:val="45"/>
        </w:numPr>
        <w:autoSpaceDE w:val="0"/>
        <w:autoSpaceDN w:val="0"/>
        <w:adjustRightInd w:val="0"/>
        <w:spacing w:before="120" w:after="120" w:line="360" w:lineRule="auto"/>
        <w:ind w:left="284" w:hanging="284"/>
        <w:contextualSpacing w:val="0"/>
        <w:jc w:val="both"/>
        <w:rPr>
          <w:rFonts w:ascii="Arial" w:hAnsi="Arial" w:cs="Arial"/>
          <w:sz w:val="22"/>
          <w:szCs w:val="22"/>
        </w:rPr>
      </w:pPr>
      <w:r w:rsidRPr="006A0B22">
        <w:rPr>
          <w:rFonts w:ascii="Arial" w:hAnsi="Arial" w:cs="Arial"/>
          <w:sz w:val="22"/>
          <w:szCs w:val="22"/>
        </w:rPr>
        <w:lastRenderedPageBreak/>
        <w:t>Reklamaci lze uplatnit nejpozději do poslední</w:t>
      </w:r>
      <w:r>
        <w:rPr>
          <w:rFonts w:ascii="Arial" w:hAnsi="Arial" w:cs="Arial"/>
          <w:sz w:val="22"/>
          <w:szCs w:val="22"/>
        </w:rPr>
        <w:t>ho dne záruční lhůty, přičemž i </w:t>
      </w:r>
      <w:r w:rsidRPr="006A0B22">
        <w:rPr>
          <w:rFonts w:ascii="Arial" w:hAnsi="Arial" w:cs="Arial"/>
          <w:sz w:val="22"/>
          <w:szCs w:val="22"/>
        </w:rPr>
        <w:t>reklamace odeslaná objednatelem v poslední d</w:t>
      </w:r>
      <w:r>
        <w:rPr>
          <w:rFonts w:ascii="Arial" w:hAnsi="Arial" w:cs="Arial"/>
          <w:sz w:val="22"/>
          <w:szCs w:val="22"/>
        </w:rPr>
        <w:t>en záruční lhůty se považuje za </w:t>
      </w:r>
      <w:r w:rsidRPr="006A0B22">
        <w:rPr>
          <w:rFonts w:ascii="Arial" w:hAnsi="Arial" w:cs="Arial"/>
          <w:sz w:val="22"/>
          <w:szCs w:val="22"/>
        </w:rPr>
        <w:t xml:space="preserve">včas uplatněnou. </w:t>
      </w:r>
    </w:p>
    <w:p w:rsidR="009776C2" w:rsidRDefault="009776C2" w:rsidP="004E423C">
      <w:pPr>
        <w:pStyle w:val="Odstavecseseznamem"/>
        <w:numPr>
          <w:ilvl w:val="0"/>
          <w:numId w:val="45"/>
        </w:numPr>
        <w:autoSpaceDE w:val="0"/>
        <w:autoSpaceDN w:val="0"/>
        <w:adjustRightInd w:val="0"/>
        <w:spacing w:before="120" w:after="120" w:line="360" w:lineRule="auto"/>
        <w:ind w:left="284" w:hanging="284"/>
        <w:contextualSpacing w:val="0"/>
        <w:jc w:val="both"/>
        <w:rPr>
          <w:rFonts w:ascii="Arial" w:hAnsi="Arial" w:cs="Arial"/>
          <w:sz w:val="22"/>
          <w:szCs w:val="22"/>
        </w:rPr>
      </w:pPr>
      <w:r w:rsidRPr="006A0B22">
        <w:rPr>
          <w:rFonts w:ascii="Arial" w:hAnsi="Arial" w:cs="Arial"/>
          <w:sz w:val="22"/>
          <w:szCs w:val="22"/>
        </w:rPr>
        <w:t>Zhotovitel je povinen nejpozději do 10 dnů po obdržení reklamace písemně oznámit objednateli, zda reklamaci uznává či neuznává. Pok</w:t>
      </w:r>
      <w:r>
        <w:rPr>
          <w:rFonts w:ascii="Arial" w:hAnsi="Arial" w:cs="Arial"/>
          <w:sz w:val="22"/>
          <w:szCs w:val="22"/>
        </w:rPr>
        <w:t xml:space="preserve">ud tak neučiní, má se za to, </w:t>
      </w:r>
      <w:r w:rsidRPr="006A0B22">
        <w:rPr>
          <w:rFonts w:ascii="Arial" w:hAnsi="Arial" w:cs="Arial"/>
          <w:sz w:val="22"/>
          <w:szCs w:val="22"/>
        </w:rPr>
        <w:t xml:space="preserve">že reklamaci objednatele uznává. </w:t>
      </w:r>
    </w:p>
    <w:p w:rsidR="009776C2" w:rsidRDefault="009776C2" w:rsidP="004E423C">
      <w:pPr>
        <w:pStyle w:val="Odstavecseseznamem"/>
        <w:numPr>
          <w:ilvl w:val="0"/>
          <w:numId w:val="45"/>
        </w:numPr>
        <w:autoSpaceDE w:val="0"/>
        <w:autoSpaceDN w:val="0"/>
        <w:adjustRightInd w:val="0"/>
        <w:spacing w:before="120" w:after="120" w:line="360" w:lineRule="auto"/>
        <w:ind w:left="284" w:hanging="284"/>
        <w:contextualSpacing w:val="0"/>
        <w:jc w:val="both"/>
        <w:rPr>
          <w:rFonts w:ascii="Arial" w:hAnsi="Arial" w:cs="Arial"/>
          <w:sz w:val="22"/>
          <w:szCs w:val="22"/>
        </w:rPr>
      </w:pPr>
      <w:r w:rsidRPr="006A0B22">
        <w:rPr>
          <w:rFonts w:ascii="Arial" w:hAnsi="Arial" w:cs="Arial"/>
          <w:sz w:val="22"/>
          <w:szCs w:val="22"/>
        </w:rPr>
        <w:t xml:space="preserve">Vždy však zhotovitel musí písemně sdělit, v jakém termínu nastoupí k odstranění </w:t>
      </w:r>
      <w:proofErr w:type="gramStart"/>
      <w:r w:rsidRPr="006A0B22">
        <w:rPr>
          <w:rFonts w:ascii="Arial" w:hAnsi="Arial" w:cs="Arial"/>
          <w:sz w:val="22"/>
          <w:szCs w:val="22"/>
        </w:rPr>
        <w:t>vad(y).</w:t>
      </w:r>
      <w:proofErr w:type="gramEnd"/>
      <w:r w:rsidRPr="006A0B22">
        <w:rPr>
          <w:rFonts w:ascii="Arial" w:hAnsi="Arial" w:cs="Arial"/>
          <w:sz w:val="22"/>
          <w:szCs w:val="22"/>
        </w:rPr>
        <w:t xml:space="preserve"> Toto sdělení musí zhotovitel odeslat nejpozději do 15 dnů ode dne obdržení reklamace, a to bez ohledu na to zda zhotovitel reklamaci uznává či neuznává. Nestanoví-li zhotovitel uvedený termín, platí lhůta 15 dnů ode dne obdržení reklamace. </w:t>
      </w:r>
    </w:p>
    <w:p w:rsidR="009776C2" w:rsidRPr="004E423C" w:rsidRDefault="009776C2" w:rsidP="004E423C">
      <w:pPr>
        <w:pStyle w:val="Odstavecseseznamem"/>
        <w:numPr>
          <w:ilvl w:val="0"/>
          <w:numId w:val="45"/>
        </w:numPr>
        <w:autoSpaceDE w:val="0"/>
        <w:autoSpaceDN w:val="0"/>
        <w:adjustRightInd w:val="0"/>
        <w:spacing w:before="120" w:after="120" w:line="360" w:lineRule="auto"/>
        <w:ind w:left="284" w:hanging="284"/>
        <w:contextualSpacing w:val="0"/>
        <w:jc w:val="both"/>
        <w:rPr>
          <w:rFonts w:ascii="Arial" w:hAnsi="Arial" w:cs="Arial"/>
          <w:sz w:val="22"/>
          <w:szCs w:val="22"/>
        </w:rPr>
      </w:pPr>
      <w:r w:rsidRPr="004E423C">
        <w:rPr>
          <w:rFonts w:ascii="Arial" w:hAnsi="Arial" w:cs="Arial"/>
          <w:sz w:val="22"/>
          <w:szCs w:val="22"/>
        </w:rPr>
        <w:t>Jestliže objednatel v reklamaci výslovně uvede, že se jedná o havárii, je zhotovitel povinen nastoupit a zahájit odstraňování vady (havárie) nejpozději do 48 hodin po obdržení reklamace.</w:t>
      </w:r>
    </w:p>
    <w:p w:rsidR="009776C2" w:rsidRDefault="009776C2" w:rsidP="004E423C">
      <w:pPr>
        <w:pStyle w:val="Odstavecseseznamem"/>
        <w:numPr>
          <w:ilvl w:val="0"/>
          <w:numId w:val="45"/>
        </w:numPr>
        <w:autoSpaceDE w:val="0"/>
        <w:autoSpaceDN w:val="0"/>
        <w:adjustRightInd w:val="0"/>
        <w:spacing w:before="120" w:after="120" w:line="360" w:lineRule="auto"/>
        <w:ind w:left="284" w:hanging="284"/>
        <w:contextualSpacing w:val="0"/>
        <w:jc w:val="both"/>
        <w:rPr>
          <w:rFonts w:ascii="Arial" w:hAnsi="Arial" w:cs="Arial"/>
          <w:sz w:val="22"/>
          <w:szCs w:val="22"/>
        </w:rPr>
      </w:pPr>
      <w:r w:rsidRPr="006A0B22">
        <w:rPr>
          <w:rFonts w:ascii="Arial" w:hAnsi="Arial" w:cs="Arial"/>
          <w:sz w:val="22"/>
          <w:szCs w:val="22"/>
        </w:rPr>
        <w:t xml:space="preserve">Objednatel je povinen umožnit pracovníkům zhotovitele přístup do prostor nezbytných pro odstranění vady a vytvořit podmínky pro její odstranění. Pokud tak neučiní, není zhotovitel v prodlení s termínem nastoupení na odstranění vady ani s termínem pro odstranění vady. </w:t>
      </w:r>
    </w:p>
    <w:p w:rsidR="009776C2" w:rsidRDefault="009776C2" w:rsidP="004E423C">
      <w:pPr>
        <w:pStyle w:val="Odstavecseseznamem"/>
        <w:numPr>
          <w:ilvl w:val="0"/>
          <w:numId w:val="45"/>
        </w:numPr>
        <w:autoSpaceDE w:val="0"/>
        <w:autoSpaceDN w:val="0"/>
        <w:adjustRightInd w:val="0"/>
        <w:spacing w:before="120" w:after="120" w:line="360" w:lineRule="auto"/>
        <w:ind w:left="284" w:hanging="284"/>
        <w:contextualSpacing w:val="0"/>
        <w:jc w:val="both"/>
        <w:rPr>
          <w:rFonts w:ascii="Arial" w:hAnsi="Arial" w:cs="Arial"/>
          <w:sz w:val="22"/>
          <w:szCs w:val="22"/>
        </w:rPr>
      </w:pPr>
      <w:r w:rsidRPr="006A0B22">
        <w:rPr>
          <w:rFonts w:ascii="Arial" w:hAnsi="Arial" w:cs="Arial"/>
          <w:sz w:val="22"/>
          <w:szCs w:val="22"/>
        </w:rPr>
        <w:t>Náklady na odstranění reklamované vady nese zhotovitel i ve sporných případech</w:t>
      </w:r>
      <w:r>
        <w:rPr>
          <w:rFonts w:ascii="Arial" w:hAnsi="Arial" w:cs="Arial"/>
          <w:sz w:val="22"/>
          <w:szCs w:val="22"/>
        </w:rPr>
        <w:t>.</w:t>
      </w:r>
    </w:p>
    <w:p w:rsidR="009776C2" w:rsidRDefault="009776C2" w:rsidP="004E423C">
      <w:pPr>
        <w:pStyle w:val="Odstavecseseznamem"/>
        <w:numPr>
          <w:ilvl w:val="0"/>
          <w:numId w:val="45"/>
        </w:numPr>
        <w:autoSpaceDE w:val="0"/>
        <w:autoSpaceDN w:val="0"/>
        <w:adjustRightInd w:val="0"/>
        <w:spacing w:before="120" w:after="120" w:line="360" w:lineRule="auto"/>
        <w:ind w:left="284" w:hanging="426"/>
        <w:contextualSpacing w:val="0"/>
        <w:jc w:val="both"/>
        <w:rPr>
          <w:rFonts w:ascii="Arial" w:hAnsi="Arial" w:cs="Arial"/>
          <w:sz w:val="22"/>
          <w:szCs w:val="22"/>
        </w:rPr>
      </w:pPr>
      <w:r w:rsidRPr="006A0B22">
        <w:rPr>
          <w:rFonts w:ascii="Arial" w:hAnsi="Arial" w:cs="Arial"/>
          <w:sz w:val="22"/>
          <w:szCs w:val="22"/>
        </w:rPr>
        <w:t>Nenastoupí-li zhotovitel k odstranění reklamované vady do 15 dnů po obdržení reklamace nebo v dohodnutém termínu, je objednatel oprávněn pověřit odstraněním vady jinou odbornou právnicko</w:t>
      </w:r>
      <w:r>
        <w:rPr>
          <w:rFonts w:ascii="Arial" w:hAnsi="Arial" w:cs="Arial"/>
          <w:sz w:val="22"/>
          <w:szCs w:val="22"/>
        </w:rPr>
        <w:t xml:space="preserve">u nebo fyzickou osobu. Veškeré </w:t>
      </w:r>
      <w:r w:rsidRPr="006A0B22">
        <w:rPr>
          <w:rFonts w:ascii="Arial" w:hAnsi="Arial" w:cs="Arial"/>
          <w:sz w:val="22"/>
          <w:szCs w:val="22"/>
        </w:rPr>
        <w:t xml:space="preserve">takto vzniklé náklady uhradí objednateli zhotovitel. </w:t>
      </w:r>
    </w:p>
    <w:p w:rsidR="009776C2" w:rsidRPr="00A8242D" w:rsidRDefault="009776C2" w:rsidP="004E423C">
      <w:pPr>
        <w:pStyle w:val="Odstavecseseznamem"/>
        <w:numPr>
          <w:ilvl w:val="0"/>
          <w:numId w:val="45"/>
        </w:numPr>
        <w:autoSpaceDE w:val="0"/>
        <w:autoSpaceDN w:val="0"/>
        <w:adjustRightInd w:val="0"/>
        <w:spacing w:before="120" w:after="120" w:line="360" w:lineRule="auto"/>
        <w:ind w:left="284" w:hanging="426"/>
        <w:contextualSpacing w:val="0"/>
        <w:jc w:val="both"/>
        <w:rPr>
          <w:rFonts w:ascii="Arial" w:hAnsi="Arial" w:cs="Arial"/>
          <w:b/>
          <w:bCs/>
          <w:sz w:val="22"/>
          <w:szCs w:val="22"/>
        </w:rPr>
      </w:pPr>
      <w:r w:rsidRPr="00954335">
        <w:rPr>
          <w:rFonts w:ascii="Arial" w:hAnsi="Arial" w:cs="Arial"/>
          <w:sz w:val="22"/>
          <w:szCs w:val="22"/>
        </w:rPr>
        <w:t xml:space="preserve">Prokáže-li se ve sporných případech, že objednatel reklamoval neoprávněně, </w:t>
      </w:r>
      <w:proofErr w:type="gramStart"/>
      <w:r w:rsidRPr="00954335">
        <w:rPr>
          <w:rFonts w:ascii="Arial" w:hAnsi="Arial" w:cs="Arial"/>
          <w:sz w:val="22"/>
          <w:szCs w:val="22"/>
        </w:rPr>
        <w:t>tzn. že</w:t>
      </w:r>
      <w:proofErr w:type="gramEnd"/>
      <w:r w:rsidRPr="00954335">
        <w:rPr>
          <w:rFonts w:ascii="Arial" w:hAnsi="Arial" w:cs="Arial"/>
          <w:sz w:val="22"/>
          <w:szCs w:val="22"/>
        </w:rPr>
        <w:t xml:space="preserve"> jím reklamovaná vada nevznikla z důvodů na straně zhotovitele a že se na ni nevztahuje záruku doba resp., že vadu způsobil nevhodným užíváním díla objednatel apod., je objednatel povinen uhradit zhotoviteli veškeré jemu v souvislosti s odstraněním vady vzniklé náklady. Objednatel tyto náklady uhradí na základě</w:t>
      </w:r>
      <w:r>
        <w:rPr>
          <w:rFonts w:ascii="Arial" w:hAnsi="Arial" w:cs="Arial"/>
          <w:sz w:val="22"/>
          <w:szCs w:val="22"/>
        </w:rPr>
        <w:t xml:space="preserve"> faktury vystavené zhotovitelem.</w:t>
      </w:r>
    </w:p>
    <w:p w:rsidR="009776C2" w:rsidRPr="00A8242D" w:rsidRDefault="009776C2" w:rsidP="004E423C">
      <w:pPr>
        <w:pStyle w:val="Odstavecseseznamem"/>
        <w:numPr>
          <w:ilvl w:val="0"/>
          <w:numId w:val="45"/>
        </w:numPr>
        <w:autoSpaceDE w:val="0"/>
        <w:autoSpaceDN w:val="0"/>
        <w:adjustRightInd w:val="0"/>
        <w:spacing w:before="120" w:after="120" w:line="360" w:lineRule="auto"/>
        <w:ind w:left="284" w:hanging="426"/>
        <w:contextualSpacing w:val="0"/>
        <w:jc w:val="both"/>
        <w:rPr>
          <w:rFonts w:ascii="Arial" w:hAnsi="Arial" w:cs="Arial"/>
          <w:b/>
          <w:bCs/>
          <w:sz w:val="22"/>
          <w:szCs w:val="22"/>
        </w:rPr>
      </w:pPr>
      <w:r w:rsidRPr="00A8242D">
        <w:rPr>
          <w:rFonts w:ascii="Arial" w:hAnsi="Arial" w:cs="Arial"/>
          <w:sz w:val="22"/>
          <w:szCs w:val="22"/>
        </w:rPr>
        <w:t xml:space="preserve">Lhůtu pro odstranění reklamovaných vad sjednají obě smluvní strany podle povahy a rozsahu reklamované vady. </w:t>
      </w:r>
      <w:proofErr w:type="gramStart"/>
      <w:r w:rsidRPr="00A8242D">
        <w:rPr>
          <w:rFonts w:ascii="Arial" w:hAnsi="Arial" w:cs="Arial"/>
          <w:sz w:val="22"/>
          <w:szCs w:val="22"/>
        </w:rPr>
        <w:t>Nedojde-li</w:t>
      </w:r>
      <w:proofErr w:type="gramEnd"/>
      <w:r w:rsidRPr="00A8242D">
        <w:rPr>
          <w:rFonts w:ascii="Arial" w:hAnsi="Arial" w:cs="Arial"/>
          <w:sz w:val="22"/>
          <w:szCs w:val="22"/>
        </w:rPr>
        <w:t xml:space="preserve"> mezi oběma stranami k dohodě o termínu odstranění reklamované vady </w:t>
      </w:r>
      <w:proofErr w:type="gramStart"/>
      <w:r w:rsidRPr="00A8242D">
        <w:rPr>
          <w:rFonts w:ascii="Arial" w:hAnsi="Arial" w:cs="Arial"/>
          <w:sz w:val="22"/>
          <w:szCs w:val="22"/>
        </w:rPr>
        <w:t>platí</w:t>
      </w:r>
      <w:proofErr w:type="gramEnd"/>
      <w:r w:rsidRPr="00A8242D">
        <w:rPr>
          <w:rFonts w:ascii="Arial" w:hAnsi="Arial" w:cs="Arial"/>
          <w:sz w:val="22"/>
          <w:szCs w:val="22"/>
        </w:rPr>
        <w:t>, že reklamovaná vada musí být odstraněna nejpozději do 30 dnů ode dne uplatnění reklamace objednatelem.</w:t>
      </w:r>
    </w:p>
    <w:p w:rsidR="009776C2" w:rsidRPr="00A8242D" w:rsidRDefault="009776C2" w:rsidP="004E423C">
      <w:pPr>
        <w:pStyle w:val="Odstavecseseznamem"/>
        <w:numPr>
          <w:ilvl w:val="0"/>
          <w:numId w:val="45"/>
        </w:numPr>
        <w:autoSpaceDE w:val="0"/>
        <w:autoSpaceDN w:val="0"/>
        <w:adjustRightInd w:val="0"/>
        <w:spacing w:before="120" w:after="120" w:line="360" w:lineRule="auto"/>
        <w:ind w:left="284" w:hanging="426"/>
        <w:contextualSpacing w:val="0"/>
        <w:jc w:val="both"/>
        <w:rPr>
          <w:rFonts w:ascii="Arial" w:hAnsi="Arial" w:cs="Arial"/>
          <w:b/>
          <w:bCs/>
          <w:sz w:val="22"/>
          <w:szCs w:val="22"/>
        </w:rPr>
      </w:pPr>
      <w:r w:rsidRPr="00A8242D">
        <w:rPr>
          <w:rFonts w:ascii="Arial" w:hAnsi="Arial" w:cs="Arial"/>
          <w:sz w:val="22"/>
          <w:szCs w:val="22"/>
        </w:rPr>
        <w:lastRenderedPageBreak/>
        <w:t xml:space="preserve">Lhůtu pro odstranění reklamovaných vad označených objednatelem jako havárie sjednají obě smluvní strany podle povahy a rozsahu reklamované vady. </w:t>
      </w:r>
    </w:p>
    <w:p w:rsidR="009776C2" w:rsidRPr="00A8242D" w:rsidRDefault="009776C2" w:rsidP="004E423C">
      <w:pPr>
        <w:pStyle w:val="Odstavecseseznamem"/>
        <w:numPr>
          <w:ilvl w:val="0"/>
          <w:numId w:val="45"/>
        </w:numPr>
        <w:autoSpaceDE w:val="0"/>
        <w:autoSpaceDN w:val="0"/>
        <w:adjustRightInd w:val="0"/>
        <w:spacing w:before="120" w:after="120" w:line="360" w:lineRule="auto"/>
        <w:ind w:left="284" w:hanging="426"/>
        <w:contextualSpacing w:val="0"/>
        <w:jc w:val="both"/>
        <w:rPr>
          <w:rFonts w:ascii="Arial" w:hAnsi="Arial" w:cs="Arial"/>
          <w:b/>
          <w:bCs/>
          <w:sz w:val="22"/>
          <w:szCs w:val="22"/>
        </w:rPr>
      </w:pPr>
      <w:r w:rsidRPr="00A8242D">
        <w:rPr>
          <w:rFonts w:ascii="Arial" w:hAnsi="Arial" w:cs="Arial"/>
          <w:sz w:val="22"/>
          <w:szCs w:val="22"/>
        </w:rPr>
        <w:t xml:space="preserve">O odstranění reklamované vady sepíší smluvní strany protokol, ve kterém objednatel potvrdí odstranění vady nebo uvede důvody, pro které odmítá opravu převzít. </w:t>
      </w:r>
    </w:p>
    <w:p w:rsidR="009776C2" w:rsidRPr="006A0B22" w:rsidRDefault="009776C2" w:rsidP="004E423C">
      <w:pPr>
        <w:autoSpaceDE w:val="0"/>
        <w:autoSpaceDN w:val="0"/>
        <w:adjustRightInd w:val="0"/>
        <w:spacing w:before="120" w:after="120" w:line="360" w:lineRule="auto"/>
        <w:ind w:left="284" w:hanging="284"/>
        <w:jc w:val="both"/>
        <w:rPr>
          <w:rFonts w:ascii="Arial" w:hAnsi="Arial" w:cs="Arial"/>
          <w:sz w:val="22"/>
          <w:szCs w:val="22"/>
        </w:rPr>
      </w:pPr>
    </w:p>
    <w:p w:rsidR="009776C2" w:rsidRPr="00476AE2" w:rsidRDefault="009776C2" w:rsidP="003E3207">
      <w:pPr>
        <w:spacing w:before="120" w:after="120" w:line="360" w:lineRule="auto"/>
        <w:jc w:val="center"/>
        <w:rPr>
          <w:rFonts w:ascii="Arial" w:hAnsi="Arial" w:cs="Arial"/>
          <w:b/>
          <w:bCs/>
          <w:snapToGrid w:val="0"/>
          <w:sz w:val="22"/>
          <w:szCs w:val="22"/>
        </w:rPr>
      </w:pPr>
      <w:r w:rsidRPr="00476AE2">
        <w:rPr>
          <w:rFonts w:ascii="Arial" w:hAnsi="Arial" w:cs="Arial"/>
          <w:b/>
          <w:bCs/>
          <w:snapToGrid w:val="0"/>
          <w:sz w:val="22"/>
          <w:szCs w:val="22"/>
        </w:rPr>
        <w:t xml:space="preserve">XIX. </w:t>
      </w:r>
    </w:p>
    <w:p w:rsidR="009776C2" w:rsidRPr="00476AE2" w:rsidRDefault="009776C2" w:rsidP="003E3207">
      <w:pPr>
        <w:pStyle w:val="Nadpis5"/>
        <w:spacing w:after="120" w:line="360" w:lineRule="auto"/>
      </w:pPr>
      <w:r w:rsidRPr="00476AE2">
        <w:t>Smluvní pokuty</w:t>
      </w:r>
    </w:p>
    <w:p w:rsidR="009776C2"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4E78CB">
        <w:rPr>
          <w:rFonts w:ascii="Arial" w:hAnsi="Arial" w:cs="Arial"/>
          <w:sz w:val="22"/>
          <w:szCs w:val="22"/>
        </w:rPr>
        <w:t>V případě prodlení s úhradou peněžitého plnění je objednatel povinen zaplatit zhotoviteli smluvní pokutu ve výši 0,1 % z dlužné částky každý den prodlení.</w:t>
      </w:r>
    </w:p>
    <w:p w:rsidR="009776C2"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4E78CB">
        <w:rPr>
          <w:rFonts w:ascii="Arial" w:hAnsi="Arial" w:cs="Arial"/>
          <w:sz w:val="22"/>
          <w:szCs w:val="22"/>
        </w:rPr>
        <w:t xml:space="preserve">Bude-li zhotovitel v prodlení se splněním termínu dokončení díla </w:t>
      </w:r>
      <w:r>
        <w:rPr>
          <w:rFonts w:ascii="Arial" w:hAnsi="Arial" w:cs="Arial"/>
          <w:sz w:val="22"/>
          <w:szCs w:val="22"/>
        </w:rPr>
        <w:t>dle čl. III odst. 2</w:t>
      </w:r>
      <w:r w:rsidRPr="004E78CB">
        <w:rPr>
          <w:rFonts w:ascii="Arial" w:hAnsi="Arial" w:cs="Arial"/>
          <w:sz w:val="22"/>
          <w:szCs w:val="22"/>
        </w:rPr>
        <w:t>, je povinen zaplatit objednateli smluvní pokutu ve vý</w:t>
      </w:r>
      <w:r>
        <w:rPr>
          <w:rFonts w:ascii="Arial" w:hAnsi="Arial" w:cs="Arial"/>
          <w:sz w:val="22"/>
          <w:szCs w:val="22"/>
        </w:rPr>
        <w:t>ši 0,1 % z ceny díla za každý i </w:t>
      </w:r>
      <w:r w:rsidRPr="004E78CB">
        <w:rPr>
          <w:rFonts w:ascii="Arial" w:hAnsi="Arial" w:cs="Arial"/>
          <w:sz w:val="22"/>
          <w:szCs w:val="22"/>
        </w:rPr>
        <w:t xml:space="preserve">započatý den prodlení. </w:t>
      </w:r>
    </w:p>
    <w:p w:rsidR="009776C2"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4E78CB">
        <w:rPr>
          <w:rFonts w:ascii="Arial" w:hAnsi="Arial" w:cs="Arial"/>
          <w:sz w:val="22"/>
          <w:szCs w:val="22"/>
        </w:rPr>
        <w:t xml:space="preserve">Smluvní pokuty </w:t>
      </w:r>
      <w:r>
        <w:rPr>
          <w:rFonts w:ascii="Arial" w:hAnsi="Arial" w:cs="Arial"/>
          <w:sz w:val="22"/>
          <w:szCs w:val="22"/>
        </w:rPr>
        <w:t>dle odst. 1 a 2 tohoto článku</w:t>
      </w:r>
      <w:r w:rsidRPr="004E78CB">
        <w:rPr>
          <w:rFonts w:ascii="Arial" w:hAnsi="Arial" w:cs="Arial"/>
          <w:sz w:val="22"/>
          <w:szCs w:val="22"/>
        </w:rPr>
        <w:t xml:space="preserve"> nesmí přesáhnout 10 % ceny díla. </w:t>
      </w:r>
    </w:p>
    <w:p w:rsidR="009776C2" w:rsidRPr="00E52503"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E52503">
        <w:rPr>
          <w:rFonts w:ascii="Arial" w:hAnsi="Arial" w:cs="Arial"/>
          <w:sz w:val="22"/>
          <w:szCs w:val="22"/>
        </w:rPr>
        <w:t xml:space="preserve">Pokud zhotovitel neodstraní nedodělky či vady uvedené v zápise o předání a převzetí díla v dohodnutém termínu, zaplatí objednateli smluvní pokutu 1000 Kč (slovy: </w:t>
      </w:r>
      <w:proofErr w:type="spellStart"/>
      <w:r w:rsidRPr="00E52503">
        <w:rPr>
          <w:rFonts w:ascii="Arial" w:hAnsi="Arial" w:cs="Arial"/>
          <w:sz w:val="22"/>
          <w:szCs w:val="22"/>
        </w:rPr>
        <w:t>jedentisíc</w:t>
      </w:r>
      <w:proofErr w:type="spellEnd"/>
      <w:r w:rsidRPr="00E52503">
        <w:rPr>
          <w:rFonts w:ascii="Arial" w:hAnsi="Arial" w:cs="Arial"/>
          <w:sz w:val="22"/>
          <w:szCs w:val="22"/>
        </w:rPr>
        <w:t xml:space="preserve"> korun českých)za každý nedodělek či vadu, u nichž je v prodlení, a za každý den prodlení. </w:t>
      </w:r>
    </w:p>
    <w:p w:rsidR="009776C2"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162C03">
        <w:rPr>
          <w:rFonts w:ascii="Arial" w:hAnsi="Arial" w:cs="Arial"/>
          <w:sz w:val="22"/>
          <w:szCs w:val="22"/>
        </w:rPr>
        <w:t xml:space="preserve">Pokud zhotovitel nevyklidí stanoviště v termínu sjednaném v čl. VI odst. </w:t>
      </w:r>
      <w:r w:rsidR="006C0769">
        <w:rPr>
          <w:rFonts w:ascii="Arial" w:hAnsi="Arial" w:cs="Arial"/>
          <w:sz w:val="22"/>
          <w:szCs w:val="22"/>
        </w:rPr>
        <w:t>24</w:t>
      </w:r>
      <w:r w:rsidRPr="00162C03">
        <w:rPr>
          <w:rFonts w:ascii="Arial" w:hAnsi="Arial" w:cs="Arial"/>
          <w:sz w:val="22"/>
          <w:szCs w:val="22"/>
        </w:rPr>
        <w:t xml:space="preserve">, je povinen zaplatit objednateli smluvní pokutu ve výši 5000 Kč </w:t>
      </w:r>
      <w:r>
        <w:rPr>
          <w:rFonts w:ascii="Arial" w:hAnsi="Arial" w:cs="Arial"/>
          <w:sz w:val="22"/>
          <w:szCs w:val="22"/>
        </w:rPr>
        <w:t xml:space="preserve">(slovy: </w:t>
      </w:r>
      <w:proofErr w:type="spellStart"/>
      <w:r>
        <w:rPr>
          <w:rFonts w:ascii="Arial" w:hAnsi="Arial" w:cs="Arial"/>
          <w:sz w:val="22"/>
          <w:szCs w:val="22"/>
        </w:rPr>
        <w:t>pěttisíc</w:t>
      </w:r>
      <w:proofErr w:type="spellEnd"/>
      <w:r>
        <w:rPr>
          <w:rFonts w:ascii="Arial" w:hAnsi="Arial" w:cs="Arial"/>
          <w:sz w:val="22"/>
          <w:szCs w:val="22"/>
        </w:rPr>
        <w:t xml:space="preserve"> korun českých) </w:t>
      </w:r>
      <w:r w:rsidRPr="00162C03">
        <w:rPr>
          <w:rFonts w:ascii="Arial" w:hAnsi="Arial" w:cs="Arial"/>
          <w:sz w:val="22"/>
          <w:szCs w:val="22"/>
        </w:rPr>
        <w:t xml:space="preserve">za každý i započatý den prodlení. </w:t>
      </w:r>
    </w:p>
    <w:p w:rsidR="009776C2" w:rsidRPr="00162C03"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Pr>
          <w:rFonts w:ascii="Arial" w:hAnsi="Arial" w:cs="Arial"/>
          <w:sz w:val="22"/>
          <w:szCs w:val="22"/>
        </w:rPr>
        <w:t>Z</w:t>
      </w:r>
      <w:r w:rsidRPr="00162C03">
        <w:rPr>
          <w:rFonts w:ascii="Arial" w:hAnsi="Arial" w:cs="Arial"/>
          <w:sz w:val="22"/>
          <w:szCs w:val="22"/>
        </w:rPr>
        <w:t>a nesplnění termínu odklizení strojů a zařízení ponechaných na staveništi pro odstranění vad a nedodělků se zhotovitel zavazuje zaplatit objednateli</w:t>
      </w:r>
      <w:r>
        <w:rPr>
          <w:rFonts w:ascii="Arial" w:hAnsi="Arial" w:cs="Arial"/>
          <w:sz w:val="22"/>
          <w:szCs w:val="22"/>
        </w:rPr>
        <w:t xml:space="preserve"> smluvní pokutu ve výši 10 000</w:t>
      </w:r>
      <w:r w:rsidRPr="00162C03">
        <w:rPr>
          <w:rFonts w:ascii="Arial" w:hAnsi="Arial" w:cs="Arial"/>
          <w:sz w:val="22"/>
          <w:szCs w:val="22"/>
        </w:rPr>
        <w:t xml:space="preserve"> Kč </w:t>
      </w:r>
      <w:r>
        <w:rPr>
          <w:rFonts w:ascii="Arial" w:hAnsi="Arial" w:cs="Arial"/>
          <w:sz w:val="22"/>
          <w:szCs w:val="22"/>
        </w:rPr>
        <w:t xml:space="preserve">(slovy: </w:t>
      </w:r>
      <w:proofErr w:type="spellStart"/>
      <w:r>
        <w:rPr>
          <w:rFonts w:ascii="Arial" w:hAnsi="Arial" w:cs="Arial"/>
          <w:sz w:val="22"/>
          <w:szCs w:val="22"/>
        </w:rPr>
        <w:t>desettisíc</w:t>
      </w:r>
      <w:proofErr w:type="spellEnd"/>
      <w:r>
        <w:rPr>
          <w:rFonts w:ascii="Arial" w:hAnsi="Arial" w:cs="Arial"/>
          <w:sz w:val="22"/>
          <w:szCs w:val="22"/>
        </w:rPr>
        <w:t xml:space="preserve"> </w:t>
      </w:r>
      <w:proofErr w:type="spellStart"/>
      <w:r>
        <w:rPr>
          <w:rFonts w:ascii="Arial" w:hAnsi="Arial" w:cs="Arial"/>
          <w:sz w:val="22"/>
          <w:szCs w:val="22"/>
        </w:rPr>
        <w:t>korunčeských</w:t>
      </w:r>
      <w:proofErr w:type="spellEnd"/>
      <w:r>
        <w:rPr>
          <w:rFonts w:ascii="Arial" w:hAnsi="Arial" w:cs="Arial"/>
          <w:sz w:val="22"/>
          <w:szCs w:val="22"/>
        </w:rPr>
        <w:t xml:space="preserve">) </w:t>
      </w:r>
      <w:r w:rsidRPr="00162C03">
        <w:rPr>
          <w:rFonts w:ascii="Arial" w:hAnsi="Arial" w:cs="Arial"/>
          <w:sz w:val="22"/>
          <w:szCs w:val="22"/>
        </w:rPr>
        <w:t>za každý i započatý den prodlení.</w:t>
      </w:r>
    </w:p>
    <w:p w:rsidR="009776C2"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162C03">
        <w:rPr>
          <w:rFonts w:ascii="Arial" w:hAnsi="Arial" w:cs="Arial"/>
          <w:sz w:val="22"/>
          <w:szCs w:val="22"/>
        </w:rPr>
        <w:t>Pokud zhotovitel neodstraní reklamovanou vadu ve sjednaném termínu, je povinen zaplatit ob</w:t>
      </w:r>
      <w:r>
        <w:rPr>
          <w:rFonts w:ascii="Arial" w:hAnsi="Arial" w:cs="Arial"/>
          <w:sz w:val="22"/>
          <w:szCs w:val="22"/>
        </w:rPr>
        <w:t>jednateli smluvní pokutu 1 000 (</w:t>
      </w:r>
      <w:proofErr w:type="spellStart"/>
      <w:r>
        <w:rPr>
          <w:rFonts w:ascii="Arial" w:hAnsi="Arial" w:cs="Arial"/>
          <w:sz w:val="22"/>
          <w:szCs w:val="22"/>
        </w:rPr>
        <w:t>jedentisíc</w:t>
      </w:r>
      <w:proofErr w:type="spellEnd"/>
      <w:r>
        <w:rPr>
          <w:rFonts w:ascii="Arial" w:hAnsi="Arial" w:cs="Arial"/>
          <w:sz w:val="22"/>
          <w:szCs w:val="22"/>
        </w:rPr>
        <w:t xml:space="preserve"> korun českých)</w:t>
      </w:r>
      <w:r w:rsidRPr="00162C03">
        <w:rPr>
          <w:rFonts w:ascii="Arial" w:hAnsi="Arial" w:cs="Arial"/>
          <w:sz w:val="22"/>
          <w:szCs w:val="22"/>
        </w:rPr>
        <w:t xml:space="preserve"> Kč za každou reklamovanou vadu, u níž je v prodlení, a za každý den prodlení. Označil-li objednatel oprávněně v reklamaci, že se jedná o vadu, která brání řádnému užívání díla, případně hrozí nebezpečí škody velkého rozsahu – havárie, sjednávají obě s</w:t>
      </w:r>
      <w:r>
        <w:rPr>
          <w:rFonts w:ascii="Arial" w:hAnsi="Arial" w:cs="Arial"/>
          <w:sz w:val="22"/>
          <w:szCs w:val="22"/>
        </w:rPr>
        <w:t>mluvní strany smluvní pokuty ve </w:t>
      </w:r>
      <w:r w:rsidRPr="00162C03">
        <w:rPr>
          <w:rFonts w:ascii="Arial" w:hAnsi="Arial" w:cs="Arial"/>
          <w:sz w:val="22"/>
          <w:szCs w:val="22"/>
        </w:rPr>
        <w:t xml:space="preserve">dvojnásobné výši. </w:t>
      </w:r>
    </w:p>
    <w:p w:rsidR="009776C2"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162C03">
        <w:rPr>
          <w:rFonts w:ascii="Arial" w:hAnsi="Arial" w:cs="Arial"/>
          <w:sz w:val="22"/>
          <w:szCs w:val="22"/>
        </w:rPr>
        <w:t>Smluvní pokutu vyúčtuje oprávněná strana straně povinné písemnou formou.</w:t>
      </w:r>
    </w:p>
    <w:p w:rsidR="009776C2"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162C03">
        <w:rPr>
          <w:rFonts w:ascii="Arial" w:hAnsi="Arial" w:cs="Arial"/>
          <w:sz w:val="22"/>
          <w:szCs w:val="22"/>
        </w:rPr>
        <w:lastRenderedPageBreak/>
        <w:t xml:space="preserve">Ve vyúčtování musí být uvedeno to ustanovení smlouvy, které k vyúčtování smluvní pokuty opravňuje a způsob výpočtu celkové výše smluvní pokuty. </w:t>
      </w:r>
    </w:p>
    <w:p w:rsidR="009776C2"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162C03">
        <w:rPr>
          <w:rFonts w:ascii="Arial" w:hAnsi="Arial" w:cs="Arial"/>
          <w:sz w:val="22"/>
          <w:szCs w:val="22"/>
        </w:rPr>
        <w:t xml:space="preserve">Strana povinná je povinna uhradit vyúčtované </w:t>
      </w:r>
      <w:r>
        <w:rPr>
          <w:rFonts w:ascii="Arial" w:hAnsi="Arial" w:cs="Arial"/>
          <w:sz w:val="22"/>
          <w:szCs w:val="22"/>
        </w:rPr>
        <w:t>smluvní pokuty nejpozději do 30 </w:t>
      </w:r>
      <w:r w:rsidRPr="00162C03">
        <w:rPr>
          <w:rFonts w:ascii="Arial" w:hAnsi="Arial" w:cs="Arial"/>
          <w:sz w:val="22"/>
          <w:szCs w:val="22"/>
        </w:rPr>
        <w:t>dnů ode dne obdržení příslušného vyúčtování.</w:t>
      </w:r>
    </w:p>
    <w:p w:rsidR="009776C2"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162C03">
        <w:rPr>
          <w:rFonts w:ascii="Arial" w:hAnsi="Arial" w:cs="Arial"/>
          <w:sz w:val="22"/>
          <w:szCs w:val="22"/>
        </w:rPr>
        <w:t>Zaplacení</w:t>
      </w:r>
      <w:r>
        <w:rPr>
          <w:rFonts w:ascii="Arial" w:hAnsi="Arial" w:cs="Arial"/>
          <w:sz w:val="22"/>
          <w:szCs w:val="22"/>
        </w:rPr>
        <w:t>m</w:t>
      </w:r>
      <w:r w:rsidRPr="00162C03">
        <w:rPr>
          <w:rFonts w:ascii="Arial" w:hAnsi="Arial" w:cs="Arial"/>
          <w:sz w:val="22"/>
          <w:szCs w:val="22"/>
        </w:rPr>
        <w:t xml:space="preserve"> jakékoli smluvní pokuty </w:t>
      </w:r>
      <w:r>
        <w:rPr>
          <w:rFonts w:ascii="Arial" w:hAnsi="Arial" w:cs="Arial"/>
          <w:sz w:val="22"/>
          <w:szCs w:val="22"/>
        </w:rPr>
        <w:t>není dotčen nárok oprávněné strany na </w:t>
      </w:r>
      <w:r w:rsidRPr="00162C03">
        <w:rPr>
          <w:rFonts w:ascii="Arial" w:hAnsi="Arial" w:cs="Arial"/>
          <w:sz w:val="22"/>
          <w:szCs w:val="22"/>
        </w:rPr>
        <w:t>náhradu škody způsobené porušením povinnosti povinné strany, na niž se smluvní pokuta vztahuje</w:t>
      </w:r>
      <w:r>
        <w:rPr>
          <w:rFonts w:ascii="Arial" w:hAnsi="Arial" w:cs="Arial"/>
          <w:sz w:val="22"/>
          <w:szCs w:val="22"/>
        </w:rPr>
        <w:t>,</w:t>
      </w:r>
      <w:r w:rsidRPr="00162C03">
        <w:rPr>
          <w:rFonts w:ascii="Arial" w:hAnsi="Arial" w:cs="Arial"/>
          <w:sz w:val="22"/>
          <w:szCs w:val="22"/>
        </w:rPr>
        <w:t xml:space="preserve"> a to ve výši přesahující smluvní pokutu. </w:t>
      </w:r>
    </w:p>
    <w:p w:rsidR="009776C2" w:rsidRPr="00162C03" w:rsidRDefault="009776C2" w:rsidP="00884E20">
      <w:pPr>
        <w:pStyle w:val="Odstavecseseznamem"/>
        <w:numPr>
          <w:ilvl w:val="0"/>
          <w:numId w:val="37"/>
        </w:numPr>
        <w:spacing w:before="120" w:after="120" w:line="360" w:lineRule="auto"/>
        <w:ind w:left="284" w:hanging="426"/>
        <w:contextualSpacing w:val="0"/>
        <w:jc w:val="both"/>
        <w:rPr>
          <w:rFonts w:ascii="Arial" w:hAnsi="Arial" w:cs="Arial"/>
          <w:sz w:val="22"/>
          <w:szCs w:val="22"/>
        </w:rPr>
      </w:pPr>
      <w:r w:rsidRPr="00162C03">
        <w:rPr>
          <w:rFonts w:ascii="Arial" w:hAnsi="Arial" w:cs="Arial"/>
          <w:sz w:val="22"/>
          <w:szCs w:val="22"/>
        </w:rPr>
        <w:t xml:space="preserve">Smluvní strany prohlašují, že sjednaná výše smluvních pokut je přiměřená významu zajištěné právní povinnosti. </w:t>
      </w:r>
    </w:p>
    <w:p w:rsidR="009776C2" w:rsidRDefault="009776C2" w:rsidP="00365028">
      <w:pPr>
        <w:spacing w:before="120" w:after="120" w:line="360" w:lineRule="auto"/>
        <w:ind w:left="284" w:hanging="426"/>
        <w:rPr>
          <w:rFonts w:ascii="Arial" w:hAnsi="Arial" w:cs="Arial"/>
          <w:b/>
          <w:bCs/>
          <w:snapToGrid w:val="0"/>
          <w:sz w:val="22"/>
          <w:szCs w:val="22"/>
        </w:rPr>
      </w:pP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XX.</w:t>
      </w:r>
    </w:p>
    <w:p w:rsidR="009776C2" w:rsidRPr="00656874" w:rsidRDefault="009776C2" w:rsidP="003E3207">
      <w:pPr>
        <w:pStyle w:val="StylArial11bTunzarovnnnasted"/>
        <w:spacing w:before="120" w:after="120" w:line="360" w:lineRule="auto"/>
        <w:outlineLvl w:val="1"/>
      </w:pPr>
      <w:bookmarkStart w:id="9" w:name="_Toc284492480"/>
      <w:bookmarkStart w:id="10" w:name="_Toc284491864"/>
      <w:r w:rsidRPr="00656874">
        <w:t>Důvěrné informace a duševní vlastnictví</w:t>
      </w:r>
      <w:bookmarkEnd w:id="9"/>
      <w:bookmarkEnd w:id="10"/>
    </w:p>
    <w:p w:rsidR="009776C2" w:rsidRDefault="009776C2" w:rsidP="00195148">
      <w:pPr>
        <w:pStyle w:val="Odstavecseseznamem"/>
        <w:numPr>
          <w:ilvl w:val="0"/>
          <w:numId w:val="39"/>
        </w:numPr>
        <w:spacing w:before="120" w:after="120" w:line="360" w:lineRule="auto"/>
        <w:ind w:left="284" w:hanging="284"/>
        <w:contextualSpacing w:val="0"/>
        <w:jc w:val="both"/>
        <w:rPr>
          <w:rFonts w:ascii="Arial" w:hAnsi="Arial" w:cs="Arial"/>
          <w:sz w:val="22"/>
          <w:szCs w:val="22"/>
        </w:rPr>
      </w:pPr>
      <w:r w:rsidRPr="00676EFE">
        <w:rPr>
          <w:rFonts w:ascii="Arial" w:hAnsi="Arial" w:cs="Arial"/>
          <w:sz w:val="22"/>
          <w:szCs w:val="22"/>
        </w:rPr>
        <w:t>Veškeré informace a dokumenty týkající se předmětu smlouvy o dílo, s</w:t>
      </w:r>
      <w:r>
        <w:rPr>
          <w:rFonts w:ascii="Arial" w:hAnsi="Arial" w:cs="Arial"/>
          <w:sz w:val="22"/>
          <w:szCs w:val="22"/>
        </w:rPr>
        <w:t> nimiž bude zhotovitel přicházet</w:t>
      </w:r>
      <w:r w:rsidRPr="00676EFE">
        <w:rPr>
          <w:rFonts w:ascii="Arial" w:hAnsi="Arial" w:cs="Arial"/>
          <w:sz w:val="22"/>
          <w:szCs w:val="22"/>
        </w:rPr>
        <w:t xml:space="preserve"> v průběhu provádění díla do styku, jsou považovány za důvěrné a nesmějí být sdělovány nikomu kromě objednatele a  - podle dohody s ním – dalším povolaným osobám, např. </w:t>
      </w:r>
      <w:r w:rsidR="006C0769">
        <w:rPr>
          <w:rFonts w:ascii="Arial" w:hAnsi="Arial" w:cs="Arial"/>
          <w:sz w:val="22"/>
          <w:szCs w:val="22"/>
        </w:rPr>
        <w:t>subdodava</w:t>
      </w:r>
      <w:r w:rsidRPr="00676EFE">
        <w:rPr>
          <w:rFonts w:ascii="Arial" w:hAnsi="Arial" w:cs="Arial"/>
          <w:sz w:val="22"/>
          <w:szCs w:val="22"/>
        </w:rPr>
        <w:t>telům. Tyto informace nebudou použity k jiným účelům než k provádění díla podle smlouvy o dílo a projektové dokumentace.</w:t>
      </w:r>
    </w:p>
    <w:p w:rsidR="009776C2" w:rsidRPr="00676EFE" w:rsidRDefault="009776C2" w:rsidP="00195148">
      <w:pPr>
        <w:pStyle w:val="Odstavecseseznamem"/>
        <w:numPr>
          <w:ilvl w:val="0"/>
          <w:numId w:val="39"/>
        </w:numPr>
        <w:spacing w:before="120" w:after="120" w:line="360" w:lineRule="auto"/>
        <w:ind w:left="284" w:hanging="284"/>
        <w:contextualSpacing w:val="0"/>
        <w:jc w:val="both"/>
        <w:rPr>
          <w:rFonts w:ascii="Arial" w:hAnsi="Arial" w:cs="Arial"/>
          <w:sz w:val="22"/>
          <w:szCs w:val="22"/>
        </w:rPr>
      </w:pPr>
      <w:r w:rsidRPr="00676EFE">
        <w:rPr>
          <w:rFonts w:ascii="Arial" w:hAnsi="Arial" w:cs="Arial"/>
          <w:sz w:val="22"/>
          <w:szCs w:val="22"/>
        </w:rPr>
        <w:t xml:space="preserve">Za důvěrné informace nebudou považovány informace, které: </w:t>
      </w:r>
    </w:p>
    <w:p w:rsidR="009776C2" w:rsidRPr="00656874" w:rsidRDefault="009776C2" w:rsidP="00195148">
      <w:pPr>
        <w:numPr>
          <w:ilvl w:val="0"/>
          <w:numId w:val="38"/>
        </w:numPr>
        <w:tabs>
          <w:tab w:val="clear" w:pos="720"/>
          <w:tab w:val="num" w:pos="1418"/>
        </w:tabs>
        <w:spacing w:before="120" w:after="120" w:line="360" w:lineRule="auto"/>
        <w:ind w:left="709" w:hanging="425"/>
        <w:jc w:val="both"/>
        <w:rPr>
          <w:rFonts w:ascii="Arial" w:hAnsi="Arial" w:cs="Arial"/>
          <w:sz w:val="22"/>
          <w:szCs w:val="22"/>
        </w:rPr>
      </w:pPr>
      <w:r w:rsidRPr="00656874">
        <w:rPr>
          <w:rFonts w:ascii="Arial" w:hAnsi="Arial" w:cs="Arial"/>
          <w:sz w:val="22"/>
          <w:szCs w:val="22"/>
        </w:rPr>
        <w:t>jsou veřejně přístupné nebo známé v době jejich užití nebo zpřístupnění, pokud jejich veřejná přístupnost či známost nenesla v</w:t>
      </w:r>
      <w:r>
        <w:rPr>
          <w:rFonts w:ascii="Arial" w:hAnsi="Arial" w:cs="Arial"/>
          <w:sz w:val="22"/>
          <w:szCs w:val="22"/>
        </w:rPr>
        <w:t> důsledku porušení zákonné (tj. </w:t>
      </w:r>
      <w:r w:rsidRPr="00656874">
        <w:rPr>
          <w:rFonts w:ascii="Arial" w:hAnsi="Arial" w:cs="Arial"/>
          <w:sz w:val="22"/>
          <w:szCs w:val="22"/>
        </w:rPr>
        <w:t xml:space="preserve">uložené právní předpisy) </w:t>
      </w:r>
      <w:r>
        <w:rPr>
          <w:rFonts w:ascii="Arial" w:hAnsi="Arial" w:cs="Arial"/>
          <w:sz w:val="22"/>
          <w:szCs w:val="22"/>
        </w:rPr>
        <w:t>či smluvní povinnost</w:t>
      </w:r>
      <w:r w:rsidRPr="00656874">
        <w:rPr>
          <w:rFonts w:ascii="Arial" w:hAnsi="Arial" w:cs="Arial"/>
          <w:sz w:val="22"/>
          <w:szCs w:val="22"/>
        </w:rPr>
        <w:t xml:space="preserve"> nebo</w:t>
      </w:r>
    </w:p>
    <w:p w:rsidR="009776C2" w:rsidRDefault="009776C2" w:rsidP="00195148">
      <w:pPr>
        <w:numPr>
          <w:ilvl w:val="0"/>
          <w:numId w:val="38"/>
        </w:numPr>
        <w:tabs>
          <w:tab w:val="clear" w:pos="720"/>
          <w:tab w:val="num" w:pos="1418"/>
        </w:tabs>
        <w:spacing w:before="120" w:after="120" w:line="360" w:lineRule="auto"/>
        <w:ind w:left="709" w:hanging="425"/>
        <w:jc w:val="both"/>
        <w:rPr>
          <w:rFonts w:ascii="Arial" w:hAnsi="Arial" w:cs="Arial"/>
          <w:sz w:val="22"/>
          <w:szCs w:val="22"/>
        </w:rPr>
      </w:pPr>
      <w:r w:rsidRPr="00656874">
        <w:rPr>
          <w:rFonts w:ascii="Arial" w:hAnsi="Arial" w:cs="Arial"/>
          <w:sz w:val="22"/>
          <w:szCs w:val="22"/>
        </w:rPr>
        <w:t>jsou poskytnuty smluvní straně třet</w:t>
      </w:r>
      <w:r>
        <w:rPr>
          <w:rFonts w:ascii="Arial" w:hAnsi="Arial" w:cs="Arial"/>
          <w:sz w:val="22"/>
          <w:szCs w:val="22"/>
        </w:rPr>
        <w:t>í osobou nijak nezúčastněnou na </w:t>
      </w:r>
      <w:r w:rsidRPr="00656874">
        <w:rPr>
          <w:rFonts w:ascii="Arial" w:hAnsi="Arial" w:cs="Arial"/>
          <w:sz w:val="22"/>
          <w:szCs w:val="22"/>
        </w:rPr>
        <w:t>zhotovení díla, která má právo s tak</w:t>
      </w:r>
      <w:r>
        <w:rPr>
          <w:rFonts w:ascii="Arial" w:hAnsi="Arial" w:cs="Arial"/>
          <w:sz w:val="22"/>
          <w:szCs w:val="22"/>
        </w:rPr>
        <w:t>ovou informací volně nakládat a </w:t>
      </w:r>
      <w:r w:rsidRPr="00656874">
        <w:rPr>
          <w:rFonts w:ascii="Arial" w:hAnsi="Arial" w:cs="Arial"/>
          <w:sz w:val="22"/>
          <w:szCs w:val="22"/>
        </w:rPr>
        <w:t xml:space="preserve">poskytnout ji třetím osobám. </w:t>
      </w:r>
    </w:p>
    <w:p w:rsidR="009776C2" w:rsidRPr="00676EFE" w:rsidRDefault="009776C2" w:rsidP="00195148">
      <w:pPr>
        <w:pStyle w:val="Odstavecseseznamem"/>
        <w:numPr>
          <w:ilvl w:val="0"/>
          <w:numId w:val="39"/>
        </w:numPr>
        <w:spacing w:before="120" w:after="120" w:line="360" w:lineRule="auto"/>
        <w:ind w:left="284" w:hanging="284"/>
        <w:contextualSpacing w:val="0"/>
        <w:jc w:val="both"/>
        <w:rPr>
          <w:rFonts w:ascii="Arial" w:hAnsi="Arial" w:cs="Arial"/>
          <w:sz w:val="22"/>
          <w:szCs w:val="22"/>
        </w:rPr>
      </w:pPr>
      <w:r w:rsidRPr="00676EFE">
        <w:rPr>
          <w:rFonts w:ascii="Arial" w:hAnsi="Arial" w:cs="Arial"/>
          <w:sz w:val="22"/>
          <w:szCs w:val="22"/>
        </w:rPr>
        <w:t>Pokud zhotovitel při zhotovování díla použije bez projednání s objednatelem výsledek činnosti chránění právem průmyslového či</w:t>
      </w:r>
      <w:r>
        <w:rPr>
          <w:rFonts w:ascii="Arial" w:hAnsi="Arial" w:cs="Arial"/>
          <w:sz w:val="22"/>
          <w:szCs w:val="22"/>
        </w:rPr>
        <w:t xml:space="preserve"> jiného duševního vlastnictví a </w:t>
      </w:r>
      <w:r w:rsidRPr="00676EFE">
        <w:rPr>
          <w:rFonts w:ascii="Arial" w:hAnsi="Arial" w:cs="Arial"/>
          <w:sz w:val="22"/>
          <w:szCs w:val="22"/>
        </w:rPr>
        <w:t xml:space="preserve">uplatní-li oprávnění osoba z tohoto titulu své nároky vůči objednateli, zhotovitel provede na své náklady vypořádání důsledků. </w:t>
      </w:r>
    </w:p>
    <w:p w:rsidR="009776C2" w:rsidRDefault="009776C2" w:rsidP="003E3207">
      <w:pPr>
        <w:spacing w:before="120" w:after="120" w:line="360" w:lineRule="auto"/>
        <w:jc w:val="center"/>
        <w:rPr>
          <w:rFonts w:ascii="Arial" w:hAnsi="Arial" w:cs="Arial"/>
          <w:b/>
          <w:bCs/>
          <w:snapToGrid w:val="0"/>
          <w:sz w:val="22"/>
          <w:szCs w:val="22"/>
        </w:rPr>
      </w:pP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XXI.</w:t>
      </w:r>
    </w:p>
    <w:p w:rsidR="009776C2" w:rsidRPr="00656874" w:rsidRDefault="009776C2" w:rsidP="003E3207">
      <w:pPr>
        <w:pStyle w:val="StylArial11bTunzarovnnnasted"/>
        <w:spacing w:before="120" w:after="120" w:line="360" w:lineRule="auto"/>
        <w:outlineLvl w:val="1"/>
      </w:pPr>
      <w:r w:rsidRPr="00656874">
        <w:t>Odstoupení od smlouvy</w:t>
      </w:r>
    </w:p>
    <w:p w:rsidR="009776C2" w:rsidRPr="00476AE2" w:rsidRDefault="009776C2" w:rsidP="00195148">
      <w:pPr>
        <w:pStyle w:val="Odstavecseseznamem"/>
        <w:numPr>
          <w:ilvl w:val="0"/>
          <w:numId w:val="42"/>
        </w:numPr>
        <w:spacing w:before="120" w:after="120" w:line="360" w:lineRule="auto"/>
        <w:ind w:left="284" w:hanging="284"/>
        <w:contextualSpacing w:val="0"/>
        <w:jc w:val="both"/>
        <w:outlineLvl w:val="1"/>
        <w:rPr>
          <w:rFonts w:ascii="Arial" w:hAnsi="Arial" w:cs="Arial"/>
          <w:b/>
          <w:bCs/>
          <w:sz w:val="22"/>
          <w:szCs w:val="22"/>
        </w:rPr>
      </w:pPr>
      <w:r w:rsidRPr="00476AE2">
        <w:rPr>
          <w:rFonts w:ascii="Arial" w:hAnsi="Arial" w:cs="Arial"/>
          <w:sz w:val="22"/>
          <w:szCs w:val="22"/>
        </w:rPr>
        <w:lastRenderedPageBreak/>
        <w:t>Nastanou-li u některé ze stran skutečnosti bránící řádnému plnění této smlouvy, je povinna to ihned bez zbytečného</w:t>
      </w:r>
      <w:r>
        <w:rPr>
          <w:rFonts w:ascii="Arial" w:hAnsi="Arial" w:cs="Arial"/>
          <w:sz w:val="22"/>
          <w:szCs w:val="22"/>
        </w:rPr>
        <w:t xml:space="preserve"> odkladu oznámit druhé straně a </w:t>
      </w:r>
      <w:r w:rsidRPr="00476AE2">
        <w:rPr>
          <w:rFonts w:ascii="Arial" w:hAnsi="Arial" w:cs="Arial"/>
          <w:sz w:val="22"/>
          <w:szCs w:val="22"/>
        </w:rPr>
        <w:t xml:space="preserve">vyvolat jednání zástupců oprávněných k podpisu smlouvy. </w:t>
      </w:r>
    </w:p>
    <w:p w:rsidR="009776C2" w:rsidRPr="00476AE2" w:rsidRDefault="009776C2" w:rsidP="00195148">
      <w:pPr>
        <w:pStyle w:val="Odstavecseseznamem"/>
        <w:numPr>
          <w:ilvl w:val="0"/>
          <w:numId w:val="42"/>
        </w:numPr>
        <w:spacing w:before="120" w:after="120" w:line="360" w:lineRule="auto"/>
        <w:ind w:left="284" w:hanging="284"/>
        <w:contextualSpacing w:val="0"/>
        <w:jc w:val="both"/>
        <w:outlineLvl w:val="1"/>
        <w:rPr>
          <w:rFonts w:ascii="Arial" w:hAnsi="Arial" w:cs="Arial"/>
          <w:b/>
          <w:bCs/>
          <w:sz w:val="22"/>
          <w:szCs w:val="22"/>
        </w:rPr>
      </w:pPr>
      <w:r w:rsidRPr="00476AE2">
        <w:rPr>
          <w:rFonts w:ascii="Arial" w:hAnsi="Arial" w:cs="Arial"/>
          <w:sz w:val="22"/>
          <w:szCs w:val="22"/>
        </w:rPr>
        <w:t>Smluvní strany se dohodly, že od smlouvy lze odstoupit zejména v těchto případech:</w:t>
      </w:r>
    </w:p>
    <w:p w:rsidR="009776C2" w:rsidRPr="00656874" w:rsidRDefault="009776C2" w:rsidP="003E3207">
      <w:pPr>
        <w:numPr>
          <w:ilvl w:val="0"/>
          <w:numId w:val="40"/>
        </w:numPr>
        <w:spacing w:before="120" w:after="120" w:line="360" w:lineRule="auto"/>
        <w:jc w:val="both"/>
        <w:rPr>
          <w:rFonts w:ascii="Arial" w:hAnsi="Arial" w:cs="Arial"/>
          <w:sz w:val="22"/>
          <w:szCs w:val="22"/>
        </w:rPr>
      </w:pPr>
      <w:r w:rsidRPr="00656874">
        <w:rPr>
          <w:rFonts w:ascii="Arial" w:hAnsi="Arial" w:cs="Arial"/>
          <w:sz w:val="22"/>
          <w:szCs w:val="22"/>
        </w:rPr>
        <w:t>prodlení objednatele s úhradou dlužné částky delší než 30 dnů,</w:t>
      </w:r>
    </w:p>
    <w:p w:rsidR="009776C2" w:rsidRPr="00656874" w:rsidRDefault="009776C2" w:rsidP="003E3207">
      <w:pPr>
        <w:numPr>
          <w:ilvl w:val="0"/>
          <w:numId w:val="40"/>
        </w:numPr>
        <w:spacing w:before="120" w:after="120" w:line="360" w:lineRule="auto"/>
        <w:jc w:val="both"/>
        <w:rPr>
          <w:rFonts w:ascii="Arial" w:hAnsi="Arial" w:cs="Arial"/>
          <w:sz w:val="22"/>
          <w:szCs w:val="22"/>
        </w:rPr>
      </w:pPr>
      <w:r w:rsidRPr="00656874">
        <w:rPr>
          <w:rFonts w:ascii="Arial" w:hAnsi="Arial" w:cs="Arial"/>
          <w:sz w:val="22"/>
          <w:szCs w:val="22"/>
        </w:rPr>
        <w:t>nepředložení dokladů zhotovitele o pojištění odpovědnosti za škodu objednateli ani v dodatečné přiměřené lhůtě,</w:t>
      </w:r>
    </w:p>
    <w:p w:rsidR="009776C2" w:rsidRPr="00656874" w:rsidRDefault="009776C2" w:rsidP="003E3207">
      <w:pPr>
        <w:numPr>
          <w:ilvl w:val="0"/>
          <w:numId w:val="40"/>
        </w:numPr>
        <w:spacing w:before="120" w:after="120" w:line="360" w:lineRule="auto"/>
        <w:jc w:val="both"/>
        <w:rPr>
          <w:rFonts w:ascii="Arial" w:hAnsi="Arial" w:cs="Arial"/>
          <w:sz w:val="22"/>
          <w:szCs w:val="22"/>
        </w:rPr>
      </w:pPr>
      <w:r w:rsidRPr="00656874">
        <w:rPr>
          <w:rFonts w:ascii="Arial" w:hAnsi="Arial" w:cs="Arial"/>
          <w:sz w:val="22"/>
          <w:szCs w:val="22"/>
        </w:rPr>
        <w:t xml:space="preserve">nepředložení dokladů o stavbě montážním </w:t>
      </w:r>
      <w:proofErr w:type="gramStart"/>
      <w:r w:rsidRPr="00656874">
        <w:rPr>
          <w:rFonts w:ascii="Arial" w:hAnsi="Arial" w:cs="Arial"/>
          <w:sz w:val="22"/>
          <w:szCs w:val="22"/>
        </w:rPr>
        <w:t>pojištění</w:t>
      </w:r>
      <w:proofErr w:type="gramEnd"/>
      <w:r w:rsidRPr="00656874">
        <w:rPr>
          <w:rFonts w:ascii="Arial" w:hAnsi="Arial" w:cs="Arial"/>
          <w:sz w:val="22"/>
          <w:szCs w:val="22"/>
        </w:rPr>
        <w:t xml:space="preserve"> objednateli ani v dodatečné přiměřené lhůtě,</w:t>
      </w:r>
    </w:p>
    <w:p w:rsidR="009776C2" w:rsidRPr="00656874" w:rsidRDefault="009776C2" w:rsidP="003E3207">
      <w:pPr>
        <w:numPr>
          <w:ilvl w:val="0"/>
          <w:numId w:val="40"/>
        </w:numPr>
        <w:spacing w:before="120" w:after="120" w:line="360" w:lineRule="auto"/>
        <w:jc w:val="both"/>
        <w:rPr>
          <w:rFonts w:ascii="Arial" w:hAnsi="Arial" w:cs="Arial"/>
          <w:sz w:val="22"/>
          <w:szCs w:val="22"/>
        </w:rPr>
      </w:pPr>
      <w:r w:rsidRPr="00656874">
        <w:rPr>
          <w:rFonts w:ascii="Arial" w:hAnsi="Arial" w:cs="Arial"/>
          <w:sz w:val="22"/>
          <w:szCs w:val="22"/>
        </w:rPr>
        <w:t xml:space="preserve">nepředložení záruční listiny na </w:t>
      </w:r>
      <w:r>
        <w:rPr>
          <w:rFonts w:ascii="Arial" w:hAnsi="Arial" w:cs="Arial"/>
          <w:sz w:val="22"/>
          <w:szCs w:val="22"/>
        </w:rPr>
        <w:t>řád</w:t>
      </w:r>
      <w:r w:rsidRPr="00656874">
        <w:rPr>
          <w:rFonts w:ascii="Arial" w:hAnsi="Arial" w:cs="Arial"/>
          <w:sz w:val="22"/>
          <w:szCs w:val="22"/>
        </w:rPr>
        <w:t xml:space="preserve">né provedení díla objednateli ani v dodatečné přiměřené lhůtě, </w:t>
      </w:r>
    </w:p>
    <w:p w:rsidR="009776C2" w:rsidRPr="00656874" w:rsidRDefault="009776C2" w:rsidP="003E3207">
      <w:pPr>
        <w:numPr>
          <w:ilvl w:val="0"/>
          <w:numId w:val="40"/>
        </w:numPr>
        <w:spacing w:before="120" w:after="120" w:line="360" w:lineRule="auto"/>
        <w:jc w:val="both"/>
        <w:rPr>
          <w:rFonts w:ascii="Arial" w:hAnsi="Arial" w:cs="Arial"/>
          <w:sz w:val="22"/>
          <w:szCs w:val="22"/>
        </w:rPr>
      </w:pPr>
      <w:r w:rsidRPr="00656874">
        <w:rPr>
          <w:rFonts w:ascii="Arial" w:hAnsi="Arial" w:cs="Arial"/>
          <w:sz w:val="22"/>
          <w:szCs w:val="22"/>
        </w:rPr>
        <w:t xml:space="preserve">nesplnění termínu předání staveniště objednatelem ani v dodatečné přiměřené lhůtě, </w:t>
      </w:r>
    </w:p>
    <w:p w:rsidR="009776C2" w:rsidRPr="00656874" w:rsidRDefault="009776C2" w:rsidP="003E3207">
      <w:pPr>
        <w:numPr>
          <w:ilvl w:val="0"/>
          <w:numId w:val="40"/>
        </w:numPr>
        <w:spacing w:before="120" w:after="120" w:line="360" w:lineRule="auto"/>
        <w:jc w:val="both"/>
        <w:rPr>
          <w:rFonts w:ascii="Arial" w:hAnsi="Arial" w:cs="Arial"/>
          <w:sz w:val="22"/>
          <w:szCs w:val="22"/>
        </w:rPr>
      </w:pPr>
      <w:r w:rsidRPr="00656874">
        <w:rPr>
          <w:rFonts w:ascii="Arial" w:hAnsi="Arial" w:cs="Arial"/>
          <w:sz w:val="22"/>
          <w:szCs w:val="22"/>
        </w:rPr>
        <w:t xml:space="preserve">pokud zhotovitel nezahájí práce na díle ani v dodatečně přiměřené lhůtě, </w:t>
      </w:r>
    </w:p>
    <w:p w:rsidR="009776C2" w:rsidRPr="00656874" w:rsidRDefault="009776C2" w:rsidP="003E3207">
      <w:pPr>
        <w:numPr>
          <w:ilvl w:val="0"/>
          <w:numId w:val="40"/>
        </w:numPr>
        <w:spacing w:before="120" w:after="120" w:line="360" w:lineRule="auto"/>
        <w:jc w:val="both"/>
        <w:rPr>
          <w:rFonts w:ascii="Arial" w:hAnsi="Arial" w:cs="Arial"/>
          <w:sz w:val="22"/>
          <w:szCs w:val="22"/>
        </w:rPr>
      </w:pPr>
      <w:r w:rsidRPr="00656874">
        <w:rPr>
          <w:rFonts w:ascii="Arial" w:hAnsi="Arial" w:cs="Arial"/>
          <w:sz w:val="22"/>
          <w:szCs w:val="22"/>
        </w:rPr>
        <w:t xml:space="preserve">pokud zhotovitel ani v dodatečné přiměřené lhůtě neodstraní vady vzniklé vadným prováděním nebo nepřestane dílo provádět nevhodným způsobem, ačkoli byl na toto objednatelem upozorněn, </w:t>
      </w:r>
    </w:p>
    <w:p w:rsidR="009776C2" w:rsidRPr="00656874" w:rsidRDefault="009776C2" w:rsidP="003E3207">
      <w:pPr>
        <w:numPr>
          <w:ilvl w:val="0"/>
          <w:numId w:val="40"/>
        </w:numPr>
        <w:spacing w:before="120" w:after="120" w:line="360" w:lineRule="auto"/>
        <w:jc w:val="both"/>
        <w:rPr>
          <w:rFonts w:ascii="Arial" w:hAnsi="Arial" w:cs="Arial"/>
          <w:sz w:val="22"/>
          <w:szCs w:val="22"/>
        </w:rPr>
      </w:pPr>
      <w:r w:rsidRPr="00656874">
        <w:rPr>
          <w:rFonts w:ascii="Arial" w:hAnsi="Arial" w:cs="Arial"/>
          <w:sz w:val="22"/>
          <w:szCs w:val="22"/>
        </w:rPr>
        <w:t xml:space="preserve">prodlení zhotovitele s dokončením díla z důvodů ležících na jeho straně delší než 30 dnů. </w:t>
      </w:r>
    </w:p>
    <w:p w:rsidR="009776C2" w:rsidRDefault="009776C2" w:rsidP="00750FED">
      <w:pPr>
        <w:pStyle w:val="Odstavecseseznamem"/>
        <w:numPr>
          <w:ilvl w:val="0"/>
          <w:numId w:val="42"/>
        </w:numPr>
        <w:spacing w:before="120" w:after="120" w:line="360" w:lineRule="auto"/>
        <w:ind w:left="284" w:hanging="284"/>
        <w:contextualSpacing w:val="0"/>
        <w:jc w:val="both"/>
        <w:rPr>
          <w:rFonts w:ascii="Arial" w:hAnsi="Arial" w:cs="Arial"/>
          <w:sz w:val="22"/>
          <w:szCs w:val="22"/>
        </w:rPr>
      </w:pPr>
      <w:r w:rsidRPr="00476AE2">
        <w:rPr>
          <w:rFonts w:ascii="Arial" w:hAnsi="Arial" w:cs="Arial"/>
          <w:sz w:val="22"/>
          <w:szCs w:val="22"/>
        </w:rPr>
        <w:t xml:space="preserve">Od smlouvy lze odstoupit i v případě porušení dalších nepodstatných smluvních povinnosti, jestliže strana, která je v prodlení, nesplní svoji povinnost ani </w:t>
      </w:r>
      <w:r w:rsidR="006C0769">
        <w:rPr>
          <w:rFonts w:ascii="Arial" w:hAnsi="Arial" w:cs="Arial"/>
          <w:sz w:val="22"/>
          <w:szCs w:val="22"/>
        </w:rPr>
        <w:t xml:space="preserve">v </w:t>
      </w:r>
      <w:r w:rsidRPr="00476AE2">
        <w:rPr>
          <w:rFonts w:ascii="Arial" w:hAnsi="Arial" w:cs="Arial"/>
          <w:sz w:val="22"/>
          <w:szCs w:val="22"/>
        </w:rPr>
        <w:t xml:space="preserve">dodatečné lhůtě, která nesmí být kratší než 30 dní. </w:t>
      </w:r>
    </w:p>
    <w:p w:rsidR="009776C2" w:rsidRDefault="009776C2" w:rsidP="00750FED">
      <w:pPr>
        <w:pStyle w:val="Odstavecseseznamem"/>
        <w:numPr>
          <w:ilvl w:val="0"/>
          <w:numId w:val="42"/>
        </w:numPr>
        <w:spacing w:before="120" w:after="120" w:line="360" w:lineRule="auto"/>
        <w:ind w:left="284" w:hanging="284"/>
        <w:contextualSpacing w:val="0"/>
        <w:jc w:val="both"/>
        <w:rPr>
          <w:rFonts w:ascii="Arial" w:hAnsi="Arial" w:cs="Arial"/>
          <w:sz w:val="22"/>
          <w:szCs w:val="22"/>
        </w:rPr>
      </w:pPr>
      <w:r w:rsidRPr="00476AE2">
        <w:rPr>
          <w:rFonts w:ascii="Arial" w:hAnsi="Arial" w:cs="Arial"/>
          <w:sz w:val="22"/>
          <w:szCs w:val="22"/>
        </w:rPr>
        <w:t xml:space="preserve">Za důvod odstoupení od smlouvy jsou považovány také okolnosti plynoucí z důsledků vyšší moci. </w:t>
      </w:r>
    </w:p>
    <w:p w:rsidR="009776C2" w:rsidRDefault="009776C2" w:rsidP="00750FED">
      <w:pPr>
        <w:pStyle w:val="Odstavecseseznamem"/>
        <w:numPr>
          <w:ilvl w:val="0"/>
          <w:numId w:val="42"/>
        </w:numPr>
        <w:spacing w:before="120" w:after="120" w:line="360" w:lineRule="auto"/>
        <w:ind w:left="284" w:hanging="284"/>
        <w:contextualSpacing w:val="0"/>
        <w:jc w:val="both"/>
        <w:rPr>
          <w:rFonts w:ascii="Arial" w:hAnsi="Arial" w:cs="Arial"/>
          <w:sz w:val="22"/>
          <w:szCs w:val="22"/>
        </w:rPr>
      </w:pPr>
      <w:r w:rsidRPr="00476AE2">
        <w:rPr>
          <w:rFonts w:ascii="Arial" w:hAnsi="Arial" w:cs="Arial"/>
          <w:sz w:val="22"/>
          <w:szCs w:val="22"/>
        </w:rPr>
        <w:t>Kterákoli smluvní strana je oprávněna odstoupit od</w:t>
      </w:r>
      <w:r>
        <w:rPr>
          <w:rFonts w:ascii="Arial" w:hAnsi="Arial" w:cs="Arial"/>
          <w:sz w:val="22"/>
          <w:szCs w:val="22"/>
        </w:rPr>
        <w:t xml:space="preserve"> smlouvy na základě ujednání ze </w:t>
      </w:r>
      <w:r w:rsidRPr="00476AE2">
        <w:rPr>
          <w:rFonts w:ascii="Arial" w:hAnsi="Arial" w:cs="Arial"/>
          <w:sz w:val="22"/>
          <w:szCs w:val="22"/>
        </w:rPr>
        <w:t>smlouvy vyplývajících. Svoje odstoupení je povinn</w:t>
      </w:r>
      <w:r>
        <w:rPr>
          <w:rFonts w:ascii="Arial" w:hAnsi="Arial" w:cs="Arial"/>
          <w:sz w:val="22"/>
          <w:szCs w:val="22"/>
        </w:rPr>
        <w:t>a písemně oznámit druhé straně.</w:t>
      </w:r>
    </w:p>
    <w:p w:rsidR="009776C2" w:rsidRDefault="009776C2" w:rsidP="00750FED">
      <w:pPr>
        <w:pStyle w:val="Odstavecseseznamem"/>
        <w:numPr>
          <w:ilvl w:val="0"/>
          <w:numId w:val="42"/>
        </w:numPr>
        <w:spacing w:before="120" w:after="120" w:line="360" w:lineRule="auto"/>
        <w:ind w:left="284" w:hanging="284"/>
        <w:contextualSpacing w:val="0"/>
        <w:jc w:val="both"/>
        <w:rPr>
          <w:rFonts w:ascii="Arial" w:hAnsi="Arial" w:cs="Arial"/>
          <w:sz w:val="22"/>
          <w:szCs w:val="22"/>
        </w:rPr>
      </w:pPr>
      <w:r w:rsidRPr="00476AE2">
        <w:rPr>
          <w:rFonts w:ascii="Arial" w:hAnsi="Arial" w:cs="Arial"/>
          <w:sz w:val="22"/>
          <w:szCs w:val="22"/>
        </w:rPr>
        <w:t>V oznámení odstoupení od smlouvy musí být uved</w:t>
      </w:r>
      <w:r>
        <w:rPr>
          <w:rFonts w:ascii="Arial" w:hAnsi="Arial" w:cs="Arial"/>
          <w:sz w:val="22"/>
          <w:szCs w:val="22"/>
        </w:rPr>
        <w:t>en důvod, pro který strana od </w:t>
      </w:r>
      <w:r w:rsidRPr="00476AE2">
        <w:rPr>
          <w:rFonts w:ascii="Arial" w:hAnsi="Arial" w:cs="Arial"/>
          <w:sz w:val="22"/>
          <w:szCs w:val="22"/>
        </w:rPr>
        <w:t xml:space="preserve">smlouvy odstupuje a přesná citace toho ustanovení smlouvy, které ji k takovému kroku opravňuje. Bez těchto náležitostí je odstoupení neplatné. </w:t>
      </w:r>
    </w:p>
    <w:p w:rsidR="009776C2" w:rsidRDefault="009776C2" w:rsidP="00750FED">
      <w:pPr>
        <w:pStyle w:val="Odstavecseseznamem"/>
        <w:numPr>
          <w:ilvl w:val="0"/>
          <w:numId w:val="42"/>
        </w:numPr>
        <w:spacing w:before="120" w:after="120" w:line="360" w:lineRule="auto"/>
        <w:ind w:left="284" w:hanging="284"/>
        <w:contextualSpacing w:val="0"/>
        <w:jc w:val="both"/>
        <w:rPr>
          <w:rFonts w:ascii="Arial" w:hAnsi="Arial" w:cs="Arial"/>
          <w:sz w:val="22"/>
          <w:szCs w:val="22"/>
        </w:rPr>
      </w:pPr>
      <w:r w:rsidRPr="00476AE2">
        <w:rPr>
          <w:rFonts w:ascii="Arial" w:hAnsi="Arial" w:cs="Arial"/>
          <w:sz w:val="22"/>
          <w:szCs w:val="22"/>
        </w:rPr>
        <w:lastRenderedPageBreak/>
        <w:t xml:space="preserve">Odstoupení od smlouvy smlouva zaniká dnem doručení oznámení o tom druhé smluvní straně. </w:t>
      </w:r>
    </w:p>
    <w:p w:rsidR="009776C2" w:rsidRPr="00476AE2" w:rsidRDefault="009776C2" w:rsidP="00750FED">
      <w:pPr>
        <w:pStyle w:val="Odstavecseseznamem"/>
        <w:numPr>
          <w:ilvl w:val="0"/>
          <w:numId w:val="42"/>
        </w:numPr>
        <w:spacing w:before="120" w:after="120" w:line="360" w:lineRule="auto"/>
        <w:ind w:left="284" w:hanging="284"/>
        <w:contextualSpacing w:val="0"/>
        <w:jc w:val="both"/>
        <w:rPr>
          <w:rFonts w:ascii="Arial" w:hAnsi="Arial" w:cs="Arial"/>
          <w:sz w:val="22"/>
          <w:szCs w:val="22"/>
        </w:rPr>
      </w:pPr>
      <w:r w:rsidRPr="00476AE2">
        <w:rPr>
          <w:rFonts w:ascii="Arial" w:hAnsi="Arial" w:cs="Arial"/>
          <w:sz w:val="22"/>
          <w:szCs w:val="22"/>
        </w:rPr>
        <w:t xml:space="preserve">Odstoupí-li některá ze stran od této smlouvy na základě ujednání z této smlouvy vyplývajících, pak povinnosti obou stran jsou následující: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 xml:space="preserve">objednatel ve lhůtě dohodnuté se zhotovitelem převezme zpět staveniště,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 xml:space="preserve">objednatel umožní přístup zhotoviteli na staveniště, aby mohl provést veškeré potřebné náležitosti v souvislosti s ukončením stavby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 xml:space="preserve">zhotovitel do 7 dnů od data odstoupení od smlouvy provede soupis všech provedených prací oceněných dle způsobu, kterým byla stanovena cena díla,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 xml:space="preserve">zhotovitel oceněný soupis provedených prací předá objednateli k odsouhlasení,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 xml:space="preserve">objednatel se vyjádří k soupisu prací nejpozději do 7 dnů,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 xml:space="preserve">zhotovitel vyzve objednatele k převzetí stavby,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objednatel je povinen do 3 dnů od obdržení vyz</w:t>
      </w:r>
      <w:r>
        <w:rPr>
          <w:rFonts w:ascii="Arial" w:hAnsi="Arial" w:cs="Arial"/>
          <w:sz w:val="22"/>
          <w:szCs w:val="22"/>
        </w:rPr>
        <w:t>vání zahájit přebírání stavby a </w:t>
      </w:r>
      <w:r w:rsidRPr="00656874">
        <w:rPr>
          <w:rFonts w:ascii="Arial" w:hAnsi="Arial" w:cs="Arial"/>
          <w:sz w:val="22"/>
          <w:szCs w:val="22"/>
        </w:rPr>
        <w:t xml:space="preserve">sepsat zápis o předání a převzetí podepsaný oprávněnými zástupci obou stran,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zhotovitel odveze veškerý svůj nezab</w:t>
      </w:r>
      <w:r>
        <w:rPr>
          <w:rFonts w:ascii="Arial" w:hAnsi="Arial" w:cs="Arial"/>
          <w:sz w:val="22"/>
          <w:szCs w:val="22"/>
        </w:rPr>
        <w:t>udovaný nevyúčtovaný materiál a </w:t>
      </w:r>
      <w:r w:rsidRPr="00656874">
        <w:rPr>
          <w:rFonts w:ascii="Arial" w:hAnsi="Arial" w:cs="Arial"/>
          <w:sz w:val="22"/>
          <w:szCs w:val="22"/>
        </w:rPr>
        <w:t xml:space="preserve">zařízení a vyklidí staveniště nejpozději do 15 dnů po předání a převzetí stavby,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 xml:space="preserve">zhotovitel provede finanční vyčíslení všech provedených prací, všech dosud vyúčtovaných prací, popřípadě poskytnutých záloh a zpracuje konečnou fakturu, </w:t>
      </w:r>
    </w:p>
    <w:p w:rsidR="009776C2" w:rsidRPr="00656874" w:rsidRDefault="009776C2" w:rsidP="00750FED">
      <w:pPr>
        <w:numPr>
          <w:ilvl w:val="0"/>
          <w:numId w:val="41"/>
        </w:numPr>
        <w:tabs>
          <w:tab w:val="clear" w:pos="720"/>
          <w:tab w:val="num" w:pos="1276"/>
        </w:tabs>
        <w:spacing w:before="120" w:after="120" w:line="360" w:lineRule="auto"/>
        <w:ind w:left="709" w:hanging="425"/>
        <w:jc w:val="both"/>
        <w:rPr>
          <w:rFonts w:ascii="Arial" w:hAnsi="Arial" w:cs="Arial"/>
          <w:sz w:val="22"/>
          <w:szCs w:val="22"/>
        </w:rPr>
      </w:pPr>
      <w:r w:rsidRPr="00656874">
        <w:rPr>
          <w:rFonts w:ascii="Arial" w:hAnsi="Arial" w:cs="Arial"/>
          <w:sz w:val="22"/>
          <w:szCs w:val="22"/>
        </w:rPr>
        <w:t xml:space="preserve">objednatel uhradí konečnou fakturu ve lhůtě splatnosti podle </w:t>
      </w:r>
      <w:r>
        <w:rPr>
          <w:rFonts w:ascii="Arial" w:hAnsi="Arial" w:cs="Arial"/>
          <w:sz w:val="22"/>
          <w:szCs w:val="22"/>
        </w:rPr>
        <w:t>smlouvy.</w:t>
      </w:r>
    </w:p>
    <w:p w:rsidR="009776C2" w:rsidRPr="00476AE2" w:rsidRDefault="009776C2" w:rsidP="00BA0126">
      <w:pPr>
        <w:pStyle w:val="Odstavecseseznamem"/>
        <w:numPr>
          <w:ilvl w:val="0"/>
          <w:numId w:val="42"/>
        </w:numPr>
        <w:spacing w:before="120" w:after="120" w:line="360" w:lineRule="auto"/>
        <w:ind w:left="426" w:hanging="426"/>
        <w:contextualSpacing w:val="0"/>
        <w:jc w:val="both"/>
        <w:rPr>
          <w:rFonts w:ascii="Arial" w:hAnsi="Arial" w:cs="Arial"/>
          <w:sz w:val="22"/>
          <w:szCs w:val="22"/>
        </w:rPr>
      </w:pPr>
      <w:r w:rsidRPr="00476AE2">
        <w:rPr>
          <w:rFonts w:ascii="Arial" w:hAnsi="Arial" w:cs="Arial"/>
          <w:sz w:val="22"/>
          <w:szCs w:val="22"/>
        </w:rPr>
        <w:t xml:space="preserve">Strana, která důvodné odstoupení od smlouvy zapříčinila je povinna uhradit druhé straně jednorázovou smluvní pokutu ve výši 1 % z ceny díla. </w:t>
      </w:r>
    </w:p>
    <w:p w:rsidR="009776C2" w:rsidRDefault="009776C2" w:rsidP="003E3207">
      <w:pPr>
        <w:spacing w:before="120" w:after="120" w:line="360" w:lineRule="auto"/>
        <w:rPr>
          <w:rFonts w:ascii="Arial" w:hAnsi="Arial" w:cs="Arial"/>
          <w:b/>
          <w:bCs/>
          <w:snapToGrid w:val="0"/>
          <w:sz w:val="22"/>
          <w:szCs w:val="22"/>
        </w:rPr>
      </w:pPr>
    </w:p>
    <w:p w:rsidR="009776C2" w:rsidRDefault="009776C2" w:rsidP="003E3207">
      <w:pPr>
        <w:spacing w:before="120" w:after="120" w:line="360" w:lineRule="auto"/>
        <w:jc w:val="center"/>
        <w:rPr>
          <w:rFonts w:ascii="Arial" w:hAnsi="Arial" w:cs="Arial"/>
          <w:b/>
          <w:bCs/>
          <w:snapToGrid w:val="0"/>
          <w:sz w:val="22"/>
          <w:szCs w:val="22"/>
        </w:rPr>
      </w:pPr>
      <w:r>
        <w:rPr>
          <w:rFonts w:ascii="Arial" w:hAnsi="Arial" w:cs="Arial"/>
          <w:b/>
          <w:bCs/>
          <w:snapToGrid w:val="0"/>
          <w:sz w:val="22"/>
          <w:szCs w:val="22"/>
        </w:rPr>
        <w:t>XX</w:t>
      </w:r>
      <w:bookmarkStart w:id="11" w:name="_GoBack"/>
      <w:bookmarkEnd w:id="11"/>
      <w:r>
        <w:rPr>
          <w:rFonts w:ascii="Arial" w:hAnsi="Arial" w:cs="Arial"/>
          <w:b/>
          <w:bCs/>
          <w:snapToGrid w:val="0"/>
          <w:sz w:val="22"/>
          <w:szCs w:val="22"/>
        </w:rPr>
        <w:t>II.</w:t>
      </w:r>
    </w:p>
    <w:p w:rsidR="009776C2" w:rsidRDefault="009776C2" w:rsidP="003E3207">
      <w:pPr>
        <w:pStyle w:val="Nadpis5"/>
        <w:spacing w:after="120" w:line="360" w:lineRule="auto"/>
      </w:pPr>
      <w:r>
        <w:t xml:space="preserve"> Závěrečná ustanovení</w:t>
      </w:r>
    </w:p>
    <w:p w:rsidR="009776C2" w:rsidRPr="00190354" w:rsidRDefault="009776C2" w:rsidP="00BA0126">
      <w:pPr>
        <w:numPr>
          <w:ilvl w:val="0"/>
          <w:numId w:val="12"/>
        </w:numPr>
        <w:tabs>
          <w:tab w:val="clear" w:pos="1440"/>
          <w:tab w:val="left" w:pos="0"/>
          <w:tab w:val="num" w:pos="284"/>
        </w:tabs>
        <w:spacing w:before="120" w:after="120" w:line="360" w:lineRule="auto"/>
        <w:ind w:left="284" w:hanging="284"/>
        <w:jc w:val="both"/>
        <w:rPr>
          <w:rFonts w:ascii="Arial" w:hAnsi="Arial" w:cs="Arial"/>
          <w:b/>
          <w:bCs/>
          <w:snapToGrid w:val="0"/>
          <w:sz w:val="22"/>
          <w:szCs w:val="22"/>
        </w:rPr>
      </w:pPr>
      <w:r w:rsidRPr="00E80E0C">
        <w:rPr>
          <w:rFonts w:ascii="Arial" w:hAnsi="Arial" w:cs="Arial"/>
          <w:snapToGrid w:val="0"/>
          <w:sz w:val="22"/>
          <w:szCs w:val="22"/>
        </w:rPr>
        <w:t xml:space="preserve">Smluvní strany se dohodly, že aplikace </w:t>
      </w:r>
      <w:r w:rsidRPr="003118B6">
        <w:rPr>
          <w:rFonts w:ascii="Arial" w:hAnsi="Arial" w:cs="Arial"/>
          <w:snapToGrid w:val="0"/>
          <w:sz w:val="22"/>
          <w:szCs w:val="22"/>
        </w:rPr>
        <w:t xml:space="preserve">ustanovení § 2591, § 2595, </w:t>
      </w:r>
      <w:r w:rsidRPr="003118B6">
        <w:rPr>
          <w:rFonts w:ascii="Arial" w:hAnsi="Arial" w:cs="Arial"/>
          <w:sz w:val="22"/>
          <w:szCs w:val="22"/>
        </w:rPr>
        <w:t xml:space="preserve">§ 2605 </w:t>
      </w:r>
      <w:r w:rsidRPr="003118B6">
        <w:rPr>
          <w:rFonts w:ascii="Arial" w:hAnsi="Arial" w:cs="Arial"/>
          <w:sz w:val="22"/>
          <w:szCs w:val="22"/>
        </w:rPr>
        <w:br/>
        <w:t>odst. 2, § 2606</w:t>
      </w:r>
      <w:r w:rsidRPr="003118B6">
        <w:rPr>
          <w:rFonts w:ascii="Arial" w:hAnsi="Arial" w:cs="Arial"/>
          <w:snapToGrid w:val="0"/>
          <w:sz w:val="22"/>
          <w:szCs w:val="22"/>
        </w:rPr>
        <w:t xml:space="preserve">, § 2620 odst. 2, § 2628 a § 2630 odst. 2) zákona č. 89/2012 Sb., občanský zákoník, ve znění </w:t>
      </w:r>
      <w:r w:rsidRPr="00190354">
        <w:rPr>
          <w:rFonts w:ascii="Arial" w:hAnsi="Arial" w:cs="Arial"/>
          <w:snapToGrid w:val="0"/>
          <w:sz w:val="22"/>
          <w:szCs w:val="22"/>
        </w:rPr>
        <w:t>pozdějších předpisů, se vylučuje.</w:t>
      </w:r>
    </w:p>
    <w:p w:rsidR="009776C2" w:rsidRDefault="009776C2" w:rsidP="00BA0126">
      <w:pPr>
        <w:numPr>
          <w:ilvl w:val="0"/>
          <w:numId w:val="12"/>
        </w:numPr>
        <w:tabs>
          <w:tab w:val="clear" w:pos="1440"/>
          <w:tab w:val="left" w:pos="0"/>
          <w:tab w:val="num" w:pos="284"/>
        </w:tabs>
        <w:spacing w:before="120" w:after="120" w:line="360" w:lineRule="auto"/>
        <w:ind w:left="284" w:hanging="284"/>
        <w:jc w:val="both"/>
        <w:rPr>
          <w:rFonts w:ascii="Arial" w:hAnsi="Arial" w:cs="Arial"/>
          <w:snapToGrid w:val="0"/>
          <w:sz w:val="22"/>
          <w:szCs w:val="22"/>
        </w:rPr>
      </w:pPr>
      <w:r w:rsidRPr="00FA5D6F">
        <w:rPr>
          <w:rFonts w:ascii="Arial" w:hAnsi="Arial" w:cs="Arial"/>
          <w:snapToGrid w:val="0"/>
          <w:sz w:val="22"/>
          <w:szCs w:val="22"/>
        </w:rPr>
        <w:lastRenderedPageBreak/>
        <w:t>Je-li nebo stane-li se některé ustanovení této smlouvy</w:t>
      </w:r>
      <w:r w:rsidRPr="00684A73">
        <w:rPr>
          <w:rFonts w:ascii="Arial" w:hAnsi="Arial" w:cs="Arial"/>
          <w:snapToGrid w:val="0"/>
          <w:sz w:val="22"/>
          <w:szCs w:val="22"/>
        </w:rPr>
        <w:t xml:space="preserve"> n</w:t>
      </w:r>
      <w:r w:rsidRPr="00355F9E">
        <w:rPr>
          <w:rFonts w:ascii="Arial" w:hAnsi="Arial" w:cs="Arial"/>
          <w:snapToGrid w:val="0"/>
          <w:sz w:val="22"/>
          <w:szCs w:val="22"/>
        </w:rPr>
        <w:t>eplatné či neúčinné, nedotýká se to ostatních ustanovení této smlouvy, která zůstávají platná a účinná. Smluvní strany se v tomto případě zavazují dohodou nahradit ustanovení  neplatné/neúčinné novým ustanovením platným /účinným, které nejlépe odpovídá původně zamýšlenému ekonomickému účelu ustanovení neplatného/neúčinného. Do té doby platí odpovídající úprava obecně závazných právních předpisů České republiky.</w:t>
      </w:r>
    </w:p>
    <w:p w:rsidR="009776C2" w:rsidRDefault="009776C2" w:rsidP="00BA0126">
      <w:pPr>
        <w:numPr>
          <w:ilvl w:val="0"/>
          <w:numId w:val="12"/>
        </w:numPr>
        <w:tabs>
          <w:tab w:val="clear" w:pos="1440"/>
          <w:tab w:val="left" w:pos="0"/>
          <w:tab w:val="num" w:pos="284"/>
        </w:tabs>
        <w:spacing w:before="120" w:after="120" w:line="360" w:lineRule="auto"/>
        <w:ind w:left="284" w:hanging="284"/>
        <w:jc w:val="both"/>
        <w:rPr>
          <w:rFonts w:ascii="Arial" w:hAnsi="Arial" w:cs="Arial"/>
          <w:snapToGrid w:val="0"/>
          <w:sz w:val="22"/>
          <w:szCs w:val="22"/>
        </w:rPr>
      </w:pPr>
      <w:r w:rsidRPr="00684A73">
        <w:rPr>
          <w:rFonts w:ascii="Arial" w:hAnsi="Arial" w:cs="Arial"/>
          <w:snapToGrid w:val="0"/>
          <w:sz w:val="22"/>
          <w:szCs w:val="22"/>
        </w:rPr>
        <w:t>Smlouva vstupuje v platnost a účinnost dnem podpisu obou smluvních stran.</w:t>
      </w:r>
      <w:r>
        <w:rPr>
          <w:rFonts w:ascii="Arial" w:hAnsi="Arial" w:cs="Arial"/>
          <w:snapToGrid w:val="0"/>
          <w:sz w:val="22"/>
          <w:szCs w:val="22"/>
        </w:rPr>
        <w:t xml:space="preserve"> </w:t>
      </w:r>
    </w:p>
    <w:p w:rsidR="009776C2" w:rsidRPr="002213D5" w:rsidRDefault="009776C2" w:rsidP="00BA0126">
      <w:pPr>
        <w:numPr>
          <w:ilvl w:val="0"/>
          <w:numId w:val="12"/>
        </w:numPr>
        <w:tabs>
          <w:tab w:val="clear" w:pos="1440"/>
          <w:tab w:val="left" w:pos="0"/>
          <w:tab w:val="num" w:pos="284"/>
        </w:tabs>
        <w:spacing w:before="120" w:after="120" w:line="360" w:lineRule="auto"/>
        <w:ind w:left="284" w:hanging="284"/>
        <w:jc w:val="both"/>
        <w:rPr>
          <w:rFonts w:ascii="Arial" w:hAnsi="Arial" w:cs="Arial"/>
          <w:snapToGrid w:val="0"/>
          <w:sz w:val="22"/>
          <w:szCs w:val="22"/>
        </w:rPr>
      </w:pPr>
      <w:r w:rsidRPr="009A4348">
        <w:rPr>
          <w:rFonts w:ascii="Arial" w:hAnsi="Arial" w:cs="Arial"/>
          <w:sz w:val="22"/>
          <w:szCs w:val="22"/>
        </w:rPr>
        <w:t xml:space="preserve">Tato smlouva a vztahy z ní vyplývající se řídí </w:t>
      </w:r>
      <w:r w:rsidRPr="009A4348">
        <w:rPr>
          <w:rFonts w:ascii="Arial" w:hAnsi="Arial" w:cs="Arial"/>
          <w:snapToGrid w:val="0"/>
          <w:sz w:val="22"/>
          <w:szCs w:val="22"/>
        </w:rPr>
        <w:t>zákonem č. 89/2012 Sb., občanský zákoník, ve znění pozdějších předpisů</w:t>
      </w:r>
      <w:r>
        <w:rPr>
          <w:rFonts w:ascii="Arial" w:hAnsi="Arial" w:cs="Arial"/>
          <w:sz w:val="22"/>
          <w:szCs w:val="22"/>
        </w:rPr>
        <w:t>.</w:t>
      </w:r>
    </w:p>
    <w:p w:rsidR="009776C2" w:rsidRDefault="009776C2" w:rsidP="00BA0126">
      <w:pPr>
        <w:numPr>
          <w:ilvl w:val="0"/>
          <w:numId w:val="12"/>
        </w:numPr>
        <w:tabs>
          <w:tab w:val="clear" w:pos="1440"/>
          <w:tab w:val="left" w:pos="0"/>
          <w:tab w:val="num" w:pos="284"/>
        </w:tabs>
        <w:spacing w:before="120" w:after="120" w:line="360" w:lineRule="auto"/>
        <w:ind w:left="284" w:hanging="284"/>
        <w:jc w:val="both"/>
        <w:rPr>
          <w:rFonts w:ascii="Arial" w:hAnsi="Arial" w:cs="Arial"/>
          <w:snapToGrid w:val="0"/>
          <w:sz w:val="22"/>
          <w:szCs w:val="22"/>
        </w:rPr>
      </w:pPr>
      <w:r w:rsidRPr="00684A73">
        <w:rPr>
          <w:rFonts w:ascii="Arial" w:hAnsi="Arial" w:cs="Arial"/>
          <w:snapToGrid w:val="0"/>
          <w:sz w:val="22"/>
          <w:szCs w:val="22"/>
        </w:rPr>
        <w:t xml:space="preserve">Měnit nebo doplňovat text smlouvy je možné jen formou písemných vzestupně číslovaných dodatků podepsaných zástupci obou smluvních stran. </w:t>
      </w:r>
      <w:r w:rsidRPr="00355F9E">
        <w:rPr>
          <w:rFonts w:ascii="Arial" w:hAnsi="Arial" w:cs="Arial"/>
          <w:snapToGrid w:val="0"/>
          <w:sz w:val="22"/>
          <w:szCs w:val="22"/>
        </w:rPr>
        <w:t>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009776C2" w:rsidRDefault="009776C2" w:rsidP="00BA0126">
      <w:pPr>
        <w:numPr>
          <w:ilvl w:val="0"/>
          <w:numId w:val="12"/>
        </w:numPr>
        <w:tabs>
          <w:tab w:val="clear" w:pos="1440"/>
          <w:tab w:val="left" w:pos="0"/>
          <w:tab w:val="num" w:pos="284"/>
        </w:tabs>
        <w:spacing w:before="120" w:after="120" w:line="360" w:lineRule="auto"/>
        <w:ind w:left="284" w:hanging="284"/>
        <w:jc w:val="both"/>
        <w:rPr>
          <w:rFonts w:ascii="Arial" w:hAnsi="Arial" w:cs="Arial"/>
          <w:sz w:val="22"/>
          <w:szCs w:val="22"/>
        </w:rPr>
      </w:pPr>
      <w:r w:rsidRPr="00684A73">
        <w:rPr>
          <w:rFonts w:ascii="Arial" w:hAnsi="Arial" w:cs="Arial"/>
          <w:sz w:val="22"/>
          <w:szCs w:val="22"/>
        </w:rPr>
        <w:t>Strany prohlašují, že ke dni podpisu smlouvy mají všechny dokumenty</w:t>
      </w:r>
      <w:r w:rsidRPr="00684A73">
        <w:rPr>
          <w:rFonts w:ascii="Arial" w:hAnsi="Arial" w:cs="Arial"/>
          <w:color w:val="000000"/>
          <w:sz w:val="22"/>
          <w:szCs w:val="22"/>
        </w:rPr>
        <w:t xml:space="preserve"> (příp. kopie dokumentů)</w:t>
      </w:r>
      <w:r w:rsidRPr="00355F9E">
        <w:rPr>
          <w:rFonts w:ascii="Arial" w:hAnsi="Arial" w:cs="Arial"/>
          <w:sz w:val="22"/>
          <w:szCs w:val="22"/>
        </w:rPr>
        <w:t>, které jsou označeny jako přílohy smlouvy, k dispozici alespoň v jednom vyhotovení</w:t>
      </w:r>
      <w:r>
        <w:rPr>
          <w:rFonts w:ascii="Arial" w:hAnsi="Arial" w:cs="Arial"/>
          <w:sz w:val="22"/>
          <w:szCs w:val="22"/>
        </w:rPr>
        <w:t xml:space="preserve"> buď v </w:t>
      </w:r>
      <w:proofErr w:type="gramStart"/>
      <w:r>
        <w:rPr>
          <w:rFonts w:ascii="Arial" w:hAnsi="Arial" w:cs="Arial"/>
          <w:sz w:val="22"/>
          <w:szCs w:val="22"/>
        </w:rPr>
        <w:t>listinné nebo</w:t>
      </w:r>
      <w:proofErr w:type="gramEnd"/>
      <w:r>
        <w:rPr>
          <w:rFonts w:ascii="Arial" w:hAnsi="Arial" w:cs="Arial"/>
          <w:sz w:val="22"/>
          <w:szCs w:val="22"/>
        </w:rPr>
        <w:t xml:space="preserve"> v elektronické podobě</w:t>
      </w:r>
      <w:r w:rsidRPr="00355F9E">
        <w:rPr>
          <w:rFonts w:ascii="Arial" w:hAnsi="Arial" w:cs="Arial"/>
          <w:sz w:val="22"/>
          <w:szCs w:val="22"/>
        </w:rPr>
        <w:t>.</w:t>
      </w:r>
    </w:p>
    <w:p w:rsidR="009776C2" w:rsidRDefault="009776C2" w:rsidP="00BA0126">
      <w:pPr>
        <w:numPr>
          <w:ilvl w:val="0"/>
          <w:numId w:val="12"/>
        </w:numPr>
        <w:tabs>
          <w:tab w:val="clear" w:pos="1440"/>
          <w:tab w:val="left" w:pos="0"/>
          <w:tab w:val="left" w:pos="284"/>
          <w:tab w:val="left" w:pos="426"/>
        </w:tabs>
        <w:spacing w:before="120" w:after="120" w:line="360" w:lineRule="auto"/>
        <w:ind w:left="284" w:hanging="284"/>
        <w:jc w:val="both"/>
        <w:rPr>
          <w:rFonts w:ascii="Arial" w:hAnsi="Arial" w:cs="Arial"/>
          <w:sz w:val="22"/>
          <w:szCs w:val="22"/>
        </w:rPr>
      </w:pPr>
      <w:r w:rsidRPr="00115FCB">
        <w:rPr>
          <w:rFonts w:ascii="Arial" w:hAnsi="Arial" w:cs="Arial"/>
          <w:sz w:val="22"/>
          <w:szCs w:val="22"/>
        </w:rPr>
        <w:t xml:space="preserve">Zhotovitel si je vědom, že je ve smyslu </w:t>
      </w:r>
      <w:proofErr w:type="spellStart"/>
      <w:r w:rsidRPr="00115FCB">
        <w:rPr>
          <w:rFonts w:ascii="Arial" w:hAnsi="Arial" w:cs="Arial"/>
          <w:sz w:val="22"/>
          <w:szCs w:val="22"/>
        </w:rPr>
        <w:t>ust</w:t>
      </w:r>
      <w:proofErr w:type="spellEnd"/>
      <w:r w:rsidRPr="00115FCB">
        <w:rPr>
          <w:rFonts w:ascii="Arial" w:hAnsi="Arial" w:cs="Arial"/>
          <w:sz w:val="22"/>
          <w:szCs w:val="22"/>
        </w:rPr>
        <w:t xml:space="preserve">. § 2 písm. e) zákona č. 320/2001 Sb., </w:t>
      </w:r>
      <w:r w:rsidRPr="00115FCB">
        <w:rPr>
          <w:rFonts w:ascii="Arial" w:hAnsi="Arial" w:cs="Arial"/>
          <w:sz w:val="22"/>
          <w:szCs w:val="22"/>
        </w:rPr>
        <w:br/>
        <w:t xml:space="preserve">o finanční kontrole ve veřejné zprávě a o změně některých zákonů (zákon </w:t>
      </w:r>
      <w:r w:rsidRPr="00115FCB">
        <w:rPr>
          <w:rFonts w:ascii="Arial" w:hAnsi="Arial" w:cs="Arial"/>
          <w:sz w:val="22"/>
          <w:szCs w:val="22"/>
        </w:rPr>
        <w:br/>
        <w:t xml:space="preserve">o finanční kontrole), ve znění pozdějších předpisů, osobou povinnou. Je povinen poskytnout subjektům provádějícím audit a kontrolu v souvislosti s projektem všechny nezbytné informace a spolupůsobit při výkonu finanční kontroly. </w:t>
      </w:r>
    </w:p>
    <w:p w:rsidR="009776C2" w:rsidRPr="00100711" w:rsidRDefault="009776C2" w:rsidP="00100711">
      <w:pPr>
        <w:numPr>
          <w:ilvl w:val="0"/>
          <w:numId w:val="12"/>
        </w:numPr>
        <w:tabs>
          <w:tab w:val="clear" w:pos="1440"/>
          <w:tab w:val="left" w:pos="0"/>
          <w:tab w:val="num" w:pos="284"/>
          <w:tab w:val="left" w:pos="426"/>
        </w:tabs>
        <w:spacing w:before="120" w:after="120" w:line="360" w:lineRule="auto"/>
        <w:ind w:left="284" w:hanging="426"/>
        <w:jc w:val="both"/>
        <w:rPr>
          <w:rFonts w:ascii="Arial" w:hAnsi="Arial" w:cs="Arial"/>
          <w:spacing w:val="-6"/>
          <w:sz w:val="22"/>
          <w:szCs w:val="22"/>
        </w:rPr>
      </w:pPr>
      <w:r w:rsidRPr="00E66561">
        <w:rPr>
          <w:rFonts w:ascii="Arial" w:hAnsi="Arial" w:cs="Arial"/>
          <w:spacing w:val="-6"/>
          <w:sz w:val="22"/>
          <w:szCs w:val="22"/>
        </w:rPr>
        <w:t>Smlouva je vyhotovena ve čtyřech stejnopisech, z nichž každá strana obdrží po dvou.</w:t>
      </w:r>
    </w:p>
    <w:p w:rsidR="009776C2" w:rsidRPr="00100711" w:rsidRDefault="009776C2" w:rsidP="00100711">
      <w:pPr>
        <w:numPr>
          <w:ilvl w:val="0"/>
          <w:numId w:val="12"/>
        </w:numPr>
        <w:tabs>
          <w:tab w:val="clear" w:pos="1440"/>
          <w:tab w:val="left" w:pos="0"/>
          <w:tab w:val="num" w:pos="284"/>
          <w:tab w:val="left" w:pos="426"/>
        </w:tabs>
        <w:spacing w:before="120" w:after="120" w:line="360" w:lineRule="auto"/>
        <w:ind w:left="284" w:hanging="426"/>
        <w:jc w:val="both"/>
        <w:rPr>
          <w:rFonts w:ascii="Arial" w:hAnsi="Arial" w:cs="Arial"/>
          <w:spacing w:val="-6"/>
          <w:sz w:val="22"/>
          <w:szCs w:val="22"/>
        </w:rPr>
      </w:pPr>
      <w:r w:rsidRPr="00100711">
        <w:rPr>
          <w:rFonts w:ascii="Arial" w:hAnsi="Arial" w:cs="Arial"/>
          <w:spacing w:val="-6"/>
          <w:sz w:val="22"/>
          <w:szCs w:val="22"/>
        </w:rPr>
        <w:t>Nedílnou součástí této Smlouvy jsou tyto přílohy:</w:t>
      </w:r>
    </w:p>
    <w:p w:rsidR="009776C2" w:rsidRPr="00100711" w:rsidRDefault="009776C2" w:rsidP="00100711">
      <w:pPr>
        <w:tabs>
          <w:tab w:val="left" w:pos="142"/>
          <w:tab w:val="left" w:pos="426"/>
        </w:tabs>
        <w:spacing w:before="120" w:after="120" w:line="360" w:lineRule="auto"/>
        <w:ind w:firstLine="284"/>
        <w:jc w:val="both"/>
        <w:rPr>
          <w:rFonts w:ascii="Arial" w:hAnsi="Arial" w:cs="Arial"/>
          <w:spacing w:val="-6"/>
          <w:sz w:val="22"/>
          <w:szCs w:val="22"/>
        </w:rPr>
      </w:pPr>
      <w:r w:rsidRPr="00100711">
        <w:rPr>
          <w:rFonts w:ascii="Arial" w:hAnsi="Arial" w:cs="Arial"/>
          <w:spacing w:val="-6"/>
          <w:sz w:val="22"/>
          <w:szCs w:val="22"/>
        </w:rPr>
        <w:t>Příloha č. 1 – Projektová dokumentace</w:t>
      </w:r>
    </w:p>
    <w:p w:rsidR="009776C2" w:rsidRPr="00100711" w:rsidRDefault="009776C2" w:rsidP="00100711">
      <w:pPr>
        <w:tabs>
          <w:tab w:val="left" w:pos="142"/>
          <w:tab w:val="left" w:pos="426"/>
        </w:tabs>
        <w:spacing w:before="120" w:after="120" w:line="360" w:lineRule="auto"/>
        <w:ind w:firstLine="284"/>
        <w:jc w:val="both"/>
        <w:rPr>
          <w:rFonts w:ascii="Arial" w:hAnsi="Arial" w:cs="Arial"/>
          <w:spacing w:val="-6"/>
          <w:sz w:val="22"/>
          <w:szCs w:val="22"/>
        </w:rPr>
      </w:pPr>
      <w:r w:rsidRPr="00100711">
        <w:rPr>
          <w:rFonts w:ascii="Arial" w:hAnsi="Arial" w:cs="Arial"/>
          <w:spacing w:val="-6"/>
          <w:sz w:val="22"/>
          <w:szCs w:val="22"/>
        </w:rPr>
        <w:t>Příloha č. 2 – Nabídkový položkový rozpočet (výkaz výměr)</w:t>
      </w:r>
    </w:p>
    <w:p w:rsidR="009776C2" w:rsidRPr="00100711" w:rsidRDefault="009776C2" w:rsidP="00100711">
      <w:pPr>
        <w:tabs>
          <w:tab w:val="left" w:pos="142"/>
          <w:tab w:val="left" w:pos="426"/>
        </w:tabs>
        <w:spacing w:before="120" w:after="120" w:line="360" w:lineRule="auto"/>
        <w:ind w:firstLine="284"/>
        <w:jc w:val="both"/>
        <w:rPr>
          <w:rFonts w:ascii="Arial" w:hAnsi="Arial" w:cs="Arial"/>
          <w:spacing w:val="-6"/>
          <w:sz w:val="22"/>
          <w:szCs w:val="22"/>
        </w:rPr>
      </w:pPr>
      <w:r w:rsidRPr="00100711">
        <w:rPr>
          <w:rFonts w:ascii="Arial" w:hAnsi="Arial" w:cs="Arial"/>
          <w:spacing w:val="-6"/>
          <w:sz w:val="22"/>
          <w:szCs w:val="22"/>
        </w:rPr>
        <w:t>Příloha č. 3 – Kopie pojistné smlouvy Zhotovitele</w:t>
      </w:r>
    </w:p>
    <w:p w:rsidR="009776C2" w:rsidRDefault="009776C2" w:rsidP="00100711">
      <w:pPr>
        <w:tabs>
          <w:tab w:val="left" w:pos="142"/>
          <w:tab w:val="left" w:pos="426"/>
        </w:tabs>
        <w:spacing w:before="120" w:after="120" w:line="360" w:lineRule="auto"/>
        <w:ind w:firstLine="284"/>
        <w:jc w:val="both"/>
        <w:rPr>
          <w:rFonts w:ascii="Arial" w:hAnsi="Arial" w:cs="Arial"/>
          <w:spacing w:val="-6"/>
          <w:sz w:val="22"/>
          <w:szCs w:val="22"/>
        </w:rPr>
      </w:pPr>
      <w:r w:rsidRPr="00100711">
        <w:rPr>
          <w:rFonts w:ascii="Arial" w:hAnsi="Arial" w:cs="Arial"/>
          <w:spacing w:val="-6"/>
          <w:sz w:val="22"/>
          <w:szCs w:val="22"/>
        </w:rPr>
        <w:t>Příloha č. 4 – Přehled subdodavatelů Zhotovitele</w:t>
      </w:r>
    </w:p>
    <w:p w:rsidR="00481093" w:rsidRPr="00100711" w:rsidRDefault="00481093" w:rsidP="00100711">
      <w:pPr>
        <w:tabs>
          <w:tab w:val="left" w:pos="142"/>
          <w:tab w:val="left" w:pos="426"/>
        </w:tabs>
        <w:spacing w:before="120" w:after="120" w:line="360" w:lineRule="auto"/>
        <w:ind w:firstLine="284"/>
        <w:jc w:val="both"/>
        <w:rPr>
          <w:rFonts w:ascii="Arial" w:hAnsi="Arial" w:cs="Arial"/>
          <w:spacing w:val="-6"/>
          <w:sz w:val="22"/>
          <w:szCs w:val="22"/>
        </w:rPr>
      </w:pPr>
    </w:p>
    <w:p w:rsidR="009776C2" w:rsidRDefault="009776C2" w:rsidP="003E3207">
      <w:pPr>
        <w:tabs>
          <w:tab w:val="left" w:pos="0"/>
          <w:tab w:val="left" w:pos="426"/>
        </w:tabs>
        <w:spacing w:before="120" w:after="120" w:line="360" w:lineRule="auto"/>
        <w:jc w:val="both"/>
        <w:rPr>
          <w:rFonts w:ascii="Arial" w:hAnsi="Arial" w:cs="Arial"/>
          <w:spacing w:val="-6"/>
          <w:sz w:val="22"/>
          <w:szCs w:val="22"/>
        </w:rPr>
      </w:pPr>
    </w:p>
    <w:p w:rsidR="009776C2" w:rsidRPr="00E66561" w:rsidRDefault="009776C2" w:rsidP="003E3207">
      <w:pPr>
        <w:tabs>
          <w:tab w:val="left" w:pos="0"/>
          <w:tab w:val="left" w:pos="426"/>
        </w:tabs>
        <w:spacing w:before="120" w:after="120" w:line="360" w:lineRule="auto"/>
        <w:jc w:val="both"/>
        <w:rPr>
          <w:rFonts w:ascii="Arial" w:hAnsi="Arial" w:cs="Arial"/>
          <w:spacing w:val="-6"/>
          <w:sz w:val="22"/>
          <w:szCs w:val="22"/>
        </w:rPr>
      </w:pPr>
    </w:p>
    <w:p w:rsidR="009776C2" w:rsidRDefault="009776C2" w:rsidP="003E3207">
      <w:pPr>
        <w:pStyle w:val="Zhlav"/>
        <w:tabs>
          <w:tab w:val="clear" w:pos="4536"/>
          <w:tab w:val="clear" w:pos="9072"/>
          <w:tab w:val="left" w:pos="4820"/>
        </w:tabs>
        <w:spacing w:before="120" w:after="120" w:line="360" w:lineRule="auto"/>
        <w:jc w:val="both"/>
        <w:rPr>
          <w:rFonts w:ascii="Arial" w:hAnsi="Arial" w:cs="Arial"/>
          <w:snapToGrid w:val="0"/>
          <w:sz w:val="22"/>
          <w:szCs w:val="22"/>
        </w:rPr>
      </w:pPr>
      <w:r>
        <w:rPr>
          <w:rFonts w:ascii="Arial" w:hAnsi="Arial" w:cs="Arial"/>
          <w:snapToGrid w:val="0"/>
          <w:sz w:val="22"/>
          <w:szCs w:val="22"/>
        </w:rPr>
        <w:t>V</w:t>
      </w:r>
      <w:r w:rsidR="00E52503">
        <w:rPr>
          <w:rFonts w:ascii="Arial" w:hAnsi="Arial" w:cs="Arial"/>
          <w:snapToGrid w:val="0"/>
          <w:sz w:val="22"/>
          <w:szCs w:val="22"/>
        </w:rPr>
        <w:t> </w:t>
      </w:r>
      <w:r w:rsidR="00745666">
        <w:rPr>
          <w:rFonts w:ascii="Arial" w:hAnsi="Arial" w:cs="Arial"/>
          <w:sz w:val="22"/>
          <w:szCs w:val="22"/>
        </w:rPr>
        <w:t>Ostroměři</w:t>
      </w:r>
      <w:r w:rsidR="00E52503">
        <w:rPr>
          <w:rFonts w:ascii="Arial" w:hAnsi="Arial" w:cs="Arial"/>
          <w:sz w:val="22"/>
          <w:szCs w:val="22"/>
        </w:rPr>
        <w:t xml:space="preserve"> </w:t>
      </w:r>
      <w:r>
        <w:rPr>
          <w:rFonts w:ascii="Arial" w:hAnsi="Arial" w:cs="Arial"/>
          <w:snapToGrid w:val="0"/>
          <w:sz w:val="22"/>
          <w:szCs w:val="22"/>
        </w:rPr>
        <w:t xml:space="preserve">dne </w:t>
      </w:r>
      <w:proofErr w:type="gramStart"/>
      <w:r w:rsidR="006B7592">
        <w:rPr>
          <w:rFonts w:ascii="Arial" w:hAnsi="Arial" w:cs="Arial"/>
          <w:sz w:val="22"/>
          <w:szCs w:val="22"/>
        </w:rPr>
        <w:fldChar w:fldCharType="begin">
          <w:ffData>
            <w:name w:val="Text3"/>
            <w:enabled/>
            <w:calcOnExit w:val="0"/>
            <w:textInput>
              <w:default w:val="....................."/>
            </w:textInput>
          </w:ffData>
        </w:fldChar>
      </w:r>
      <w:r>
        <w:rPr>
          <w:rFonts w:ascii="Arial" w:hAnsi="Arial" w:cs="Arial"/>
          <w:sz w:val="22"/>
          <w:szCs w:val="22"/>
        </w:rPr>
        <w:instrText xml:space="preserve"> FORMTEXT </w:instrText>
      </w:r>
      <w:r w:rsidR="006B7592">
        <w:rPr>
          <w:rFonts w:ascii="Arial" w:hAnsi="Arial" w:cs="Arial"/>
          <w:sz w:val="22"/>
          <w:szCs w:val="22"/>
        </w:rPr>
      </w:r>
      <w:r w:rsidR="006B7592">
        <w:rPr>
          <w:rFonts w:ascii="Arial" w:hAnsi="Arial" w:cs="Arial"/>
          <w:sz w:val="22"/>
          <w:szCs w:val="22"/>
        </w:rPr>
        <w:fldChar w:fldCharType="separate"/>
      </w:r>
      <w:r>
        <w:rPr>
          <w:rFonts w:ascii="Arial" w:hAnsi="Arial" w:cs="Arial"/>
          <w:noProof/>
          <w:sz w:val="22"/>
          <w:szCs w:val="22"/>
        </w:rPr>
        <w:t>.....................</w:t>
      </w:r>
      <w:r w:rsidR="006B7592">
        <w:rPr>
          <w:rFonts w:ascii="Arial" w:hAnsi="Arial" w:cs="Arial"/>
          <w:sz w:val="22"/>
          <w:szCs w:val="22"/>
        </w:rPr>
        <w:fldChar w:fldCharType="end"/>
      </w:r>
      <w:r>
        <w:rPr>
          <w:rFonts w:ascii="Arial" w:hAnsi="Arial" w:cs="Arial"/>
          <w:snapToGrid w:val="0"/>
          <w:sz w:val="22"/>
          <w:szCs w:val="22"/>
        </w:rPr>
        <w:tab/>
        <w:t>V </w:t>
      </w:r>
      <w:r w:rsidR="00AA1C48" w:rsidRPr="00481093">
        <w:rPr>
          <w:rFonts w:ascii="Arial" w:hAnsi="Arial" w:cs="Arial"/>
          <w:snapToGrid w:val="0"/>
          <w:sz w:val="22"/>
          <w:szCs w:val="22"/>
          <w:highlight w:val="yellow"/>
        </w:rPr>
        <w:t>XXXXX</w:t>
      </w:r>
      <w:proofErr w:type="gramEnd"/>
      <w:r>
        <w:rPr>
          <w:rFonts w:ascii="Arial" w:hAnsi="Arial" w:cs="Arial"/>
          <w:snapToGrid w:val="0"/>
          <w:sz w:val="22"/>
          <w:szCs w:val="22"/>
        </w:rPr>
        <w:t xml:space="preserve"> dne </w:t>
      </w:r>
      <w:r w:rsidR="00481093" w:rsidRPr="00481093">
        <w:rPr>
          <w:rFonts w:ascii="Arial" w:hAnsi="Arial" w:cs="Arial"/>
          <w:snapToGrid w:val="0"/>
          <w:sz w:val="22"/>
          <w:szCs w:val="22"/>
          <w:highlight w:val="yellow"/>
        </w:rPr>
        <w:t>XXXXX</w:t>
      </w:r>
    </w:p>
    <w:p w:rsidR="009776C2" w:rsidRDefault="009776C2" w:rsidP="003E3207">
      <w:pPr>
        <w:spacing w:before="120" w:after="120" w:line="360" w:lineRule="auto"/>
        <w:jc w:val="both"/>
        <w:rPr>
          <w:rFonts w:ascii="Arial" w:hAnsi="Arial" w:cs="Arial"/>
          <w:snapToGrid w:val="0"/>
          <w:sz w:val="22"/>
          <w:szCs w:val="22"/>
        </w:rPr>
      </w:pPr>
    </w:p>
    <w:p w:rsidR="009776C2" w:rsidRDefault="009776C2" w:rsidP="003E3207">
      <w:pPr>
        <w:spacing w:before="120" w:after="120" w:line="360" w:lineRule="auto"/>
        <w:jc w:val="both"/>
        <w:rPr>
          <w:rFonts w:ascii="Arial" w:hAnsi="Arial" w:cs="Arial"/>
          <w:snapToGrid w:val="0"/>
          <w:sz w:val="22"/>
          <w:szCs w:val="22"/>
        </w:rPr>
      </w:pPr>
    </w:p>
    <w:p w:rsidR="009776C2" w:rsidRDefault="009776C2" w:rsidP="003E3207">
      <w:pPr>
        <w:spacing w:before="120" w:after="120" w:line="360" w:lineRule="auto"/>
        <w:jc w:val="both"/>
        <w:rPr>
          <w:rFonts w:ascii="Arial" w:hAnsi="Arial" w:cs="Arial"/>
          <w:snapToGrid w:val="0"/>
          <w:sz w:val="22"/>
          <w:szCs w:val="22"/>
        </w:rPr>
      </w:pPr>
    </w:p>
    <w:p w:rsidR="009776C2" w:rsidRDefault="009776C2" w:rsidP="003E3207">
      <w:pPr>
        <w:tabs>
          <w:tab w:val="center" w:pos="1985"/>
          <w:tab w:val="left" w:pos="4820"/>
          <w:tab w:val="center" w:pos="6237"/>
        </w:tabs>
        <w:spacing w:before="120" w:after="120" w:line="360" w:lineRule="auto"/>
        <w:jc w:val="both"/>
        <w:rPr>
          <w:rFonts w:ascii="Arial" w:hAnsi="Arial" w:cs="Arial"/>
          <w:snapToGrid w:val="0"/>
          <w:sz w:val="22"/>
          <w:szCs w:val="22"/>
        </w:rPr>
      </w:pPr>
      <w:r>
        <w:rPr>
          <w:rFonts w:ascii="Arial" w:hAnsi="Arial" w:cs="Arial"/>
          <w:snapToGrid w:val="0"/>
          <w:sz w:val="22"/>
          <w:szCs w:val="22"/>
        </w:rPr>
        <w:tab/>
        <w:t>……………………………………….</w:t>
      </w:r>
      <w:r>
        <w:rPr>
          <w:rFonts w:ascii="Arial" w:hAnsi="Arial" w:cs="Arial"/>
          <w:snapToGrid w:val="0"/>
          <w:sz w:val="22"/>
          <w:szCs w:val="22"/>
        </w:rPr>
        <w:tab/>
        <w:t>……………………………………….</w:t>
      </w:r>
    </w:p>
    <w:p w:rsidR="009776C2" w:rsidRPr="00252D24" w:rsidRDefault="009776C2" w:rsidP="003E3207">
      <w:pPr>
        <w:tabs>
          <w:tab w:val="center" w:pos="1985"/>
          <w:tab w:val="center" w:pos="6237"/>
        </w:tabs>
        <w:spacing w:before="120" w:after="120" w:line="360" w:lineRule="auto"/>
        <w:jc w:val="both"/>
        <w:rPr>
          <w:rFonts w:ascii="Arial" w:hAnsi="Arial" w:cs="Arial"/>
          <w:snapToGrid w:val="0"/>
          <w:sz w:val="22"/>
          <w:szCs w:val="22"/>
        </w:rPr>
      </w:pPr>
      <w:r>
        <w:rPr>
          <w:rFonts w:ascii="Arial" w:hAnsi="Arial" w:cs="Arial"/>
          <w:snapToGrid w:val="0"/>
          <w:sz w:val="22"/>
          <w:szCs w:val="22"/>
        </w:rPr>
        <w:tab/>
      </w:r>
      <w:r w:rsidRPr="00252D24">
        <w:rPr>
          <w:rFonts w:ascii="Arial" w:hAnsi="Arial" w:cs="Arial"/>
          <w:snapToGrid w:val="0"/>
          <w:sz w:val="22"/>
          <w:szCs w:val="22"/>
        </w:rPr>
        <w:t>za zhotovitele</w:t>
      </w:r>
      <w:r w:rsidRPr="00252D24">
        <w:rPr>
          <w:rFonts w:ascii="Arial" w:hAnsi="Arial" w:cs="Arial"/>
          <w:snapToGrid w:val="0"/>
          <w:sz w:val="22"/>
          <w:szCs w:val="22"/>
        </w:rPr>
        <w:tab/>
        <w:t>za objednatele</w:t>
      </w:r>
    </w:p>
    <w:p w:rsidR="009776C2" w:rsidRPr="00252D24" w:rsidRDefault="009776C2" w:rsidP="003E3207">
      <w:pPr>
        <w:tabs>
          <w:tab w:val="center" w:pos="1985"/>
          <w:tab w:val="center" w:pos="6237"/>
        </w:tabs>
        <w:spacing w:before="120" w:after="120" w:line="360" w:lineRule="auto"/>
        <w:jc w:val="both"/>
        <w:rPr>
          <w:rFonts w:ascii="Arial" w:hAnsi="Arial" w:cs="Arial"/>
          <w:snapToGrid w:val="0"/>
          <w:sz w:val="22"/>
          <w:szCs w:val="22"/>
        </w:rPr>
      </w:pPr>
      <w:r w:rsidRPr="00252D24">
        <w:rPr>
          <w:rFonts w:ascii="Arial" w:hAnsi="Arial" w:cs="Arial"/>
          <w:snapToGrid w:val="0"/>
          <w:sz w:val="22"/>
          <w:szCs w:val="22"/>
        </w:rPr>
        <w:tab/>
      </w:r>
      <w:r w:rsidR="00481093">
        <w:rPr>
          <w:rFonts w:ascii="Arial" w:hAnsi="Arial" w:cs="Arial"/>
          <w:sz w:val="22"/>
          <w:szCs w:val="22"/>
        </w:rPr>
        <w:t xml:space="preserve">Ing. </w:t>
      </w:r>
      <w:r w:rsidR="00745666">
        <w:rPr>
          <w:rFonts w:ascii="Arial" w:hAnsi="Arial" w:cs="Arial"/>
          <w:sz w:val="22"/>
          <w:szCs w:val="22"/>
        </w:rPr>
        <w:t>Tomáš Gabriel</w:t>
      </w:r>
      <w:r w:rsidRPr="00252D24">
        <w:rPr>
          <w:rFonts w:ascii="Arial" w:hAnsi="Arial" w:cs="Arial"/>
          <w:snapToGrid w:val="0"/>
          <w:sz w:val="22"/>
          <w:szCs w:val="22"/>
        </w:rPr>
        <w:tab/>
      </w:r>
    </w:p>
    <w:p w:rsidR="009776C2" w:rsidRDefault="00481093" w:rsidP="00AA1C48">
      <w:pPr>
        <w:tabs>
          <w:tab w:val="center" w:pos="1985"/>
          <w:tab w:val="center" w:pos="6237"/>
        </w:tabs>
        <w:spacing w:before="120" w:after="120" w:line="360" w:lineRule="auto"/>
        <w:jc w:val="both"/>
      </w:pPr>
      <w:r>
        <w:rPr>
          <w:rFonts w:ascii="Arial" w:hAnsi="Arial" w:cs="Arial"/>
          <w:snapToGrid w:val="0"/>
          <w:sz w:val="22"/>
          <w:szCs w:val="22"/>
        </w:rPr>
        <w:tab/>
        <w:t>starosta</w:t>
      </w:r>
      <w:r w:rsidR="009776C2">
        <w:rPr>
          <w:rFonts w:ascii="Arial" w:hAnsi="Arial" w:cs="Arial"/>
          <w:sz w:val="22"/>
          <w:szCs w:val="22"/>
        </w:rPr>
        <w:tab/>
      </w:r>
      <w:r w:rsidR="00AA1C48" w:rsidRPr="00481093">
        <w:rPr>
          <w:rFonts w:ascii="Arial" w:hAnsi="Arial" w:cs="Arial"/>
          <w:sz w:val="22"/>
          <w:szCs w:val="22"/>
          <w:highlight w:val="yellow"/>
        </w:rPr>
        <w:t>XXXXXX</w:t>
      </w:r>
    </w:p>
    <w:sectPr w:rsidR="009776C2" w:rsidSect="00CB6B12">
      <w:headerReference w:type="default" r:id="rId9"/>
      <w:footerReference w:type="even" r:id="rId10"/>
      <w:footerReference w:type="default" r:id="rId11"/>
      <w:pgSz w:w="11906" w:h="16838"/>
      <w:pgMar w:top="1418" w:right="1797" w:bottom="1588" w:left="1701" w:header="709" w:footer="116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C12" w:rsidRDefault="00E94C12">
      <w:r>
        <w:separator/>
      </w:r>
    </w:p>
  </w:endnote>
  <w:endnote w:type="continuationSeparator" w:id="0">
    <w:p w:rsidR="00E94C12" w:rsidRDefault="00E94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FD" w:rsidRDefault="006B7592" w:rsidP="00162C03">
    <w:pPr>
      <w:pStyle w:val="Zpat"/>
      <w:framePr w:wrap="around" w:vAnchor="text" w:hAnchor="margin" w:xAlign="center" w:y="1"/>
      <w:rPr>
        <w:rStyle w:val="slostrnky"/>
      </w:rPr>
    </w:pPr>
    <w:r>
      <w:rPr>
        <w:rStyle w:val="slostrnky"/>
      </w:rPr>
      <w:fldChar w:fldCharType="begin"/>
    </w:r>
    <w:r w:rsidR="003420FD">
      <w:rPr>
        <w:rStyle w:val="slostrnky"/>
      </w:rPr>
      <w:instrText xml:space="preserve">PAGE  </w:instrText>
    </w:r>
    <w:r>
      <w:rPr>
        <w:rStyle w:val="slostrnky"/>
      </w:rPr>
      <w:fldChar w:fldCharType="end"/>
    </w:r>
  </w:p>
  <w:p w:rsidR="003420FD" w:rsidRDefault="003420F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FD" w:rsidRDefault="006B7592" w:rsidP="00162C03">
    <w:pPr>
      <w:pStyle w:val="Zpat"/>
      <w:framePr w:wrap="around" w:vAnchor="text" w:hAnchor="margin" w:xAlign="center" w:y="-143"/>
      <w:rPr>
        <w:rStyle w:val="slostrnky"/>
      </w:rPr>
    </w:pPr>
    <w:r>
      <w:rPr>
        <w:rStyle w:val="slostrnky"/>
      </w:rPr>
      <w:fldChar w:fldCharType="begin"/>
    </w:r>
    <w:r w:rsidR="003420FD">
      <w:rPr>
        <w:rStyle w:val="slostrnky"/>
      </w:rPr>
      <w:instrText xml:space="preserve">PAGE  </w:instrText>
    </w:r>
    <w:r>
      <w:rPr>
        <w:rStyle w:val="slostrnky"/>
      </w:rPr>
      <w:fldChar w:fldCharType="separate"/>
    </w:r>
    <w:r w:rsidR="00F02CD7">
      <w:rPr>
        <w:rStyle w:val="slostrnky"/>
        <w:noProof/>
      </w:rPr>
      <w:t>28</w:t>
    </w:r>
    <w:r>
      <w:rPr>
        <w:rStyle w:val="slostrnky"/>
      </w:rPr>
      <w:fldChar w:fldCharType="end"/>
    </w:r>
  </w:p>
  <w:p w:rsidR="003420FD" w:rsidRDefault="003420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C12" w:rsidRDefault="00E94C12">
      <w:r>
        <w:separator/>
      </w:r>
    </w:p>
  </w:footnote>
  <w:footnote w:type="continuationSeparator" w:id="0">
    <w:p w:rsidR="00E94C12" w:rsidRDefault="00E94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FD" w:rsidRDefault="003420FD" w:rsidP="00ED1452">
    <w:pPr>
      <w:pStyle w:val="Zhlav"/>
      <w:jc w:val="right"/>
    </w:pPr>
    <w:r w:rsidRPr="0031275A">
      <w:rPr>
        <w:rFonts w:ascii="Arial" w:hAnsi="Arial" w:cs="Arial"/>
      </w:rPr>
      <w:t>Příloha č. 6</w:t>
    </w:r>
    <w:r>
      <w:rPr>
        <w:rFonts w:ascii="Arial" w:hAnsi="Arial" w:cs="Arial"/>
      </w:rPr>
      <w:t xml:space="preserve"> – Návrh smlouvy o dílo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8B"/>
    <w:multiLevelType w:val="hybridMultilevel"/>
    <w:tmpl w:val="6E38CCF8"/>
    <w:lvl w:ilvl="0" w:tplc="0405000F">
      <w:start w:val="1"/>
      <w:numFmt w:val="decimal"/>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684362A"/>
    <w:multiLevelType w:val="hybridMultilevel"/>
    <w:tmpl w:val="98E03BE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85A24F6"/>
    <w:multiLevelType w:val="hybridMultilevel"/>
    <w:tmpl w:val="65B41FE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3">
    <w:nsid w:val="09326EA0"/>
    <w:multiLevelType w:val="hybridMultilevel"/>
    <w:tmpl w:val="A8BA895A"/>
    <w:lvl w:ilvl="0" w:tplc="7C4CCF0C">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A453873"/>
    <w:multiLevelType w:val="hybridMultilevel"/>
    <w:tmpl w:val="ADD6677E"/>
    <w:lvl w:ilvl="0" w:tplc="5764FA1C">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8071AE"/>
    <w:multiLevelType w:val="hybridMultilevel"/>
    <w:tmpl w:val="DEFAB6C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B5435D4"/>
    <w:multiLevelType w:val="hybridMultilevel"/>
    <w:tmpl w:val="3618A7A0"/>
    <w:lvl w:ilvl="0" w:tplc="3FA032E0">
      <w:start w:val="1"/>
      <w:numFmt w:val="decimal"/>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BB66AC9"/>
    <w:multiLevelType w:val="hybridMultilevel"/>
    <w:tmpl w:val="F1607CB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0F457F46"/>
    <w:multiLevelType w:val="hybridMultilevel"/>
    <w:tmpl w:val="F6AE0EE2"/>
    <w:lvl w:ilvl="0" w:tplc="ECD418CE">
      <w:start w:val="10"/>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025061B"/>
    <w:multiLevelType w:val="hybridMultilevel"/>
    <w:tmpl w:val="CC987996"/>
    <w:lvl w:ilvl="0" w:tplc="B63EE354">
      <w:start w:val="1"/>
      <w:numFmt w:val="decimal"/>
      <w:lvlText w:val="%1."/>
      <w:lvlJc w:val="left"/>
      <w:pPr>
        <w:tabs>
          <w:tab w:val="num" w:pos="720"/>
        </w:tabs>
        <w:ind w:left="720" w:hanging="360"/>
      </w:pPr>
      <w:rPr>
        <w:rFonts w:cs="Times New Roman" w:hint="default"/>
        <w:b w:val="0"/>
        <w:b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1231295"/>
    <w:multiLevelType w:val="hybridMultilevel"/>
    <w:tmpl w:val="52CCDE26"/>
    <w:lvl w:ilvl="0" w:tplc="277E75EC">
      <w:start w:val="1"/>
      <w:numFmt w:val="decimal"/>
      <w:lvlText w:val="%1."/>
      <w:lvlJc w:val="left"/>
      <w:pPr>
        <w:tabs>
          <w:tab w:val="num" w:pos="1440"/>
        </w:tabs>
        <w:ind w:left="1440" w:hanging="1156"/>
      </w:pPr>
      <w:rPr>
        <w:rFonts w:ascii="Arial" w:hAnsi="Arial" w:cs="Arial" w:hint="default"/>
        <w:b w:val="0"/>
        <w:bCs w:val="0"/>
        <w:i w:val="0"/>
        <w:iCs w:val="0"/>
        <w:color w:val="auto"/>
        <w:sz w:val="22"/>
        <w:szCs w:val="22"/>
      </w:rPr>
    </w:lvl>
    <w:lvl w:ilvl="1" w:tplc="04050017">
      <w:start w:val="1"/>
      <w:numFmt w:val="lowerLetter"/>
      <w:lvlText w:val="%2)"/>
      <w:lvlJc w:val="left"/>
      <w:pPr>
        <w:tabs>
          <w:tab w:val="num" w:pos="1440"/>
        </w:tabs>
        <w:ind w:left="1440" w:hanging="360"/>
      </w:pPr>
      <w:rPr>
        <w:rFonts w:cs="Times New Roman" w:hint="default"/>
        <w:b w:val="0"/>
        <w:bCs w:val="0"/>
        <w:i w:val="0"/>
        <w:iCs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36E146F"/>
    <w:multiLevelType w:val="hybridMultilevel"/>
    <w:tmpl w:val="4C941BC8"/>
    <w:lvl w:ilvl="0" w:tplc="8AE02FDA">
      <w:start w:val="11"/>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8D42484"/>
    <w:multiLevelType w:val="hybridMultilevel"/>
    <w:tmpl w:val="165E6D60"/>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nsid w:val="1A450881"/>
    <w:multiLevelType w:val="hybridMultilevel"/>
    <w:tmpl w:val="FFB45C2A"/>
    <w:lvl w:ilvl="0" w:tplc="277E75EC">
      <w:start w:val="1"/>
      <w:numFmt w:val="decimal"/>
      <w:lvlText w:val="%1."/>
      <w:lvlJc w:val="left"/>
      <w:pPr>
        <w:tabs>
          <w:tab w:val="num" w:pos="1440"/>
        </w:tabs>
        <w:ind w:left="1440" w:hanging="1156"/>
      </w:pPr>
      <w:rPr>
        <w:rFonts w:ascii="Arial" w:hAnsi="Arial" w:cs="Arial"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6B80A46"/>
    <w:multiLevelType w:val="hybridMultilevel"/>
    <w:tmpl w:val="9FD2ABAE"/>
    <w:lvl w:ilvl="0" w:tplc="D1FC44FE">
      <w:start w:val="10"/>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739762F"/>
    <w:multiLevelType w:val="hybridMultilevel"/>
    <w:tmpl w:val="F04A0802"/>
    <w:lvl w:ilvl="0" w:tplc="731ECF9C">
      <w:start w:val="1"/>
      <w:numFmt w:val="decimal"/>
      <w:lvlText w:val="%1."/>
      <w:lvlJc w:val="left"/>
      <w:pPr>
        <w:tabs>
          <w:tab w:val="num" w:pos="720"/>
        </w:tabs>
        <w:ind w:left="720" w:hanging="360"/>
      </w:pPr>
      <w:rPr>
        <w:rFonts w:cs="Times New Roman"/>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8050D7D"/>
    <w:multiLevelType w:val="hybridMultilevel"/>
    <w:tmpl w:val="FB2EA818"/>
    <w:lvl w:ilvl="0" w:tplc="30300110">
      <w:start w:val="1"/>
      <w:numFmt w:val="decimal"/>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9502D67"/>
    <w:multiLevelType w:val="hybridMultilevel"/>
    <w:tmpl w:val="F1107866"/>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BD55597"/>
    <w:multiLevelType w:val="hybridMultilevel"/>
    <w:tmpl w:val="8034F2C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C5B6D43"/>
    <w:multiLevelType w:val="hybridMultilevel"/>
    <w:tmpl w:val="C2C820F8"/>
    <w:lvl w:ilvl="0" w:tplc="BBC4E4DE">
      <w:start w:val="1"/>
      <w:numFmt w:val="decimal"/>
      <w:lvlText w:val="%1."/>
      <w:lvlJc w:val="left"/>
      <w:pPr>
        <w:tabs>
          <w:tab w:val="num" w:pos="1440"/>
        </w:tabs>
        <w:ind w:left="1440" w:hanging="1156"/>
      </w:pPr>
      <w:rPr>
        <w:rFonts w:ascii="Arial" w:hAnsi="Arial" w:cs="Arial"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FB55C6F"/>
    <w:multiLevelType w:val="hybridMultilevel"/>
    <w:tmpl w:val="9D6CA476"/>
    <w:lvl w:ilvl="0" w:tplc="04050017">
      <w:start w:val="1"/>
      <w:numFmt w:val="lowerLetter"/>
      <w:lvlText w:val="%1)"/>
      <w:lvlJc w:val="left"/>
      <w:pPr>
        <w:tabs>
          <w:tab w:val="num" w:pos="720"/>
        </w:tabs>
        <w:ind w:left="720" w:hanging="360"/>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A1131D"/>
    <w:multiLevelType w:val="hybridMultilevel"/>
    <w:tmpl w:val="D1F085F2"/>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50D6916"/>
    <w:multiLevelType w:val="hybridMultilevel"/>
    <w:tmpl w:val="589E0074"/>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6047728"/>
    <w:multiLevelType w:val="hybridMultilevel"/>
    <w:tmpl w:val="BD4A7274"/>
    <w:lvl w:ilvl="0" w:tplc="DFE86E38">
      <w:start w:val="1"/>
      <w:numFmt w:val="lowerLetter"/>
      <w:lvlText w:val="%1)"/>
      <w:lvlJc w:val="left"/>
      <w:pPr>
        <w:tabs>
          <w:tab w:val="num" w:pos="360"/>
        </w:tabs>
        <w:ind w:left="340" w:hanging="340"/>
      </w:pPr>
      <w:rPr>
        <w:rFonts w:cs="Times New Roman" w:hint="default"/>
      </w:rPr>
    </w:lvl>
    <w:lvl w:ilvl="1" w:tplc="4A58A35C">
      <w:start w:val="1"/>
      <w:numFmt w:val="bullet"/>
      <w:lvlText w:val="-"/>
      <w:lvlJc w:val="left"/>
      <w:pPr>
        <w:tabs>
          <w:tab w:val="num" w:pos="1440"/>
        </w:tabs>
        <w:ind w:left="1440" w:hanging="360"/>
      </w:pPr>
      <w:rPr>
        <w:rFonts w:ascii="Times New Roman" w:eastAsia="Times New Roman" w:hAnsi="Times New Roman" w:hint="default"/>
      </w:rPr>
    </w:lvl>
    <w:lvl w:ilvl="2" w:tplc="BB009AB0">
      <w:start w:val="1"/>
      <w:numFmt w:val="decimal"/>
      <w:lvlText w:val="%3."/>
      <w:lvlJc w:val="left"/>
      <w:pPr>
        <w:tabs>
          <w:tab w:val="num" w:pos="2160"/>
        </w:tabs>
        <w:ind w:left="2160" w:hanging="360"/>
      </w:pPr>
      <w:rPr>
        <w:rFonts w:cs="Times New Roman" w:hint="default"/>
      </w:rPr>
    </w:lvl>
    <w:lvl w:ilvl="3" w:tplc="38F6B44E">
      <w:start w:val="1"/>
      <w:numFmt w:val="decimal"/>
      <w:lvlText w:val="(%4)"/>
      <w:lvlJc w:val="left"/>
      <w:pPr>
        <w:ind w:left="2880" w:hanging="360"/>
      </w:pPr>
      <w:rPr>
        <w:rFonts w:cs="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6441C8A"/>
    <w:multiLevelType w:val="hybridMultilevel"/>
    <w:tmpl w:val="45425D2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94559AC"/>
    <w:multiLevelType w:val="hybridMultilevel"/>
    <w:tmpl w:val="911C4F0C"/>
    <w:lvl w:ilvl="0" w:tplc="17DCB50E">
      <w:start w:val="1"/>
      <w:numFmt w:val="lowerLetter"/>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26">
    <w:nsid w:val="412854E4"/>
    <w:multiLevelType w:val="hybridMultilevel"/>
    <w:tmpl w:val="09C2A1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12B5C2E"/>
    <w:multiLevelType w:val="hybridMultilevel"/>
    <w:tmpl w:val="57A858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14B2A6E"/>
    <w:multiLevelType w:val="hybridMultilevel"/>
    <w:tmpl w:val="FFD8976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42237C64"/>
    <w:multiLevelType w:val="hybridMultilevel"/>
    <w:tmpl w:val="D2A80C3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D6979EA"/>
    <w:multiLevelType w:val="hybridMultilevel"/>
    <w:tmpl w:val="8C18DFC6"/>
    <w:lvl w:ilvl="0" w:tplc="56C8A6E2">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2D70B1"/>
    <w:multiLevelType w:val="hybridMultilevel"/>
    <w:tmpl w:val="30D0E410"/>
    <w:lvl w:ilvl="0" w:tplc="BBC4E4DE">
      <w:start w:val="1"/>
      <w:numFmt w:val="decimal"/>
      <w:lvlText w:val="%1."/>
      <w:lvlJc w:val="left"/>
      <w:pPr>
        <w:tabs>
          <w:tab w:val="num" w:pos="1440"/>
        </w:tabs>
        <w:ind w:left="1440" w:hanging="1156"/>
      </w:pPr>
      <w:rPr>
        <w:rFonts w:ascii="Arial" w:hAnsi="Arial" w:cs="Arial" w:hint="default"/>
        <w:b w:val="0"/>
        <w:bCs w:val="0"/>
        <w:i w:val="0"/>
        <w:iCs w:val="0"/>
        <w:color w:val="auto"/>
        <w:sz w:val="22"/>
        <w:szCs w:val="22"/>
      </w:rPr>
    </w:lvl>
    <w:lvl w:ilvl="1" w:tplc="0405000F">
      <w:start w:val="1"/>
      <w:numFmt w:val="decimal"/>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6751513"/>
    <w:multiLevelType w:val="hybridMultilevel"/>
    <w:tmpl w:val="5BEE12E0"/>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88E7AC0"/>
    <w:multiLevelType w:val="hybridMultilevel"/>
    <w:tmpl w:val="B89E3550"/>
    <w:lvl w:ilvl="0" w:tplc="8CD0A468">
      <w:start w:val="1"/>
      <w:numFmt w:val="decimal"/>
      <w:lvlText w:val="%1."/>
      <w:lvlJc w:val="left"/>
      <w:pPr>
        <w:tabs>
          <w:tab w:val="num" w:pos="720"/>
        </w:tabs>
        <w:ind w:left="720" w:hanging="360"/>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B062D36"/>
    <w:multiLevelType w:val="hybridMultilevel"/>
    <w:tmpl w:val="C126533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5D611E4E"/>
    <w:multiLevelType w:val="hybridMultilevel"/>
    <w:tmpl w:val="950425C0"/>
    <w:lvl w:ilvl="0" w:tplc="7988C7FE">
      <w:start w:val="1"/>
      <w:numFmt w:val="decimal"/>
      <w:lvlText w:val="%1."/>
      <w:lvlJc w:val="left"/>
      <w:pPr>
        <w:tabs>
          <w:tab w:val="num" w:pos="720"/>
        </w:tabs>
        <w:ind w:left="720" w:hanging="360"/>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F951F02"/>
    <w:multiLevelType w:val="hybridMultilevel"/>
    <w:tmpl w:val="79481E72"/>
    <w:lvl w:ilvl="0" w:tplc="41B2DA56">
      <w:start w:val="12"/>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602D7750"/>
    <w:multiLevelType w:val="hybridMultilevel"/>
    <w:tmpl w:val="FBC2E3F8"/>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2DE34EB"/>
    <w:multiLevelType w:val="hybridMultilevel"/>
    <w:tmpl w:val="AE1ABF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6B58686C"/>
    <w:multiLevelType w:val="hybridMultilevel"/>
    <w:tmpl w:val="A926B4E4"/>
    <w:lvl w:ilvl="0" w:tplc="04050001">
      <w:start w:val="1"/>
      <w:numFmt w:val="bullet"/>
      <w:lvlText w:val=""/>
      <w:lvlJc w:val="left"/>
      <w:pPr>
        <w:tabs>
          <w:tab w:val="num" w:pos="720"/>
        </w:tabs>
        <w:ind w:left="720" w:hanging="360"/>
      </w:pPr>
      <w:rPr>
        <w:rFonts w:ascii="Symbol" w:hAnsi="Symbol"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B852A18"/>
    <w:multiLevelType w:val="hybridMultilevel"/>
    <w:tmpl w:val="26C82790"/>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D191E87"/>
    <w:multiLevelType w:val="hybridMultilevel"/>
    <w:tmpl w:val="95984DDE"/>
    <w:lvl w:ilvl="0" w:tplc="04050017">
      <w:start w:val="1"/>
      <w:numFmt w:val="lowerLetter"/>
      <w:lvlText w:val="%1)"/>
      <w:lvlJc w:val="left"/>
      <w:pPr>
        <w:tabs>
          <w:tab w:val="num" w:pos="720"/>
        </w:tabs>
        <w:ind w:left="720" w:hanging="360"/>
      </w:pPr>
      <w:rPr>
        <w:rFonts w:cs="Times New Roman"/>
      </w:rPr>
    </w:lvl>
    <w:lvl w:ilvl="1" w:tplc="AB6E4A1A">
      <w:start w:val="1"/>
      <w:numFmt w:val="decimal"/>
      <w:lvlText w:val="(%2)"/>
      <w:lvlJc w:val="left"/>
      <w:pPr>
        <w:ind w:left="1455" w:hanging="375"/>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04F538C"/>
    <w:multiLevelType w:val="hybridMultilevel"/>
    <w:tmpl w:val="CE369E8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3A71E20"/>
    <w:multiLevelType w:val="hybridMultilevel"/>
    <w:tmpl w:val="B15EDD8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4">
    <w:nsid w:val="7AB842E9"/>
    <w:multiLevelType w:val="hybridMultilevel"/>
    <w:tmpl w:val="704202EA"/>
    <w:lvl w:ilvl="0" w:tplc="BBC4E4DE">
      <w:start w:val="1"/>
      <w:numFmt w:val="decimal"/>
      <w:lvlText w:val="%1."/>
      <w:lvlJc w:val="left"/>
      <w:pPr>
        <w:tabs>
          <w:tab w:val="num" w:pos="1440"/>
        </w:tabs>
        <w:ind w:left="1440" w:hanging="1156"/>
      </w:pPr>
      <w:rPr>
        <w:rFonts w:ascii="Arial" w:hAnsi="Arial" w:cs="Arial" w:hint="default"/>
        <w:b w:val="0"/>
        <w:bCs w:val="0"/>
        <w:i w:val="0"/>
        <w:iCs w:val="0"/>
        <w:color w:val="auto"/>
        <w:sz w:val="22"/>
        <w:szCs w:val="22"/>
      </w:rPr>
    </w:lvl>
    <w:lvl w:ilvl="1" w:tplc="385A3B10">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B205F4F"/>
    <w:multiLevelType w:val="hybridMultilevel"/>
    <w:tmpl w:val="4D681002"/>
    <w:lvl w:ilvl="0" w:tplc="711CB936">
      <w:start w:val="1"/>
      <w:numFmt w:val="decimal"/>
      <w:lvlText w:val="%1."/>
      <w:lvlJc w:val="left"/>
      <w:pPr>
        <w:tabs>
          <w:tab w:val="num" w:pos="720"/>
        </w:tabs>
        <w:ind w:left="720" w:hanging="360"/>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D6E32A1"/>
    <w:multiLevelType w:val="hybridMultilevel"/>
    <w:tmpl w:val="0916EF0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7E4D3718"/>
    <w:multiLevelType w:val="hybridMultilevel"/>
    <w:tmpl w:val="C7442AC2"/>
    <w:lvl w:ilvl="0" w:tplc="59706EB6">
      <w:start w:val="1"/>
      <w:numFmt w:val="decimal"/>
      <w:lvlText w:val="%1."/>
      <w:lvlJc w:val="left"/>
      <w:pPr>
        <w:tabs>
          <w:tab w:val="num" w:pos="720"/>
        </w:tabs>
        <w:ind w:left="720" w:hanging="360"/>
      </w:pPr>
      <w:rPr>
        <w:rFonts w:ascii="Arial" w:hAnsi="Arial" w:cs="Arial" w:hint="default"/>
        <w:b w:val="0"/>
        <w:bCs w:val="0"/>
        <w:i w:val="0"/>
        <w:iCs w:val="0"/>
        <w:color w:val="auto"/>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7FD612D3"/>
    <w:multiLevelType w:val="hybridMultilevel"/>
    <w:tmpl w:val="D0F013EE"/>
    <w:lvl w:ilvl="0" w:tplc="0405000F">
      <w:start w:val="1"/>
      <w:numFmt w:val="decimal"/>
      <w:lvlText w:val="%1."/>
      <w:lvlJc w:val="left"/>
      <w:pPr>
        <w:ind w:left="28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5"/>
  </w:num>
  <w:num w:numId="2">
    <w:abstractNumId w:val="33"/>
  </w:num>
  <w:num w:numId="3">
    <w:abstractNumId w:val="9"/>
  </w:num>
  <w:num w:numId="4">
    <w:abstractNumId w:val="47"/>
  </w:num>
  <w:num w:numId="5">
    <w:abstractNumId w:val="44"/>
  </w:num>
  <w:num w:numId="6">
    <w:abstractNumId w:val="19"/>
  </w:num>
  <w:num w:numId="7">
    <w:abstractNumId w:val="13"/>
  </w:num>
  <w:num w:numId="8">
    <w:abstractNumId w:val="10"/>
  </w:num>
  <w:num w:numId="9">
    <w:abstractNumId w:val="45"/>
  </w:num>
  <w:num w:numId="10">
    <w:abstractNumId w:val="15"/>
  </w:num>
  <w:num w:numId="11">
    <w:abstractNumId w:val="23"/>
  </w:num>
  <w:num w:numId="12">
    <w:abstractNumId w:val="31"/>
  </w:num>
  <w:num w:numId="13">
    <w:abstractNumId w:val="2"/>
  </w:num>
  <w:num w:numId="14">
    <w:abstractNumId w:val="30"/>
  </w:num>
  <w:num w:numId="15">
    <w:abstractNumId w:val="20"/>
  </w:num>
  <w:num w:numId="16">
    <w:abstractNumId w:val="26"/>
  </w:num>
  <w:num w:numId="17">
    <w:abstractNumId w:val="5"/>
  </w:num>
  <w:num w:numId="18">
    <w:abstractNumId w:val="3"/>
  </w:num>
  <w:num w:numId="19">
    <w:abstractNumId w:val="46"/>
  </w:num>
  <w:num w:numId="20">
    <w:abstractNumId w:val="18"/>
  </w:num>
  <w:num w:numId="21">
    <w:abstractNumId w:val="48"/>
  </w:num>
  <w:num w:numId="22">
    <w:abstractNumId w:val="17"/>
  </w:num>
  <w:num w:numId="23">
    <w:abstractNumId w:val="40"/>
  </w:num>
  <w:num w:numId="24">
    <w:abstractNumId w:val="37"/>
  </w:num>
  <w:num w:numId="25">
    <w:abstractNumId w:val="21"/>
  </w:num>
  <w:num w:numId="26">
    <w:abstractNumId w:val="4"/>
  </w:num>
  <w:num w:numId="27">
    <w:abstractNumId w:val="14"/>
  </w:num>
  <w:num w:numId="28">
    <w:abstractNumId w:val="11"/>
  </w:num>
  <w:num w:numId="29">
    <w:abstractNumId w:val="36"/>
  </w:num>
  <w:num w:numId="30">
    <w:abstractNumId w:val="22"/>
  </w:num>
  <w:num w:numId="31">
    <w:abstractNumId w:val="29"/>
  </w:num>
  <w:num w:numId="32">
    <w:abstractNumId w:val="41"/>
  </w:num>
  <w:num w:numId="33">
    <w:abstractNumId w:val="38"/>
  </w:num>
  <w:num w:numId="34">
    <w:abstractNumId w:val="27"/>
  </w:num>
  <w:num w:numId="35">
    <w:abstractNumId w:val="7"/>
  </w:num>
  <w:num w:numId="36">
    <w:abstractNumId w:val="6"/>
  </w:num>
  <w:num w:numId="37">
    <w:abstractNumId w:val="34"/>
  </w:num>
  <w:num w:numId="38">
    <w:abstractNumId w:val="32"/>
  </w:num>
  <w:num w:numId="39">
    <w:abstractNumId w:val="1"/>
  </w:num>
  <w:num w:numId="40">
    <w:abstractNumId w:val="42"/>
  </w:num>
  <w:num w:numId="41">
    <w:abstractNumId w:val="24"/>
  </w:num>
  <w:num w:numId="42">
    <w:abstractNumId w:val="16"/>
  </w:num>
  <w:num w:numId="43">
    <w:abstractNumId w:val="12"/>
  </w:num>
  <w:num w:numId="44">
    <w:abstractNumId w:val="8"/>
  </w:num>
  <w:num w:numId="45">
    <w:abstractNumId w:val="0"/>
  </w:num>
  <w:num w:numId="46">
    <w:abstractNumId w:val="25"/>
  </w:num>
  <w:num w:numId="47">
    <w:abstractNumId w:val="43"/>
  </w:num>
  <w:num w:numId="48">
    <w:abstractNumId w:val="39"/>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rsids>
    <w:rsidRoot w:val="00BF3FCC"/>
    <w:rsid w:val="000022D0"/>
    <w:rsid w:val="00030D6A"/>
    <w:rsid w:val="00035964"/>
    <w:rsid w:val="00092F6B"/>
    <w:rsid w:val="000A486B"/>
    <w:rsid w:val="000A5C74"/>
    <w:rsid w:val="000D01B9"/>
    <w:rsid w:val="000D4FAD"/>
    <w:rsid w:val="00100711"/>
    <w:rsid w:val="00115FCB"/>
    <w:rsid w:val="00134C96"/>
    <w:rsid w:val="00162C03"/>
    <w:rsid w:val="00190354"/>
    <w:rsid w:val="00195148"/>
    <w:rsid w:val="001A3F0C"/>
    <w:rsid w:val="001F687A"/>
    <w:rsid w:val="002213D5"/>
    <w:rsid w:val="00252D24"/>
    <w:rsid w:val="00266D6C"/>
    <w:rsid w:val="002A4CE3"/>
    <w:rsid w:val="002D38CB"/>
    <w:rsid w:val="00305249"/>
    <w:rsid w:val="003118B6"/>
    <w:rsid w:val="0031275A"/>
    <w:rsid w:val="003163D3"/>
    <w:rsid w:val="003420FD"/>
    <w:rsid w:val="0035016B"/>
    <w:rsid w:val="00355F9E"/>
    <w:rsid w:val="00365028"/>
    <w:rsid w:val="003731E9"/>
    <w:rsid w:val="00374AC2"/>
    <w:rsid w:val="003C4F74"/>
    <w:rsid w:val="003D66C0"/>
    <w:rsid w:val="003E3207"/>
    <w:rsid w:val="003E5D75"/>
    <w:rsid w:val="004164E4"/>
    <w:rsid w:val="0043051A"/>
    <w:rsid w:val="0043098B"/>
    <w:rsid w:val="00443BA3"/>
    <w:rsid w:val="00452603"/>
    <w:rsid w:val="00476AE2"/>
    <w:rsid w:val="00481093"/>
    <w:rsid w:val="004A2D61"/>
    <w:rsid w:val="004A33BD"/>
    <w:rsid w:val="004D2B5C"/>
    <w:rsid w:val="004E423C"/>
    <w:rsid w:val="004E78CB"/>
    <w:rsid w:val="0051785D"/>
    <w:rsid w:val="005408B0"/>
    <w:rsid w:val="00547020"/>
    <w:rsid w:val="005501FF"/>
    <w:rsid w:val="005C50D7"/>
    <w:rsid w:val="005C5142"/>
    <w:rsid w:val="005C5D4C"/>
    <w:rsid w:val="005F01F6"/>
    <w:rsid w:val="006229D1"/>
    <w:rsid w:val="00623A56"/>
    <w:rsid w:val="00643FCE"/>
    <w:rsid w:val="006468F4"/>
    <w:rsid w:val="00656874"/>
    <w:rsid w:val="00665812"/>
    <w:rsid w:val="006736A7"/>
    <w:rsid w:val="00674216"/>
    <w:rsid w:val="00676EFE"/>
    <w:rsid w:val="00684A73"/>
    <w:rsid w:val="006928DE"/>
    <w:rsid w:val="00693808"/>
    <w:rsid w:val="006A0B22"/>
    <w:rsid w:val="006B7592"/>
    <w:rsid w:val="006C0769"/>
    <w:rsid w:val="006E7C1B"/>
    <w:rsid w:val="0071141B"/>
    <w:rsid w:val="00714A60"/>
    <w:rsid w:val="00745666"/>
    <w:rsid w:val="00750FED"/>
    <w:rsid w:val="007528C8"/>
    <w:rsid w:val="00780162"/>
    <w:rsid w:val="007C5435"/>
    <w:rsid w:val="007C58E3"/>
    <w:rsid w:val="007D102B"/>
    <w:rsid w:val="007F562F"/>
    <w:rsid w:val="00883CC1"/>
    <w:rsid w:val="00884E20"/>
    <w:rsid w:val="00897081"/>
    <w:rsid w:val="008A3D7E"/>
    <w:rsid w:val="008E3D53"/>
    <w:rsid w:val="00914580"/>
    <w:rsid w:val="00921612"/>
    <w:rsid w:val="00932C7B"/>
    <w:rsid w:val="00936DB3"/>
    <w:rsid w:val="00954335"/>
    <w:rsid w:val="009776C2"/>
    <w:rsid w:val="009834A0"/>
    <w:rsid w:val="009A4348"/>
    <w:rsid w:val="009A7496"/>
    <w:rsid w:val="009B70EC"/>
    <w:rsid w:val="009C38B3"/>
    <w:rsid w:val="009D31FC"/>
    <w:rsid w:val="009D4945"/>
    <w:rsid w:val="009E4028"/>
    <w:rsid w:val="009F2295"/>
    <w:rsid w:val="009F45AA"/>
    <w:rsid w:val="00A361C8"/>
    <w:rsid w:val="00A6136F"/>
    <w:rsid w:val="00A8242D"/>
    <w:rsid w:val="00A84D08"/>
    <w:rsid w:val="00AA1C48"/>
    <w:rsid w:val="00AD3DF1"/>
    <w:rsid w:val="00B62E2E"/>
    <w:rsid w:val="00B6713B"/>
    <w:rsid w:val="00B830FE"/>
    <w:rsid w:val="00B85932"/>
    <w:rsid w:val="00BA0126"/>
    <w:rsid w:val="00BB6D35"/>
    <w:rsid w:val="00BC1177"/>
    <w:rsid w:val="00BF3FCC"/>
    <w:rsid w:val="00C040CA"/>
    <w:rsid w:val="00C322F5"/>
    <w:rsid w:val="00C36895"/>
    <w:rsid w:val="00C534C7"/>
    <w:rsid w:val="00C96575"/>
    <w:rsid w:val="00CB6B12"/>
    <w:rsid w:val="00CF01F6"/>
    <w:rsid w:val="00D12A18"/>
    <w:rsid w:val="00D33F8F"/>
    <w:rsid w:val="00DA7C84"/>
    <w:rsid w:val="00DB4D9D"/>
    <w:rsid w:val="00DC0751"/>
    <w:rsid w:val="00DC7C82"/>
    <w:rsid w:val="00DD7787"/>
    <w:rsid w:val="00E31896"/>
    <w:rsid w:val="00E52503"/>
    <w:rsid w:val="00E66561"/>
    <w:rsid w:val="00E75021"/>
    <w:rsid w:val="00E77B71"/>
    <w:rsid w:val="00E80E0C"/>
    <w:rsid w:val="00E94C12"/>
    <w:rsid w:val="00ED1142"/>
    <w:rsid w:val="00ED1452"/>
    <w:rsid w:val="00F02CD7"/>
    <w:rsid w:val="00F4577C"/>
    <w:rsid w:val="00F51987"/>
    <w:rsid w:val="00F60D40"/>
    <w:rsid w:val="00FA1134"/>
    <w:rsid w:val="00FA5D6F"/>
    <w:rsid w:val="00FB7C32"/>
    <w:rsid w:val="00FF2C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F3FCC"/>
    <w:rPr>
      <w:rFonts w:ascii="Times New Roman" w:eastAsia="Times New Roman" w:hAnsi="Times New Roman"/>
      <w:sz w:val="20"/>
      <w:szCs w:val="20"/>
    </w:rPr>
  </w:style>
  <w:style w:type="paragraph" w:styleId="Nadpis2">
    <w:name w:val="heading 2"/>
    <w:basedOn w:val="Normln"/>
    <w:next w:val="Normln"/>
    <w:link w:val="Nadpis2Char"/>
    <w:uiPriority w:val="99"/>
    <w:qFormat/>
    <w:rsid w:val="00BF3FCC"/>
    <w:pPr>
      <w:keepNext/>
      <w:spacing w:before="120"/>
      <w:outlineLvl w:val="1"/>
    </w:pPr>
    <w:rPr>
      <w:sz w:val="24"/>
      <w:szCs w:val="24"/>
    </w:rPr>
  </w:style>
  <w:style w:type="paragraph" w:styleId="Nadpis4">
    <w:name w:val="heading 4"/>
    <w:basedOn w:val="Normln"/>
    <w:next w:val="Normln"/>
    <w:link w:val="Nadpis4Char"/>
    <w:uiPriority w:val="99"/>
    <w:qFormat/>
    <w:rsid w:val="00BF3FCC"/>
    <w:pPr>
      <w:keepNext/>
      <w:spacing w:before="120"/>
      <w:outlineLvl w:val="3"/>
    </w:pPr>
    <w:rPr>
      <w:b/>
      <w:bCs/>
      <w:sz w:val="24"/>
      <w:szCs w:val="24"/>
    </w:rPr>
  </w:style>
  <w:style w:type="paragraph" w:styleId="Nadpis5">
    <w:name w:val="heading 5"/>
    <w:basedOn w:val="Normln"/>
    <w:next w:val="Normln"/>
    <w:link w:val="Nadpis5Char"/>
    <w:uiPriority w:val="99"/>
    <w:qFormat/>
    <w:rsid w:val="00BF3FCC"/>
    <w:pPr>
      <w:keepNext/>
      <w:spacing w:before="120"/>
      <w:jc w:val="center"/>
      <w:outlineLvl w:val="4"/>
    </w:pPr>
    <w:rPr>
      <w:rFonts w:ascii="Arial" w:hAnsi="Arial" w:cs="Arial"/>
      <w:b/>
      <w:bCs/>
      <w:sz w:val="22"/>
      <w:szCs w:val="22"/>
    </w:rPr>
  </w:style>
  <w:style w:type="paragraph" w:styleId="Nadpis6">
    <w:name w:val="heading 6"/>
    <w:basedOn w:val="Normln"/>
    <w:next w:val="Normln"/>
    <w:link w:val="Nadpis6Char"/>
    <w:uiPriority w:val="99"/>
    <w:qFormat/>
    <w:rsid w:val="00BF3FCC"/>
    <w:pPr>
      <w:keepNext/>
      <w:tabs>
        <w:tab w:val="left" w:pos="0"/>
      </w:tabs>
      <w:spacing w:before="120"/>
      <w:ind w:firstLine="720"/>
      <w:jc w:val="both"/>
      <w:outlineLvl w:val="5"/>
    </w:pPr>
    <w:rPr>
      <w:rFonts w:ascii="Arial" w:hAnsi="Arial" w:cs="Arial"/>
      <w:i/>
      <w:iCs/>
      <w:color w:val="FF0000"/>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BF3FCC"/>
    <w:rPr>
      <w:rFonts w:ascii="Times New Roman" w:hAnsi="Times New Roman" w:cs="Times New Roman"/>
      <w:snapToGrid w:val="0"/>
      <w:sz w:val="20"/>
      <w:szCs w:val="20"/>
      <w:lang w:eastAsia="cs-CZ"/>
    </w:rPr>
  </w:style>
  <w:style w:type="character" w:customStyle="1" w:styleId="Nadpis4Char">
    <w:name w:val="Nadpis 4 Char"/>
    <w:basedOn w:val="Standardnpsmoodstavce"/>
    <w:link w:val="Nadpis4"/>
    <w:uiPriority w:val="99"/>
    <w:locked/>
    <w:rsid w:val="00BF3FCC"/>
    <w:rPr>
      <w:rFonts w:ascii="Times New Roman" w:hAnsi="Times New Roman" w:cs="Times New Roman"/>
      <w:b/>
      <w:bCs/>
      <w:snapToGrid w:val="0"/>
      <w:sz w:val="20"/>
      <w:szCs w:val="20"/>
      <w:lang w:eastAsia="cs-CZ"/>
    </w:rPr>
  </w:style>
  <w:style w:type="character" w:customStyle="1" w:styleId="Nadpis5Char">
    <w:name w:val="Nadpis 5 Char"/>
    <w:basedOn w:val="Standardnpsmoodstavce"/>
    <w:link w:val="Nadpis5"/>
    <w:uiPriority w:val="99"/>
    <w:locked/>
    <w:rsid w:val="00BF3FCC"/>
    <w:rPr>
      <w:rFonts w:ascii="Arial" w:hAnsi="Arial" w:cs="Arial"/>
      <w:b/>
      <w:bCs/>
      <w:snapToGrid w:val="0"/>
      <w:sz w:val="20"/>
      <w:szCs w:val="20"/>
      <w:lang w:eastAsia="cs-CZ"/>
    </w:rPr>
  </w:style>
  <w:style w:type="character" w:customStyle="1" w:styleId="Nadpis6Char">
    <w:name w:val="Nadpis 6 Char"/>
    <w:basedOn w:val="Standardnpsmoodstavce"/>
    <w:link w:val="Nadpis6"/>
    <w:uiPriority w:val="99"/>
    <w:locked/>
    <w:rsid w:val="00BF3FCC"/>
    <w:rPr>
      <w:rFonts w:ascii="Arial" w:hAnsi="Arial" w:cs="Arial"/>
      <w:i/>
      <w:iCs/>
      <w:snapToGrid w:val="0"/>
      <w:color w:val="FF0000"/>
      <w:sz w:val="20"/>
      <w:szCs w:val="20"/>
      <w:u w:val="single"/>
      <w:lang w:eastAsia="cs-CZ"/>
    </w:rPr>
  </w:style>
  <w:style w:type="paragraph" w:styleId="Zkladntext">
    <w:name w:val="Body Text"/>
    <w:basedOn w:val="Normln"/>
    <w:link w:val="ZkladntextChar"/>
    <w:uiPriority w:val="99"/>
    <w:rsid w:val="00BF3FCC"/>
    <w:pPr>
      <w:spacing w:before="120"/>
      <w:jc w:val="both"/>
    </w:pPr>
  </w:style>
  <w:style w:type="character" w:customStyle="1" w:styleId="ZkladntextChar">
    <w:name w:val="Základní text Char"/>
    <w:basedOn w:val="Standardnpsmoodstavce"/>
    <w:link w:val="Zkladntext"/>
    <w:uiPriority w:val="99"/>
    <w:locked/>
    <w:rsid w:val="00BF3FCC"/>
    <w:rPr>
      <w:rFonts w:ascii="Times New Roman" w:hAnsi="Times New Roman" w:cs="Times New Roman"/>
      <w:snapToGrid w:val="0"/>
      <w:sz w:val="20"/>
      <w:szCs w:val="20"/>
      <w:lang w:eastAsia="cs-CZ"/>
    </w:rPr>
  </w:style>
  <w:style w:type="paragraph" w:styleId="Zhlav">
    <w:name w:val="header"/>
    <w:basedOn w:val="Normln"/>
    <w:link w:val="ZhlavChar"/>
    <w:uiPriority w:val="99"/>
    <w:rsid w:val="00BF3FCC"/>
    <w:pPr>
      <w:tabs>
        <w:tab w:val="center" w:pos="4536"/>
        <w:tab w:val="right" w:pos="9072"/>
      </w:tabs>
    </w:pPr>
  </w:style>
  <w:style w:type="character" w:customStyle="1" w:styleId="ZhlavChar">
    <w:name w:val="Záhlaví Char"/>
    <w:basedOn w:val="Standardnpsmoodstavce"/>
    <w:link w:val="Zhlav"/>
    <w:uiPriority w:val="99"/>
    <w:locked/>
    <w:rsid w:val="00BF3FCC"/>
    <w:rPr>
      <w:rFonts w:ascii="Times New Roman" w:hAnsi="Times New Roman" w:cs="Times New Roman"/>
      <w:sz w:val="20"/>
      <w:szCs w:val="20"/>
      <w:lang w:eastAsia="cs-CZ"/>
    </w:rPr>
  </w:style>
  <w:style w:type="paragraph" w:styleId="Zkladntext2">
    <w:name w:val="Body Text 2"/>
    <w:basedOn w:val="Normln"/>
    <w:link w:val="Zkladntext2Char"/>
    <w:uiPriority w:val="99"/>
    <w:rsid w:val="00BF3FCC"/>
    <w:pPr>
      <w:spacing w:before="120"/>
    </w:pPr>
    <w:rPr>
      <w:sz w:val="24"/>
      <w:szCs w:val="24"/>
    </w:rPr>
  </w:style>
  <w:style w:type="character" w:customStyle="1" w:styleId="Zkladntext2Char">
    <w:name w:val="Základní text 2 Char"/>
    <w:basedOn w:val="Standardnpsmoodstavce"/>
    <w:link w:val="Zkladntext2"/>
    <w:uiPriority w:val="99"/>
    <w:locked/>
    <w:rsid w:val="00BF3FCC"/>
    <w:rPr>
      <w:rFonts w:ascii="Times New Roman" w:hAnsi="Times New Roman" w:cs="Times New Roman"/>
      <w:snapToGrid w:val="0"/>
      <w:sz w:val="20"/>
      <w:szCs w:val="20"/>
      <w:lang w:eastAsia="cs-CZ"/>
    </w:rPr>
  </w:style>
  <w:style w:type="paragraph" w:styleId="Zkladntext3">
    <w:name w:val="Body Text 3"/>
    <w:basedOn w:val="Normln"/>
    <w:link w:val="Zkladntext3Char"/>
    <w:uiPriority w:val="99"/>
    <w:rsid w:val="00BF3FCC"/>
    <w:pPr>
      <w:spacing w:before="120"/>
      <w:jc w:val="both"/>
    </w:pPr>
    <w:rPr>
      <w:sz w:val="24"/>
      <w:szCs w:val="24"/>
    </w:rPr>
  </w:style>
  <w:style w:type="character" w:customStyle="1" w:styleId="Zkladntext3Char">
    <w:name w:val="Základní text 3 Char"/>
    <w:basedOn w:val="Standardnpsmoodstavce"/>
    <w:link w:val="Zkladntext3"/>
    <w:uiPriority w:val="99"/>
    <w:locked/>
    <w:rsid w:val="00BF3FCC"/>
    <w:rPr>
      <w:rFonts w:ascii="Times New Roman" w:hAnsi="Times New Roman" w:cs="Times New Roman"/>
      <w:snapToGrid w:val="0"/>
      <w:sz w:val="20"/>
      <w:szCs w:val="20"/>
      <w:lang w:eastAsia="cs-CZ"/>
    </w:rPr>
  </w:style>
  <w:style w:type="paragraph" w:styleId="Zpat">
    <w:name w:val="footer"/>
    <w:basedOn w:val="Normln"/>
    <w:link w:val="ZpatChar"/>
    <w:uiPriority w:val="99"/>
    <w:rsid w:val="00BF3FCC"/>
    <w:pPr>
      <w:tabs>
        <w:tab w:val="center" w:pos="4536"/>
        <w:tab w:val="right" w:pos="9072"/>
      </w:tabs>
    </w:pPr>
  </w:style>
  <w:style w:type="character" w:customStyle="1" w:styleId="ZpatChar">
    <w:name w:val="Zápatí Char"/>
    <w:basedOn w:val="Standardnpsmoodstavce"/>
    <w:link w:val="Zpat"/>
    <w:uiPriority w:val="99"/>
    <w:locked/>
    <w:rsid w:val="00BF3FCC"/>
    <w:rPr>
      <w:rFonts w:ascii="Times New Roman" w:hAnsi="Times New Roman" w:cs="Times New Roman"/>
      <w:sz w:val="20"/>
      <w:szCs w:val="20"/>
      <w:lang w:eastAsia="cs-CZ"/>
    </w:rPr>
  </w:style>
  <w:style w:type="character" w:styleId="slostrnky">
    <w:name w:val="page number"/>
    <w:basedOn w:val="Standardnpsmoodstavce"/>
    <w:uiPriority w:val="99"/>
    <w:rsid w:val="00BF3FCC"/>
    <w:rPr>
      <w:rFonts w:cs="Times New Roman"/>
    </w:rPr>
  </w:style>
  <w:style w:type="character" w:styleId="Hypertextovodkaz">
    <w:name w:val="Hyperlink"/>
    <w:basedOn w:val="Standardnpsmoodstavce"/>
    <w:uiPriority w:val="99"/>
    <w:rsid w:val="00BF3FCC"/>
    <w:rPr>
      <w:rFonts w:cs="Times New Roman"/>
      <w:color w:val="0000FF"/>
      <w:u w:val="single"/>
    </w:rPr>
  </w:style>
  <w:style w:type="paragraph" w:styleId="Odstavecseseznamem">
    <w:name w:val="List Paragraph"/>
    <w:basedOn w:val="Normln"/>
    <w:uiPriority w:val="99"/>
    <w:qFormat/>
    <w:rsid w:val="009C38B3"/>
    <w:pPr>
      <w:ind w:left="720"/>
      <w:contextualSpacing/>
    </w:pPr>
  </w:style>
  <w:style w:type="paragraph" w:customStyle="1" w:styleId="StylArial11bTunzarovnnnasted">
    <w:name w:val="Styl Arial 11 b. Tučné zarovnání na střed"/>
    <w:basedOn w:val="Normln"/>
    <w:uiPriority w:val="99"/>
    <w:rsid w:val="00676EFE"/>
    <w:pPr>
      <w:jc w:val="center"/>
    </w:pPr>
    <w:rPr>
      <w:rFonts w:ascii="Arial" w:hAnsi="Arial" w:cs="Arial"/>
      <w:b/>
      <w:bCs/>
      <w:sz w:val="22"/>
      <w:szCs w:val="22"/>
    </w:rPr>
  </w:style>
  <w:style w:type="character" w:styleId="Odkaznakoment">
    <w:name w:val="annotation reference"/>
    <w:basedOn w:val="Standardnpsmoodstavce"/>
    <w:uiPriority w:val="99"/>
    <w:semiHidden/>
    <w:rsid w:val="00035964"/>
    <w:rPr>
      <w:rFonts w:cs="Times New Roman"/>
      <w:sz w:val="16"/>
      <w:szCs w:val="16"/>
    </w:rPr>
  </w:style>
  <w:style w:type="paragraph" w:styleId="Textkomente">
    <w:name w:val="annotation text"/>
    <w:basedOn w:val="Normln"/>
    <w:link w:val="TextkomenteChar"/>
    <w:uiPriority w:val="99"/>
    <w:semiHidden/>
    <w:rsid w:val="00035964"/>
  </w:style>
  <w:style w:type="character" w:customStyle="1" w:styleId="TextkomenteChar">
    <w:name w:val="Text komentáře Char"/>
    <w:basedOn w:val="Standardnpsmoodstavce"/>
    <w:link w:val="Textkomente"/>
    <w:uiPriority w:val="99"/>
    <w:semiHidden/>
    <w:rsid w:val="00705221"/>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rsid w:val="00035964"/>
    <w:rPr>
      <w:b/>
      <w:bCs/>
    </w:rPr>
  </w:style>
  <w:style w:type="character" w:customStyle="1" w:styleId="PedmtkomenteChar">
    <w:name w:val="Předmět komentáře Char"/>
    <w:basedOn w:val="TextkomenteChar"/>
    <w:link w:val="Pedmtkomente"/>
    <w:uiPriority w:val="99"/>
    <w:semiHidden/>
    <w:rsid w:val="00705221"/>
    <w:rPr>
      <w:b/>
      <w:bCs/>
    </w:rPr>
  </w:style>
  <w:style w:type="paragraph" w:styleId="Textbubliny">
    <w:name w:val="Balloon Text"/>
    <w:basedOn w:val="Normln"/>
    <w:link w:val="TextbublinyChar"/>
    <w:uiPriority w:val="99"/>
    <w:semiHidden/>
    <w:rsid w:val="00035964"/>
    <w:rPr>
      <w:rFonts w:ascii="Tahoma" w:hAnsi="Tahoma" w:cs="Tahoma"/>
      <w:sz w:val="16"/>
      <w:szCs w:val="16"/>
    </w:rPr>
  </w:style>
  <w:style w:type="character" w:customStyle="1" w:styleId="TextbublinyChar">
    <w:name w:val="Text bubliny Char"/>
    <w:basedOn w:val="Standardnpsmoodstavce"/>
    <w:link w:val="Textbubliny"/>
    <w:uiPriority w:val="99"/>
    <w:semiHidden/>
    <w:rsid w:val="00705221"/>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ovicka.oldrich@sezna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u@ostrome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30</Pages>
  <Words>7783</Words>
  <Characters>45924</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Company>
  <LinksUpToDate>false</LinksUpToDate>
  <CharactersWithSpaces>53600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HV</dc:creator>
  <cp:lastModifiedBy>Petr Vlášek</cp:lastModifiedBy>
  <cp:revision>7</cp:revision>
  <dcterms:created xsi:type="dcterms:W3CDTF">2014-09-24T09:44:00Z</dcterms:created>
  <dcterms:modified xsi:type="dcterms:W3CDTF">2014-10-08T14:55:00Z</dcterms:modified>
</cp:coreProperties>
</file>