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7A4380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105C92">
        <w:rPr>
          <w:rFonts w:ascii="Palatino Linotype" w:hAnsi="Palatino Linotype" w:cs="Arial"/>
          <w:b/>
        </w:rPr>
        <w:t>5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E930B5" w:rsidRDefault="00E930B5" w:rsidP="00E930B5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„Modernizace technologického vybavení firmy </w:t>
      </w:r>
    </w:p>
    <w:p w:rsidR="00E930B5" w:rsidRPr="007E0BF9" w:rsidRDefault="00E930B5" w:rsidP="00E930B5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>ANA – AQUALINE s.r.o.“</w:t>
      </w:r>
    </w:p>
    <w:p w:rsidR="00E930B5" w:rsidRDefault="00E930B5" w:rsidP="00E930B5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E930B5" w:rsidRDefault="00E930B5" w:rsidP="00E930B5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E930B5" w:rsidRPr="007F2054" w:rsidRDefault="00E930B5" w:rsidP="00E930B5">
      <w:pPr>
        <w:tabs>
          <w:tab w:val="left" w:pos="2268"/>
        </w:tabs>
        <w:spacing w:after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/>
        </w:rPr>
        <w:tab/>
      </w:r>
      <w:r w:rsidRPr="007F2054">
        <w:rPr>
          <w:rFonts w:ascii="Palatino Linotype" w:hAnsi="Palatino Linotype" w:cs="Arial"/>
          <w:b/>
          <w:bCs/>
        </w:rPr>
        <w:t>ANA – AQUALINE s.r.o.</w:t>
      </w:r>
    </w:p>
    <w:p w:rsidR="00E930B5" w:rsidRPr="007F2054" w:rsidRDefault="00E930B5" w:rsidP="00E930B5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Právní forma:</w:t>
      </w:r>
      <w:r w:rsidRPr="007F2054">
        <w:rPr>
          <w:rFonts w:ascii="Palatino Linotype" w:hAnsi="Palatino Linotype" w:cs="Arial"/>
        </w:rPr>
        <w:tab/>
      </w:r>
      <w:r w:rsidRPr="007F2054">
        <w:rPr>
          <w:rFonts w:ascii="Palatino Linotype" w:hAnsi="Palatino Linotype" w:cs="Arial"/>
        </w:rPr>
        <w:tab/>
        <w:t>společnost s ručením omezeným</w:t>
      </w:r>
    </w:p>
    <w:p w:rsidR="00E930B5" w:rsidRPr="007F2054" w:rsidRDefault="00E930B5" w:rsidP="00E930B5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IČ / DIČ:</w:t>
      </w:r>
      <w:r w:rsidRPr="007F2054">
        <w:rPr>
          <w:rFonts w:ascii="Palatino Linotype" w:hAnsi="Palatino Linotype" w:cs="Arial"/>
        </w:rPr>
        <w:tab/>
        <w:t>266 83 261/ CZ26683261</w:t>
      </w:r>
    </w:p>
    <w:p w:rsidR="00E930B5" w:rsidRPr="007F2054" w:rsidRDefault="00E930B5" w:rsidP="00E930B5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Sídlo:</w:t>
      </w:r>
      <w:r w:rsidRPr="007F2054">
        <w:rPr>
          <w:rFonts w:ascii="Palatino Linotype" w:hAnsi="Palatino Linotype" w:cs="Arial"/>
        </w:rPr>
        <w:tab/>
        <w:t>Židovická 124, 439 26 Libčeves</w:t>
      </w:r>
    </w:p>
    <w:p w:rsidR="00E930B5" w:rsidRPr="007F2054" w:rsidRDefault="00E930B5" w:rsidP="00E930B5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Zapsaná v OR:</w:t>
      </w:r>
      <w:r w:rsidRPr="007F2054">
        <w:rPr>
          <w:rFonts w:ascii="Palatino Linotype" w:hAnsi="Palatino Linotype" w:cs="Arial"/>
        </w:rPr>
        <w:tab/>
        <w:t>vedeném u Krajského soudu v Ústí nad Labem, oddíl C, vložka 20206</w:t>
      </w:r>
    </w:p>
    <w:p w:rsidR="00E930B5" w:rsidRPr="007F2054" w:rsidRDefault="00E930B5" w:rsidP="00E930B5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Tel./Fax:</w:t>
      </w:r>
      <w:r w:rsidRPr="007F2054">
        <w:rPr>
          <w:rFonts w:ascii="Palatino Linotype" w:hAnsi="Palatino Linotype" w:cs="Arial"/>
        </w:rPr>
        <w:tab/>
        <w:t>+420 602 206 807</w:t>
      </w:r>
    </w:p>
    <w:p w:rsidR="00E930B5" w:rsidRPr="007F2054" w:rsidRDefault="00E930B5" w:rsidP="00E930B5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Email:</w:t>
      </w:r>
      <w:r w:rsidRPr="007F2054">
        <w:rPr>
          <w:rFonts w:ascii="Palatino Linotype" w:hAnsi="Palatino Linotype" w:cs="Arial"/>
        </w:rPr>
        <w:tab/>
        <w:t xml:space="preserve">frantisek.dedic@ana-aqualine.cz  </w:t>
      </w:r>
      <w:hyperlink r:id="rId7" w:history="1"/>
      <w:r w:rsidRPr="007F2054">
        <w:rPr>
          <w:rFonts w:ascii="Palatino Linotype" w:hAnsi="Palatino Linotype" w:cs="Arial"/>
        </w:rPr>
        <w:t xml:space="preserve"> </w:t>
      </w:r>
    </w:p>
    <w:p w:rsidR="00E930B5" w:rsidRPr="007F2054" w:rsidRDefault="00E930B5" w:rsidP="00E930B5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Jejímž jménem jedná:</w:t>
      </w:r>
      <w:r w:rsidRPr="007F2054">
        <w:rPr>
          <w:rFonts w:ascii="Palatino Linotype" w:hAnsi="Palatino Linotype" w:cs="Arial"/>
        </w:rPr>
        <w:tab/>
        <w:t>Ing. František Dědič, jednatel</w:t>
      </w: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kvalifikačních předpokladech je zadavatel 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Pr="00B13CBA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i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</w:t>
      </w:r>
      <w:r w:rsidRPr="00B13CBA">
        <w:rPr>
          <w:rFonts w:ascii="Palatino Linotype" w:eastAsia="Times New Roman" w:hAnsi="Palatino Linotype"/>
          <w:b/>
          <w:i/>
          <w:lang w:eastAsia="ar-SA"/>
        </w:rPr>
        <w:t xml:space="preserve">) </w:t>
      </w:r>
      <w:r w:rsidR="00B13CBA" w:rsidRPr="00B13CBA">
        <w:rPr>
          <w:rFonts w:ascii="Palatino Linotype" w:hAnsi="Palatino Linotype" w:cs="Arial"/>
          <w:b/>
          <w:i/>
        </w:rPr>
        <w:t xml:space="preserve">spočívajících v dodávce, </w:t>
      </w:r>
      <w:r w:rsidR="00E930B5" w:rsidRPr="003E574F">
        <w:rPr>
          <w:rFonts w:ascii="Palatino Linotype" w:hAnsi="Palatino Linotype" w:cs="Arial"/>
          <w:b/>
          <w:i/>
        </w:rPr>
        <w:t>montáži a instalaci technologického zařízení pro zvýšení efektivity v</w:t>
      </w:r>
      <w:r w:rsidR="00E930B5">
        <w:rPr>
          <w:rFonts w:ascii="Palatino Linotype" w:hAnsi="Palatino Linotype" w:cs="Arial"/>
          <w:b/>
          <w:i/>
        </w:rPr>
        <w:t>ýrobního procesu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; tato osvědčení musí </w:t>
      </w:r>
      <w:r w:rsidRPr="00B13CBA">
        <w:rPr>
          <w:rFonts w:ascii="Palatino Linotype" w:eastAsia="Times New Roman" w:hAnsi="Palatino Linotype"/>
          <w:b/>
          <w:i/>
          <w:lang w:eastAsia="ar-SA"/>
        </w:rPr>
        <w:t>zahrnovat</w:t>
      </w:r>
      <w:r w:rsidR="00B13CBA" w:rsidRPr="00B13CBA">
        <w:rPr>
          <w:rFonts w:ascii="Palatino Linotype" w:eastAsia="Times New Roman" w:hAnsi="Palatino Linotype"/>
          <w:b/>
          <w:i/>
          <w:lang w:eastAsia="ar-SA"/>
        </w:rPr>
        <w:t xml:space="preserve"> </w:t>
      </w:r>
      <w:r w:rsidR="00B13CBA">
        <w:rPr>
          <w:rFonts w:ascii="Palatino Linotype" w:hAnsi="Palatino Linotype" w:cs="Arial"/>
          <w:b/>
          <w:i/>
        </w:rPr>
        <w:t>název či obchodní firmu</w:t>
      </w:r>
      <w:r w:rsidR="00B13CBA" w:rsidRPr="00B13CBA">
        <w:rPr>
          <w:rFonts w:ascii="Palatino Linotype" w:hAnsi="Palatino Linotype" w:cs="Arial"/>
          <w:b/>
          <w:i/>
        </w:rPr>
        <w:t xml:space="preserve"> objednatele, popis realizovaných dodávek, finanční výši plnění, dobu osobu objednatele (telefon, e-mail), u které je možné uvedené informace ověřit</w:t>
      </w:r>
      <w:r w:rsidR="00E930B5">
        <w:rPr>
          <w:rFonts w:ascii="Palatino Linotype" w:hAnsi="Palatino Linotype" w:cs="Arial"/>
          <w:b/>
          <w:i/>
        </w:rPr>
        <w:t>.</w:t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18137C">
        <w:rPr>
          <w:rFonts w:ascii="Palatino Linotype" w:hAnsi="Palatino Linotype" w:cs="Arial"/>
        </w:rPr>
        <w:t>5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E828DD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Pr="00E828DD">
        <w:rPr>
          <w:rFonts w:ascii="Palatino Linotype" w:hAnsi="Palatino Linotype" w:cs="Arial"/>
          <w:bCs/>
        </w:rPr>
        <w:t>se sídlem</w:t>
      </w:r>
      <w:r>
        <w:rPr>
          <w:rFonts w:ascii="Palatino Linotype" w:hAnsi="Palatino Linotype" w:cs="Arial"/>
          <w:bCs/>
        </w:rPr>
        <w:t>:</w:t>
      </w:r>
      <w:r w:rsidRPr="00E828DD">
        <w:rPr>
          <w:rFonts w:ascii="Palatino Linotype" w:hAnsi="Palatino Linotype" w:cs="Arial"/>
          <w:bCs/>
        </w:rPr>
        <w:t xml:space="preserve"> </w:t>
      </w:r>
      <w:r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>
        <w:rPr>
          <w:rFonts w:ascii="Palatino Linotype" w:hAnsi="Palatino Linotype" w:cs="Arial"/>
        </w:rPr>
        <w:t>ž</w:t>
      </w:r>
      <w:r w:rsidRPr="00E828DD">
        <w:rPr>
          <w:rFonts w:ascii="Palatino Linotype" w:hAnsi="Palatino Linotype" w:cs="Arial"/>
        </w:rPr>
        <w:t xml:space="preserve"> jménem jedná: </w:t>
      </w:r>
      <w:r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 w:rsidR="0018137C">
        <w:rPr>
          <w:rFonts w:ascii="Palatino Linotype" w:hAnsi="Palatino Linotype" w:cs="Arial"/>
          <w:b/>
        </w:rPr>
        <w:t xml:space="preserve">spočívající v poskytnutí příslušných služeb </w:t>
      </w:r>
      <w:r w:rsidRPr="00246990">
        <w:rPr>
          <w:rFonts w:ascii="Palatino Linotype" w:hAnsi="Palatino Linotype" w:cs="Arial"/>
          <w:b/>
        </w:rPr>
        <w:t>směřující k provedení níže zakázky.</w:t>
      </w: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Pr="00246990">
        <w:rPr>
          <w:rFonts w:ascii="Palatino Linotype" w:hAnsi="Palatino Linotype" w:cs="Arial"/>
          <w:b/>
        </w:rPr>
        <w:t xml:space="preserve">Název </w:t>
      </w:r>
      <w:r w:rsidR="0018137C">
        <w:rPr>
          <w:rFonts w:ascii="Palatino Linotype" w:hAnsi="Palatino Linotype" w:cs="Arial"/>
          <w:b/>
        </w:rPr>
        <w:t xml:space="preserve">poskytovaných služeb </w:t>
      </w:r>
      <w:r w:rsidRPr="00246990">
        <w:rPr>
          <w:rFonts w:ascii="Palatino Linotype" w:hAnsi="Palatino Linotype" w:cs="Arial"/>
          <w:b/>
        </w:rPr>
        <w:t>zakázky: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="0018137C" w:rsidRPr="0018137C">
        <w:rPr>
          <w:rFonts w:ascii="Palatino Linotype" w:hAnsi="Palatino Linotype" w:cs="Arial"/>
          <w:b/>
          <w:noProof/>
          <w:lang w:eastAsia="cs-CZ"/>
        </w:rPr>
        <w:t>Předmět a popis realizovaných služeb</w:t>
      </w:r>
      <w:r w:rsidRPr="00246990">
        <w:rPr>
          <w:rFonts w:ascii="Palatino Linotype" w:hAnsi="Palatino Linotype" w:cs="Arial"/>
          <w:b/>
        </w:rPr>
        <w:t>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Pr="00246990">
        <w:rPr>
          <w:rFonts w:ascii="Palatino Linotype" w:hAnsi="Palatino Linotype" w:cs="Arial"/>
          <w:b/>
        </w:rPr>
        <w:t>Název/obchodní firma zadavatele</w:t>
      </w:r>
      <w:r w:rsidR="0018137C">
        <w:rPr>
          <w:rFonts w:ascii="Palatino Linotype" w:hAnsi="Palatino Linotype" w:cs="Arial"/>
          <w:b/>
        </w:rPr>
        <w:t xml:space="preserve"> (objednatele)</w:t>
      </w:r>
      <w:r w:rsidRPr="00246990">
        <w:rPr>
          <w:rFonts w:ascii="Palatino Linotype" w:hAnsi="Palatino Linotype" w:cs="Arial"/>
          <w:b/>
        </w:rPr>
        <w:t>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246990" w:rsidRPr="00246990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>(tj. cena poskytovaných služeb</w:t>
      </w:r>
      <w:r>
        <w:rPr>
          <w:rFonts w:ascii="Palatino Linotype" w:hAnsi="Palatino Linotype" w:cs="Arial"/>
          <w:b/>
          <w:noProof/>
          <w:lang w:eastAsia="cs-CZ"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  <w:b/>
        </w:rPr>
        <w:tab/>
      </w:r>
    </w:p>
    <w:p w:rsidR="00246990" w:rsidRPr="00246990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Termín plnění služeb</w:t>
      </w:r>
      <w:r w:rsidRPr="0018137C">
        <w:rPr>
          <w:rFonts w:ascii="Palatino Linotype" w:hAnsi="Palatino Linotype" w:cs="Arial"/>
          <w:b/>
        </w:rPr>
        <w:t xml:space="preserve"> </w:t>
      </w:r>
    </w:p>
    <w:p w:rsidR="00246990" w:rsidRPr="00246990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Pr="0018137C">
        <w:rPr>
          <w:rFonts w:ascii="Palatino Linotype" w:hAnsi="Palatino Linotype" w:cs="Arial"/>
          <w:b/>
        </w:rPr>
        <w:t>(tj.</w:t>
      </w:r>
      <w:r w:rsidR="00E930B5">
        <w:rPr>
          <w:rFonts w:ascii="Palatino Linotype" w:hAnsi="Palatino Linotype" w:cs="Arial"/>
          <w:b/>
        </w:rPr>
        <w:t xml:space="preserve"> </w:t>
      </w:r>
      <w:r w:rsidRPr="0018137C">
        <w:rPr>
          <w:rFonts w:ascii="Palatino Linotype" w:hAnsi="Palatino Linotype" w:cs="Arial"/>
          <w:b/>
        </w:rPr>
        <w:t>délka a časový horizont poskytovaných</w:t>
      </w:r>
      <w:r>
        <w:rPr>
          <w:rFonts w:ascii="Palatino Linotype" w:hAnsi="Palatino Linotype" w:cs="Arial"/>
          <w:b/>
        </w:rPr>
        <w:t xml:space="preserve"> služeb)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 w:rsidR="0018137C">
        <w:rPr>
          <w:rFonts w:ascii="Palatino Linotype" w:hAnsi="Palatino Linotype" w:cs="Arial"/>
          <w:b/>
        </w:rPr>
        <w:t>služeb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Pr="00246990">
        <w:rPr>
          <w:rFonts w:ascii="Palatino Linotype" w:hAnsi="Palatino Linotype" w:cs="Arial"/>
          <w:b/>
        </w:rPr>
        <w:t>Kontaktní osoba zadavatele k ověření zakázky: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246990" w:rsidRPr="0018137C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246990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 w:rsidRPr="00E828DD"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Pr="00E828DD">
        <w:rPr>
          <w:rFonts w:ascii="Palatino Linotype" w:hAnsi="Palatino Linotype"/>
        </w:rPr>
        <w:t>V</w:t>
      </w:r>
      <w:r w:rsidRPr="00E828DD">
        <w:rPr>
          <w:rFonts w:ascii="Palatino Linotype" w:hAnsi="Palatino Linotype"/>
        </w:rPr>
        <w:tab/>
      </w:r>
      <w:r w:rsidRPr="00E828DD">
        <w:rPr>
          <w:rFonts w:ascii="Palatino Linotype" w:hAnsi="Palatino Linotype"/>
        </w:rPr>
        <w:tab/>
        <w:t>, dne</w:t>
      </w:r>
      <w:r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Pr="00E828DD">
        <w:rPr>
          <w:rFonts w:ascii="Palatino Linotype" w:hAnsi="Palatino Linotype"/>
        </w:rPr>
        <w:t xml:space="preserve">oprávněné jednat jménem </w:t>
      </w:r>
      <w:r>
        <w:rPr>
          <w:rFonts w:ascii="Palatino Linotype" w:hAnsi="Palatino Linotype"/>
        </w:rPr>
        <w:t>zadavatele</w:t>
      </w:r>
      <w:r w:rsidRPr="00E828DD">
        <w:rPr>
          <w:rFonts w:ascii="Palatino Linotype" w:hAnsi="Palatino Linotype"/>
        </w:rPr>
        <w:t>:</w:t>
      </w:r>
      <w:r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246990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Pr="00E828DD">
        <w:rPr>
          <w:rFonts w:ascii="Palatino Linotype" w:hAnsi="Palatino Linotype" w:cs="Arial"/>
        </w:rPr>
        <w:t xml:space="preserve">oprávněné jednat jménem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>:</w:t>
      </w:r>
      <w:r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05" w:rsidRDefault="00AB7A05" w:rsidP="0003428A">
      <w:pPr>
        <w:spacing w:after="0" w:line="240" w:lineRule="auto"/>
      </w:pPr>
      <w:r>
        <w:separator/>
      </w:r>
    </w:p>
  </w:endnote>
  <w:endnote w:type="continuationSeparator" w:id="1">
    <w:p w:rsidR="00AB7A05" w:rsidRDefault="00AB7A0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E930B5" w:rsidP="00F41D18">
    <w:pPr>
      <w:pStyle w:val="Default"/>
      <w:spacing w:before="60"/>
      <w:rPr>
        <w:sz w:val="23"/>
        <w:szCs w:val="23"/>
      </w:rPr>
    </w:pPr>
    <w:r>
      <w:rPr>
        <w:rFonts w:ascii="Calibri" w:hAnsi="Calibri" w:cs="Times New Roman"/>
        <w:noProof/>
        <w:lang w:eastAsia="cs-CZ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66675</wp:posOffset>
          </wp:positionH>
          <wp:positionV relativeFrom="paragraph">
            <wp:posOffset>27305</wp:posOffset>
          </wp:positionV>
          <wp:extent cx="2169795" cy="438150"/>
          <wp:effectExtent l="19050" t="0" r="1905" b="0"/>
          <wp:wrapNone/>
          <wp:docPr id="11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OPPI_barva_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D18" w:rsidRPr="001A3737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168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E930B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E930B5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-222885</wp:posOffset>
          </wp:positionV>
          <wp:extent cx="2847975" cy="561975"/>
          <wp:effectExtent l="19050" t="0" r="9525" b="0"/>
          <wp:wrapNone/>
          <wp:docPr id="12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EU_a_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05" w:rsidRDefault="00AB7A05" w:rsidP="0003428A">
      <w:pPr>
        <w:spacing w:after="0" w:line="240" w:lineRule="auto"/>
      </w:pPr>
      <w:r>
        <w:separator/>
      </w:r>
    </w:p>
  </w:footnote>
  <w:footnote w:type="continuationSeparator" w:id="1">
    <w:p w:rsidR="00AB7A05" w:rsidRDefault="00AB7A0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B5" w:rsidRPr="007F2054" w:rsidRDefault="00E930B5" w:rsidP="00E930B5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-308610</wp:posOffset>
          </wp:positionV>
          <wp:extent cx="1332230" cy="600075"/>
          <wp:effectExtent l="19050" t="0" r="127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-70485</wp:posOffset>
          </wp:positionV>
          <wp:extent cx="1285875" cy="361950"/>
          <wp:effectExtent l="19050" t="0" r="9525" b="0"/>
          <wp:wrapNone/>
          <wp:docPr id="1" name="Obrázek 0" descr="an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ana 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054">
      <w:rPr>
        <w:rFonts w:ascii="Palatino Linotype" w:hAnsi="Palatino Linotype"/>
        <w:i/>
      </w:rPr>
      <w:t>Veřejná zakázka</w:t>
    </w:r>
  </w:p>
  <w:p w:rsidR="00E930B5" w:rsidRPr="007F2054" w:rsidRDefault="00E930B5" w:rsidP="00E930B5">
    <w:pPr>
      <w:pStyle w:val="Nadpis1"/>
      <w:spacing w:after="60"/>
      <w:jc w:val="left"/>
      <w:rPr>
        <w:rFonts w:ascii="Calibri" w:hAnsi="Calibri"/>
        <w:sz w:val="22"/>
        <w:szCs w:val="22"/>
      </w:rPr>
    </w:pPr>
    <w:r w:rsidRPr="007F2054">
      <w:rPr>
        <w:sz w:val="22"/>
        <w:szCs w:val="22"/>
      </w:rPr>
      <w:tab/>
    </w:r>
    <w:r w:rsidRPr="007F2054">
      <w:rPr>
        <w:sz w:val="22"/>
        <w:szCs w:val="22"/>
      </w:rPr>
      <w:tab/>
      <w:t>„Modernizace technologického vybavení firmy ANA – AQUALINE s.r.o.“</w:t>
    </w:r>
    <w:r w:rsidRPr="00443578">
      <w:tab/>
    </w:r>
  </w:p>
  <w:p w:rsidR="00E42F0E" w:rsidRPr="002770AC" w:rsidRDefault="00E42F0E" w:rsidP="00E42F0E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D08F4"/>
    <w:rsid w:val="000E73B0"/>
    <w:rsid w:val="00105C92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304A95"/>
    <w:rsid w:val="003550A8"/>
    <w:rsid w:val="00442221"/>
    <w:rsid w:val="0044260A"/>
    <w:rsid w:val="00462EE6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44C4E"/>
    <w:rsid w:val="00751DD0"/>
    <w:rsid w:val="00771829"/>
    <w:rsid w:val="007933E8"/>
    <w:rsid w:val="007A4380"/>
    <w:rsid w:val="00810879"/>
    <w:rsid w:val="00815285"/>
    <w:rsid w:val="008205F0"/>
    <w:rsid w:val="008B543B"/>
    <w:rsid w:val="00902403"/>
    <w:rsid w:val="00911A3C"/>
    <w:rsid w:val="009432B2"/>
    <w:rsid w:val="00A22B6B"/>
    <w:rsid w:val="00A51ACF"/>
    <w:rsid w:val="00AA4FB2"/>
    <w:rsid w:val="00AA5DB1"/>
    <w:rsid w:val="00AB7A05"/>
    <w:rsid w:val="00AE7FA7"/>
    <w:rsid w:val="00B13CBA"/>
    <w:rsid w:val="00B46D8C"/>
    <w:rsid w:val="00B56417"/>
    <w:rsid w:val="00B6009D"/>
    <w:rsid w:val="00BE67E8"/>
    <w:rsid w:val="00C83B2A"/>
    <w:rsid w:val="00D333B5"/>
    <w:rsid w:val="00D477B8"/>
    <w:rsid w:val="00DB26B7"/>
    <w:rsid w:val="00DD294F"/>
    <w:rsid w:val="00E42F0E"/>
    <w:rsid w:val="00E828DD"/>
    <w:rsid w:val="00E930B5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93"/>
        <o:r id="V:Rule2" type="connector" idref="#_x0000_s1094"/>
        <o:r id="V:Rule3" type="connector" idref="#_x0000_s1095"/>
        <o:r id="V:Rule4" type="connector" idref="#_x0000_s1096"/>
        <o:r id="V:Rule5" type="connector" idref="#_x0000_s1097"/>
        <o:r id="V:Rule6" type="connector" idref="#_x0000_s1098"/>
        <o:r id="V:Rule7" type="connector" idref="#_x0000_s1099"/>
        <o:r id="V:Rule8" type="connector" idref="#_x0000_s1100"/>
        <o:r id="V:Rule9" type="connector" idref="#_x0000_s1101"/>
        <o:r id="V:Rule10" type="connector" idref="#_x0000_s1102"/>
        <o:r id="V:Rule11" type="connector" idref="#_x0000_s1103"/>
        <o:r id="V:Rule12" type="connector" idref="#_x0000_s1104"/>
        <o:r id="V:Rule13" type="connector" idref="#_x0000_s1105"/>
        <o:r id="V:Rule14" type="connector" idref="#_x0000_s1106"/>
        <o:r id="V:Rule15" type="connector" idref="#_x0000_s1107"/>
        <o:r id="V:Rule16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930B5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E930B5"/>
    <w:rPr>
      <w:rFonts w:ascii="Palatino Linotype" w:eastAsia="Times New Roman" w:hAnsi="Palatino Linotype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Links>
    <vt:vector size="6" baseType="variant"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mailto:zahradnik.oldrich@eurosarm.cz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2011-11-07T08:11:00Z</cp:lastPrinted>
  <dcterms:created xsi:type="dcterms:W3CDTF">2014-05-09T12:38:00Z</dcterms:created>
  <dcterms:modified xsi:type="dcterms:W3CDTF">2014-05-09T12:38:00Z</dcterms:modified>
</cp:coreProperties>
</file>