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212F18" w:rsidRDefault="00794B96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794B96">
        <w:rPr>
          <w:rFonts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8.3pt;z-index:-251663360" fillcolor="#f2f2f2"/>
        </w:pict>
      </w:r>
      <w:r w:rsidR="007933E8" w:rsidRPr="00212F18">
        <w:rPr>
          <w:rFonts w:cs="Arial"/>
          <w:b/>
          <w:sz w:val="24"/>
          <w:szCs w:val="24"/>
        </w:rPr>
        <w:t xml:space="preserve">Příloha č. </w:t>
      </w:r>
      <w:r w:rsidR="003B09F8" w:rsidRPr="00212F18">
        <w:rPr>
          <w:rFonts w:cs="Arial"/>
          <w:b/>
          <w:sz w:val="24"/>
          <w:szCs w:val="24"/>
        </w:rPr>
        <w:t>4</w:t>
      </w:r>
    </w:p>
    <w:p w:rsidR="002A5345" w:rsidRPr="00212F18" w:rsidRDefault="00304A95" w:rsidP="0035651B">
      <w:pPr>
        <w:spacing w:after="0" w:line="240" w:lineRule="auto"/>
        <w:jc w:val="center"/>
        <w:rPr>
          <w:rFonts w:cs="Arial"/>
          <w:sz w:val="26"/>
          <w:szCs w:val="26"/>
        </w:rPr>
      </w:pPr>
      <w:r w:rsidRPr="00212F18">
        <w:rPr>
          <w:rFonts w:cs="Arial"/>
          <w:b/>
          <w:sz w:val="26"/>
          <w:szCs w:val="26"/>
        </w:rPr>
        <w:t xml:space="preserve">ČESTNÉ PROHLÁŠENÍ </w:t>
      </w:r>
      <w:r w:rsidR="003A1871" w:rsidRPr="00212F18">
        <w:rPr>
          <w:rFonts w:cs="Arial"/>
          <w:b/>
          <w:sz w:val="26"/>
          <w:szCs w:val="26"/>
        </w:rPr>
        <w:t>– EKONOMICKÁ A FINANČNÍ ZPŮSOBILOST UCHAZEČE</w:t>
      </w:r>
    </w:p>
    <w:p w:rsidR="00304A95" w:rsidRPr="00212F18" w:rsidRDefault="00304A95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12A50" w:rsidRPr="00212F18" w:rsidRDefault="00F12A50" w:rsidP="00F12A50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>Veřejná zakázka</w:t>
      </w:r>
    </w:p>
    <w:p w:rsidR="00CA4680" w:rsidRPr="00212F18" w:rsidRDefault="00CA4680" w:rsidP="00F12A50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C71CD7" w:rsidRPr="0043593F" w:rsidRDefault="00C71CD7" w:rsidP="00C71CD7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28"/>
          <w:szCs w:val="28"/>
        </w:rPr>
      </w:pPr>
      <w:bookmarkStart w:id="0" w:name="_GoBack"/>
      <w:bookmarkEnd w:id="0"/>
      <w:r w:rsidRPr="0043593F">
        <w:rPr>
          <w:rFonts w:cs="Arial"/>
          <w:b/>
          <w:color w:val="000000"/>
          <w:sz w:val="28"/>
          <w:szCs w:val="28"/>
        </w:rPr>
        <w:t>„</w:t>
      </w:r>
      <w:r>
        <w:rPr>
          <w:b/>
          <w:sz w:val="32"/>
          <w:szCs w:val="32"/>
        </w:rPr>
        <w:t>VÝSTAVBA MÍSTNÍ KOMUNIKACE NA KOPCI - LEJŠOVKA</w:t>
      </w:r>
      <w:r w:rsidRPr="0043593F">
        <w:rPr>
          <w:rFonts w:cs="Arial"/>
          <w:b/>
          <w:i/>
          <w:color w:val="000000"/>
          <w:sz w:val="28"/>
          <w:szCs w:val="28"/>
        </w:rPr>
        <w:t>“</w:t>
      </w:r>
    </w:p>
    <w:p w:rsidR="00C71CD7" w:rsidRDefault="00C71CD7" w:rsidP="00C71CD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C71CD7" w:rsidRPr="00775A98" w:rsidRDefault="00C71CD7" w:rsidP="00C71CD7">
      <w:pPr>
        <w:spacing w:line="240" w:lineRule="auto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Lejšovka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C71CD7" w:rsidRDefault="00C71CD7" w:rsidP="00C71CD7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Lejšovka 52, 503 03 Smiřice</w:t>
      </w:r>
    </w:p>
    <w:p w:rsidR="00C71CD7" w:rsidRDefault="00C71CD7" w:rsidP="00C71C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00653314</w:t>
      </w:r>
    </w:p>
    <w:p w:rsidR="00C71CD7" w:rsidRDefault="00214E1F" w:rsidP="00C71C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C71CD7">
        <w:rPr>
          <w:bCs/>
          <w:sz w:val="24"/>
          <w:szCs w:val="24"/>
        </w:rPr>
        <w:t>Martinem Jílkem, starostou obce</w:t>
      </w:r>
    </w:p>
    <w:p w:rsidR="00C71CD7" w:rsidRDefault="00C71CD7" w:rsidP="00C71C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+420 724 193 570</w:t>
      </w:r>
    </w:p>
    <w:p w:rsidR="00C71CD7" w:rsidRDefault="00C71CD7" w:rsidP="00C71CD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6D4F23">
          <w:rPr>
            <w:rStyle w:val="Hypertextovodkaz"/>
            <w:bCs/>
            <w:sz w:val="24"/>
            <w:szCs w:val="24"/>
          </w:rPr>
          <w:t>obec.lejsovka@tiscali.cz</w:t>
        </w:r>
      </w:hyperlink>
    </w:p>
    <w:p w:rsidR="00DA4686" w:rsidRDefault="00DA4686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12A50" w:rsidRPr="00212F18" w:rsidRDefault="00F12A50" w:rsidP="00DA4686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2F18">
        <w:rPr>
          <w:rFonts w:cs="Arial"/>
          <w:b/>
          <w:sz w:val="24"/>
          <w:szCs w:val="24"/>
          <w:u w:val="single"/>
        </w:rPr>
        <w:t>Uchazeč:</w:t>
      </w:r>
    </w:p>
    <w:p w:rsidR="00F12A50" w:rsidRPr="00212F18" w:rsidRDefault="00794B96" w:rsidP="00F12A50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794B96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212F18">
        <w:rPr>
          <w:rFonts w:cs="Arial"/>
          <w:b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sz w:val="24"/>
          <w:szCs w:val="24"/>
        </w:rPr>
        <w:tab/>
      </w:r>
      <w:r w:rsidRPr="00DA4686">
        <w:rPr>
          <w:rFonts w:cs="Arial"/>
          <w:sz w:val="20"/>
          <w:szCs w:val="20"/>
        </w:rPr>
        <w:t>(obchodní firma uchazeče)</w:t>
      </w:r>
    </w:p>
    <w:p w:rsidR="00F12A50" w:rsidRPr="00212F18" w:rsidRDefault="00794B9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94B96">
        <w:rPr>
          <w:rFonts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212F18">
        <w:rPr>
          <w:rFonts w:cs="Arial"/>
          <w:bCs/>
          <w:sz w:val="24"/>
          <w:szCs w:val="24"/>
        </w:rPr>
        <w:t xml:space="preserve">se sídlem </w:t>
      </w:r>
      <w:r w:rsidR="00F12A50" w:rsidRPr="00212F18">
        <w:rPr>
          <w:rFonts w:cs="Arial"/>
          <w:bCs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(adresa sídla uchazeče)</w:t>
      </w:r>
    </w:p>
    <w:p w:rsidR="00F12A50" w:rsidRPr="00212F18" w:rsidRDefault="00794B9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94B96">
        <w:rPr>
          <w:rFonts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212F18">
        <w:rPr>
          <w:rFonts w:cs="Arial"/>
          <w:sz w:val="24"/>
          <w:szCs w:val="24"/>
        </w:rPr>
        <w:t xml:space="preserve">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(identifikační číslo uchazeče)</w:t>
      </w:r>
    </w:p>
    <w:p w:rsidR="00F12A50" w:rsidRPr="00212F18" w:rsidRDefault="00794B9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212F18">
        <w:rPr>
          <w:rFonts w:cs="Arial"/>
          <w:sz w:val="24"/>
          <w:szCs w:val="24"/>
        </w:rPr>
        <w:t xml:space="preserve">DIČ: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(daňové identifikační číslo uchazeče)</w:t>
      </w:r>
    </w:p>
    <w:p w:rsidR="00F12A50" w:rsidRPr="00212F18" w:rsidRDefault="00794B96" w:rsidP="00F12A50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94B96">
        <w:rPr>
          <w:rFonts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212F18">
        <w:rPr>
          <w:rFonts w:cs="Arial"/>
          <w:sz w:val="24"/>
          <w:szCs w:val="24"/>
        </w:rPr>
        <w:t>zastoupen</w:t>
      </w:r>
      <w:r w:rsidR="00F12A50" w:rsidRPr="00212F18">
        <w:rPr>
          <w:rFonts w:cs="Arial"/>
          <w:sz w:val="24"/>
          <w:szCs w:val="24"/>
        </w:rPr>
        <w:t xml:space="preserve">: </w:t>
      </w:r>
      <w:r w:rsidR="00F12A50" w:rsidRPr="00212F18">
        <w:rPr>
          <w:rFonts w:cs="Arial"/>
          <w:sz w:val="24"/>
          <w:szCs w:val="24"/>
        </w:rPr>
        <w:tab/>
      </w:r>
    </w:p>
    <w:p w:rsidR="00F12A50" w:rsidRPr="00DA4686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0"/>
          <w:szCs w:val="20"/>
        </w:rPr>
      </w:pPr>
      <w:r w:rsidRPr="00212F18">
        <w:rPr>
          <w:rFonts w:cs="Arial"/>
          <w:bCs/>
          <w:sz w:val="24"/>
          <w:szCs w:val="24"/>
        </w:rPr>
        <w:tab/>
      </w:r>
      <w:r w:rsidRPr="00DA4686">
        <w:rPr>
          <w:rFonts w:cs="Arial"/>
          <w:bCs/>
          <w:sz w:val="20"/>
          <w:szCs w:val="20"/>
        </w:rPr>
        <w:t>(jméno a příjmení / funkce - např. jednatel, předseda</w:t>
      </w:r>
      <w:r w:rsidR="008E42D0" w:rsidRPr="00DA4686">
        <w:rPr>
          <w:rFonts w:cs="Arial"/>
          <w:bCs/>
          <w:sz w:val="20"/>
          <w:szCs w:val="20"/>
        </w:rPr>
        <w:t xml:space="preserve"> </w:t>
      </w:r>
      <w:r w:rsidRPr="00DA4686">
        <w:rPr>
          <w:rFonts w:cs="Arial"/>
          <w:bCs/>
          <w:sz w:val="20"/>
          <w:szCs w:val="20"/>
        </w:rPr>
        <w:t>představenstva)</w:t>
      </w:r>
      <w:r w:rsidRPr="00DA4686">
        <w:rPr>
          <w:rFonts w:cs="Arial"/>
          <w:sz w:val="20"/>
          <w:szCs w:val="20"/>
        </w:rPr>
        <w:tab/>
      </w:r>
    </w:p>
    <w:p w:rsidR="00F12A50" w:rsidRPr="00212F18" w:rsidRDefault="00F12A50" w:rsidP="00F12A50">
      <w:pPr>
        <w:pStyle w:val="Odstavecseseznamem"/>
        <w:ind w:left="426"/>
        <w:rPr>
          <w:rFonts w:ascii="Calibri" w:hAnsi="Calibri"/>
        </w:rPr>
      </w:pPr>
    </w:p>
    <w:p w:rsidR="009D0B9C" w:rsidRPr="00212F18" w:rsidRDefault="009D0B9C" w:rsidP="009D0B9C">
      <w:pPr>
        <w:spacing w:after="0"/>
        <w:jc w:val="both"/>
        <w:rPr>
          <w:rFonts w:cs="Arial"/>
          <w:b/>
          <w:sz w:val="24"/>
          <w:szCs w:val="24"/>
        </w:rPr>
      </w:pPr>
    </w:p>
    <w:p w:rsidR="00EF3FEE" w:rsidRPr="00212F18" w:rsidRDefault="006309B1" w:rsidP="002E2F35">
      <w:pPr>
        <w:spacing w:after="0"/>
        <w:jc w:val="both"/>
        <w:rPr>
          <w:rFonts w:cs="Arial"/>
          <w:b/>
          <w:sz w:val="24"/>
          <w:szCs w:val="24"/>
        </w:rPr>
      </w:pPr>
      <w:r w:rsidRPr="00212F18">
        <w:rPr>
          <w:rFonts w:cs="Arial"/>
          <w:b/>
          <w:sz w:val="24"/>
          <w:szCs w:val="24"/>
        </w:rPr>
        <w:t>Uchazeč tímto</w:t>
      </w:r>
      <w:r w:rsidR="008E42D0" w:rsidRPr="00212F18">
        <w:rPr>
          <w:rFonts w:cs="Arial"/>
          <w:b/>
          <w:sz w:val="24"/>
          <w:szCs w:val="24"/>
        </w:rPr>
        <w:t xml:space="preserve"> </w:t>
      </w:r>
      <w:r w:rsidRPr="00212F18">
        <w:rPr>
          <w:rFonts w:cs="Arial"/>
          <w:b/>
          <w:color w:val="000000"/>
          <w:sz w:val="24"/>
          <w:szCs w:val="24"/>
        </w:rPr>
        <w:t>prokazuje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 splnění </w:t>
      </w:r>
      <w:r w:rsidR="00F110C2" w:rsidRPr="00212F18">
        <w:rPr>
          <w:b/>
          <w:bCs/>
          <w:sz w:val="24"/>
          <w:szCs w:val="24"/>
        </w:rPr>
        <w:t>ekonomické a finanční způsobilosti dodavatele</w:t>
      </w:r>
      <w:r w:rsidR="008E42D0" w:rsidRPr="00212F18">
        <w:rPr>
          <w:b/>
          <w:bCs/>
          <w:sz w:val="24"/>
          <w:szCs w:val="24"/>
        </w:rPr>
        <w:t xml:space="preserve"> </w:t>
      </w:r>
      <w:r w:rsidR="008E75DB" w:rsidRPr="00212F18">
        <w:rPr>
          <w:rFonts w:cs="Arial"/>
          <w:b/>
          <w:color w:val="000000"/>
          <w:sz w:val="24"/>
          <w:szCs w:val="24"/>
        </w:rPr>
        <w:t>ve smyslu</w:t>
      </w:r>
      <w:r w:rsidR="008E42D0" w:rsidRPr="00212F18">
        <w:rPr>
          <w:rFonts w:cs="Arial"/>
          <w:b/>
          <w:color w:val="000000"/>
          <w:sz w:val="24"/>
          <w:szCs w:val="24"/>
        </w:rPr>
        <w:t xml:space="preserve"> </w:t>
      </w:r>
      <w:r w:rsidR="00462EE6" w:rsidRPr="00212F18">
        <w:rPr>
          <w:rFonts w:cs="Arial"/>
          <w:b/>
          <w:color w:val="000000"/>
          <w:sz w:val="24"/>
          <w:szCs w:val="24"/>
        </w:rPr>
        <w:t xml:space="preserve">ustanovení </w:t>
      </w:r>
      <w:r w:rsidRPr="00212F18">
        <w:rPr>
          <w:rFonts w:cs="Arial"/>
          <w:b/>
          <w:color w:val="000000"/>
          <w:sz w:val="24"/>
          <w:szCs w:val="24"/>
        </w:rPr>
        <w:t>§ 5</w:t>
      </w:r>
      <w:r w:rsidR="00F110C2" w:rsidRPr="00212F18">
        <w:rPr>
          <w:rFonts w:cs="Arial"/>
          <w:b/>
          <w:color w:val="000000"/>
          <w:sz w:val="24"/>
          <w:szCs w:val="24"/>
        </w:rPr>
        <w:t>0 odst. 1 písm. c)</w:t>
      </w:r>
      <w:r w:rsidR="002A5345" w:rsidRPr="00212F18">
        <w:rPr>
          <w:rFonts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212F18">
        <w:rPr>
          <w:rFonts w:cs="Arial"/>
          <w:b/>
          <w:color w:val="000000"/>
          <w:sz w:val="24"/>
          <w:szCs w:val="24"/>
        </w:rPr>
        <w:t>v platném znění</w:t>
      </w:r>
      <w:r w:rsidR="002A5345" w:rsidRPr="00212F18">
        <w:rPr>
          <w:rFonts w:cs="Arial"/>
          <w:color w:val="000000"/>
          <w:sz w:val="24"/>
          <w:szCs w:val="24"/>
        </w:rPr>
        <w:t xml:space="preserve"> (dále jen „zákon“)</w:t>
      </w:r>
      <w:r w:rsidR="00212CD4" w:rsidRPr="00212F18">
        <w:rPr>
          <w:rFonts w:cs="Arial"/>
          <w:color w:val="000000"/>
          <w:sz w:val="24"/>
          <w:szCs w:val="24"/>
        </w:rPr>
        <w:t xml:space="preserve">, </w:t>
      </w:r>
      <w:r w:rsidRPr="00212F18">
        <w:rPr>
          <w:rFonts w:cs="Arial"/>
          <w:color w:val="000000"/>
          <w:sz w:val="24"/>
          <w:szCs w:val="24"/>
        </w:rPr>
        <w:t>kd</w:t>
      </w:r>
      <w:r w:rsidR="00462EE6" w:rsidRPr="00212F18">
        <w:rPr>
          <w:rFonts w:cs="Arial"/>
          <w:color w:val="000000"/>
          <w:sz w:val="24"/>
          <w:szCs w:val="24"/>
        </w:rPr>
        <w:t>y</w:t>
      </w:r>
      <w:r w:rsidR="008E42D0" w:rsidRPr="00212F18">
        <w:rPr>
          <w:rFonts w:cs="Arial"/>
          <w:color w:val="000000"/>
          <w:sz w:val="24"/>
          <w:szCs w:val="24"/>
        </w:rPr>
        <w:t xml:space="preserve"> </w:t>
      </w:r>
      <w:r w:rsidR="007933E8" w:rsidRPr="00212F18">
        <w:rPr>
          <w:rFonts w:cs="Arial"/>
          <w:b/>
          <w:color w:val="000000"/>
          <w:sz w:val="24"/>
          <w:szCs w:val="24"/>
        </w:rPr>
        <w:t>čestně prohlašuj</w:t>
      </w:r>
      <w:r w:rsidRPr="00212F18">
        <w:rPr>
          <w:rFonts w:cs="Arial"/>
          <w:b/>
          <w:color w:val="000000"/>
          <w:sz w:val="24"/>
          <w:szCs w:val="24"/>
        </w:rPr>
        <w:t>e</w:t>
      </w:r>
      <w:r w:rsidR="002E2F35" w:rsidRPr="00212F18">
        <w:rPr>
          <w:rFonts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212F18">
        <w:rPr>
          <w:rFonts w:cs="Arial"/>
          <w:b/>
          <w:color w:val="000000"/>
          <w:sz w:val="24"/>
          <w:szCs w:val="24"/>
        </w:rPr>
        <w:t>,</w:t>
      </w:r>
      <w:r w:rsidR="002E2F35" w:rsidRPr="00212F18">
        <w:rPr>
          <w:rFonts w:cs="Arial"/>
          <w:b/>
          <w:color w:val="000000"/>
          <w:sz w:val="24"/>
          <w:szCs w:val="24"/>
        </w:rPr>
        <w:t xml:space="preserve"> a dále</w:t>
      </w:r>
      <w:r w:rsidR="007933E8" w:rsidRPr="00212F18">
        <w:rPr>
          <w:rFonts w:cs="Arial"/>
          <w:b/>
          <w:color w:val="000000"/>
          <w:sz w:val="24"/>
          <w:szCs w:val="24"/>
        </w:rPr>
        <w:t xml:space="preserve"> že </w:t>
      </w:r>
      <w:r w:rsidR="00F110C2" w:rsidRPr="00212F18">
        <w:rPr>
          <w:rFonts w:cs="Arial"/>
          <w:b/>
          <w:color w:val="000000"/>
          <w:sz w:val="24"/>
          <w:szCs w:val="24"/>
        </w:rPr>
        <w:t xml:space="preserve">každý </w:t>
      </w:r>
      <w:r w:rsidR="00F110C2" w:rsidRPr="00212F18">
        <w:rPr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212F18">
        <w:rPr>
          <w:rFonts w:cs="Arial"/>
          <w:b/>
          <w:sz w:val="24"/>
          <w:szCs w:val="24"/>
        </w:rPr>
        <w:t>: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i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 likvidaci;</w:t>
      </w:r>
    </w:p>
    <w:p w:rsidR="009D0B9C" w:rsidRPr="00212F18" w:rsidRDefault="001F6746" w:rsidP="00765B67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lastRenderedPageBreak/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v evidenci daní zachyceny daňové nedoplatky;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1F6746" w:rsidRPr="00212F18" w:rsidRDefault="001F6746" w:rsidP="009D0B9C">
      <w:pPr>
        <w:numPr>
          <w:ilvl w:val="0"/>
          <w:numId w:val="4"/>
        </w:numPr>
        <w:spacing w:before="120" w:after="0"/>
        <w:ind w:left="284" w:hanging="284"/>
        <w:jc w:val="both"/>
        <w:rPr>
          <w:rFonts w:cs="Arial"/>
          <w:i/>
          <w:sz w:val="24"/>
          <w:szCs w:val="24"/>
        </w:rPr>
      </w:pPr>
      <w:r w:rsidRPr="00212F18">
        <w:rPr>
          <w:rFonts w:cs="Arial"/>
          <w:i/>
          <w:sz w:val="24"/>
          <w:szCs w:val="24"/>
        </w:rPr>
        <w:t>není vyloučen z účasti na zadávání veřejných zakázek.</w:t>
      </w:r>
    </w:p>
    <w:p w:rsidR="00F110C2" w:rsidRPr="00212F18" w:rsidRDefault="00F110C2" w:rsidP="0035651B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6309B1" w:rsidRPr="00212F18" w:rsidRDefault="006309B1" w:rsidP="0035651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D0B9C" w:rsidRPr="00212F18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7620CB" w:rsidRPr="00212F18" w:rsidRDefault="007620CB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212F18" w:rsidRDefault="00794B9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212F18">
        <w:rPr>
          <w:sz w:val="24"/>
          <w:szCs w:val="24"/>
        </w:rPr>
        <w:t>V</w:t>
      </w:r>
      <w:r w:rsidR="00462EE6" w:rsidRPr="00212F18">
        <w:rPr>
          <w:sz w:val="24"/>
          <w:szCs w:val="24"/>
        </w:rPr>
        <w:tab/>
      </w:r>
      <w:r w:rsidR="00462EE6" w:rsidRPr="00212F18">
        <w:rPr>
          <w:sz w:val="24"/>
          <w:szCs w:val="24"/>
        </w:rPr>
        <w:tab/>
      </w:r>
      <w:r w:rsidR="00751DD0" w:rsidRPr="00212F18">
        <w:rPr>
          <w:sz w:val="24"/>
          <w:szCs w:val="24"/>
        </w:rPr>
        <w:t xml:space="preserve">, </w:t>
      </w:r>
      <w:r w:rsidR="002A5345" w:rsidRPr="00212F18">
        <w:rPr>
          <w:sz w:val="24"/>
          <w:szCs w:val="24"/>
        </w:rPr>
        <w:t>dne</w:t>
      </w:r>
      <w:r w:rsidR="00462EE6" w:rsidRPr="00212F18">
        <w:rPr>
          <w:sz w:val="24"/>
          <w:szCs w:val="24"/>
        </w:rPr>
        <w:tab/>
      </w:r>
    </w:p>
    <w:p w:rsidR="00751DD0" w:rsidRPr="00212F18" w:rsidRDefault="00751DD0" w:rsidP="0035651B">
      <w:pPr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spacing w:after="0" w:line="240" w:lineRule="auto"/>
        <w:rPr>
          <w:sz w:val="24"/>
          <w:szCs w:val="24"/>
        </w:rPr>
      </w:pPr>
    </w:p>
    <w:p w:rsidR="00751DD0" w:rsidRPr="00212F18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212F18">
        <w:rPr>
          <w:sz w:val="24"/>
          <w:szCs w:val="24"/>
        </w:rPr>
        <w:t xml:space="preserve">titul, jméno a příjmení osoby </w:t>
      </w:r>
    </w:p>
    <w:p w:rsidR="00751DD0" w:rsidRPr="00212F18" w:rsidRDefault="00794B96" w:rsidP="002E2F3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794B96">
        <w:rPr>
          <w:rFonts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212F18">
        <w:rPr>
          <w:sz w:val="24"/>
          <w:szCs w:val="24"/>
        </w:rPr>
        <w:t xml:space="preserve">oprávněné </w:t>
      </w:r>
      <w:r w:rsidR="002E2F35" w:rsidRPr="00212F18">
        <w:rPr>
          <w:sz w:val="24"/>
          <w:szCs w:val="24"/>
        </w:rPr>
        <w:t>zastupovat</w:t>
      </w:r>
      <w:r w:rsidR="00751DD0" w:rsidRPr="00212F18">
        <w:rPr>
          <w:sz w:val="24"/>
          <w:szCs w:val="24"/>
        </w:rPr>
        <w:t xml:space="preserve"> uchazeče</w:t>
      </w:r>
      <w:r w:rsidR="00462EE6" w:rsidRPr="00212F18">
        <w:rPr>
          <w:sz w:val="24"/>
          <w:szCs w:val="24"/>
        </w:rPr>
        <w:t>:</w:t>
      </w:r>
      <w:r w:rsidR="00751DD0" w:rsidRPr="00212F18">
        <w:rPr>
          <w:sz w:val="24"/>
          <w:szCs w:val="24"/>
        </w:rPr>
        <w:tab/>
      </w:r>
    </w:p>
    <w:p w:rsidR="00462EE6" w:rsidRPr="00212F18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D87844" w:rsidRPr="00212F18" w:rsidRDefault="00D87844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309B1" w:rsidRPr="00212F18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F18">
        <w:rPr>
          <w:rFonts w:cs="Arial"/>
          <w:sz w:val="24"/>
          <w:szCs w:val="24"/>
        </w:rPr>
        <w:t xml:space="preserve">razítko </w:t>
      </w:r>
      <w:r w:rsidR="006309B1" w:rsidRPr="00212F18">
        <w:rPr>
          <w:rFonts w:cs="Arial"/>
          <w:sz w:val="24"/>
          <w:szCs w:val="24"/>
        </w:rPr>
        <w:t xml:space="preserve">uchazeče </w:t>
      </w:r>
      <w:r w:rsidRPr="00212F18">
        <w:rPr>
          <w:rFonts w:cs="Arial"/>
          <w:sz w:val="24"/>
          <w:szCs w:val="24"/>
        </w:rPr>
        <w:t>a podpis</w:t>
      </w:r>
      <w:r w:rsidR="006309B1" w:rsidRPr="00212F18">
        <w:rPr>
          <w:rFonts w:cs="Arial"/>
          <w:sz w:val="24"/>
          <w:szCs w:val="24"/>
        </w:rPr>
        <w:t xml:space="preserve"> osoby</w:t>
      </w:r>
    </w:p>
    <w:p w:rsidR="00751DD0" w:rsidRPr="00212F18" w:rsidRDefault="00794B96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212F18">
        <w:rPr>
          <w:rFonts w:cs="Arial"/>
          <w:sz w:val="24"/>
          <w:szCs w:val="24"/>
        </w:rPr>
        <w:t xml:space="preserve">oprávněné </w:t>
      </w:r>
      <w:r w:rsidR="002E2F35" w:rsidRPr="00212F18">
        <w:rPr>
          <w:rFonts w:cs="Arial"/>
          <w:sz w:val="24"/>
          <w:szCs w:val="24"/>
        </w:rPr>
        <w:t>zastupovat</w:t>
      </w:r>
      <w:r w:rsidR="006309B1" w:rsidRPr="00212F18">
        <w:rPr>
          <w:rFonts w:cs="Arial"/>
          <w:sz w:val="24"/>
          <w:szCs w:val="24"/>
        </w:rPr>
        <w:t xml:space="preserve"> uchazeče</w:t>
      </w:r>
      <w:r w:rsidR="00462EE6" w:rsidRPr="00212F18">
        <w:rPr>
          <w:rFonts w:cs="Arial"/>
          <w:sz w:val="24"/>
          <w:szCs w:val="24"/>
        </w:rPr>
        <w:t>:</w:t>
      </w:r>
      <w:r w:rsidR="00751DD0" w:rsidRPr="00212F18">
        <w:rPr>
          <w:rFonts w:cs="Arial"/>
          <w:sz w:val="24"/>
          <w:szCs w:val="24"/>
        </w:rPr>
        <w:tab/>
      </w:r>
    </w:p>
    <w:sectPr w:rsidR="00751DD0" w:rsidRPr="00212F18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9C" w:rsidRDefault="00C8019C" w:rsidP="0003428A">
      <w:pPr>
        <w:spacing w:after="0" w:line="240" w:lineRule="auto"/>
      </w:pPr>
      <w:r>
        <w:separator/>
      </w:r>
    </w:p>
  </w:endnote>
  <w:endnote w:type="continuationSeparator" w:id="1">
    <w:p w:rsidR="00C8019C" w:rsidRDefault="00C8019C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7620CB">
    <w:pPr>
      <w:pStyle w:val="Zpat"/>
      <w:tabs>
        <w:tab w:val="clear" w:pos="9072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9C" w:rsidRDefault="00C8019C" w:rsidP="0003428A">
      <w:pPr>
        <w:spacing w:after="0" w:line="240" w:lineRule="auto"/>
      </w:pPr>
      <w:r>
        <w:separator/>
      </w:r>
    </w:p>
  </w:footnote>
  <w:footnote w:type="continuationSeparator" w:id="1">
    <w:p w:rsidR="00C8019C" w:rsidRDefault="00C8019C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CD7" w:rsidRPr="00B37C8C" w:rsidRDefault="00C71CD7" w:rsidP="00C71CD7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7414F">
      <w:rPr>
        <w:rFonts w:eastAsia="Times New Roman"/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-176530</wp:posOffset>
          </wp:positionV>
          <wp:extent cx="819150" cy="793750"/>
          <wp:effectExtent l="19050" t="0" r="0" b="0"/>
          <wp:wrapNone/>
          <wp:docPr id="6" name="obrázek 2" descr="www.kr-kralovehradecky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.kr-kralovehradecky.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4383405</wp:posOffset>
          </wp:positionH>
          <wp:positionV relativeFrom="paragraph">
            <wp:posOffset>-220980</wp:posOffset>
          </wp:positionV>
          <wp:extent cx="2032000" cy="1016000"/>
          <wp:effectExtent l="19050" t="0" r="6350" b="0"/>
          <wp:wrapNone/>
          <wp:docPr id="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>Veřejná zakázka:</w:t>
    </w:r>
    <w:r w:rsidRPr="0037414F">
      <w:rPr>
        <w:rFonts w:eastAsia="Times New Roman"/>
        <w:noProof/>
        <w:lang w:eastAsia="cs-CZ"/>
      </w:rPr>
      <w:t xml:space="preserve"> </w:t>
    </w:r>
  </w:p>
  <w:p w:rsidR="00C71CD7" w:rsidRPr="00B37C8C" w:rsidRDefault="00C71CD7" w:rsidP="00C71CD7">
    <w:pPr>
      <w:pStyle w:val="Zhlav"/>
      <w:jc w:val="center"/>
    </w:pPr>
    <w:r>
      <w:t>„VÝSTAVBA MÍSTNÍ KOMUNIKACE NA KOPCI - LEJŠOVKA</w:t>
    </w:r>
    <w:r w:rsidRPr="00B37C8C">
      <w:t>“</w:t>
    </w:r>
  </w:p>
  <w:p w:rsidR="00C71CD7" w:rsidRDefault="00C71CD7" w:rsidP="00C71CD7">
    <w:pPr>
      <w:tabs>
        <w:tab w:val="left" w:pos="4005"/>
      </w:tabs>
      <w:spacing w:before="75" w:after="75" w:line="240" w:lineRule="auto"/>
      <w:ind w:right="75"/>
      <w:jc w:val="both"/>
    </w:pPr>
  </w:p>
  <w:p w:rsidR="00CA4680" w:rsidRPr="00C71CD7" w:rsidRDefault="00CA4680" w:rsidP="00C71CD7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3.5pt;height:73.5pt" o:bullet="t">
        <v:imagedata r:id="rId1" o:title=""/>
      </v:shape>
    </w:pict>
  </w:numPicBullet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C0C07"/>
    <w:rsid w:val="001028F9"/>
    <w:rsid w:val="00147636"/>
    <w:rsid w:val="0016501A"/>
    <w:rsid w:val="00190591"/>
    <w:rsid w:val="00196DE5"/>
    <w:rsid w:val="001A4E29"/>
    <w:rsid w:val="001C103B"/>
    <w:rsid w:val="001D04EF"/>
    <w:rsid w:val="001F6746"/>
    <w:rsid w:val="002120BB"/>
    <w:rsid w:val="00212CD4"/>
    <w:rsid w:val="00212F18"/>
    <w:rsid w:val="00214E1F"/>
    <w:rsid w:val="00224205"/>
    <w:rsid w:val="00235443"/>
    <w:rsid w:val="002734B4"/>
    <w:rsid w:val="002A5345"/>
    <w:rsid w:val="002A6509"/>
    <w:rsid w:val="002B7F23"/>
    <w:rsid w:val="002C1031"/>
    <w:rsid w:val="002E2F35"/>
    <w:rsid w:val="00304A95"/>
    <w:rsid w:val="003070BE"/>
    <w:rsid w:val="00330F60"/>
    <w:rsid w:val="0035651B"/>
    <w:rsid w:val="003626FB"/>
    <w:rsid w:val="003A1871"/>
    <w:rsid w:val="003B09F8"/>
    <w:rsid w:val="003C198B"/>
    <w:rsid w:val="003D08A8"/>
    <w:rsid w:val="003E5444"/>
    <w:rsid w:val="003F7176"/>
    <w:rsid w:val="004157A0"/>
    <w:rsid w:val="004241F7"/>
    <w:rsid w:val="0046015A"/>
    <w:rsid w:val="00462EE6"/>
    <w:rsid w:val="00471828"/>
    <w:rsid w:val="00475D4E"/>
    <w:rsid w:val="00494104"/>
    <w:rsid w:val="004961BD"/>
    <w:rsid w:val="004B3202"/>
    <w:rsid w:val="004D486E"/>
    <w:rsid w:val="004D519D"/>
    <w:rsid w:val="004F26EB"/>
    <w:rsid w:val="004F3FC3"/>
    <w:rsid w:val="00500DA8"/>
    <w:rsid w:val="00511852"/>
    <w:rsid w:val="00544A3B"/>
    <w:rsid w:val="005C42E8"/>
    <w:rsid w:val="005C51E1"/>
    <w:rsid w:val="005F22AF"/>
    <w:rsid w:val="00607A56"/>
    <w:rsid w:val="006309B1"/>
    <w:rsid w:val="00636033"/>
    <w:rsid w:val="00640278"/>
    <w:rsid w:val="006411F2"/>
    <w:rsid w:val="0065491B"/>
    <w:rsid w:val="00661505"/>
    <w:rsid w:val="00666530"/>
    <w:rsid w:val="00673D73"/>
    <w:rsid w:val="00680A69"/>
    <w:rsid w:val="006D3DA9"/>
    <w:rsid w:val="006D40E7"/>
    <w:rsid w:val="006E41F9"/>
    <w:rsid w:val="006E7B5D"/>
    <w:rsid w:val="007478BD"/>
    <w:rsid w:val="00751DD0"/>
    <w:rsid w:val="007620CB"/>
    <w:rsid w:val="00765B67"/>
    <w:rsid w:val="0077094E"/>
    <w:rsid w:val="007933E8"/>
    <w:rsid w:val="00794B96"/>
    <w:rsid w:val="00796542"/>
    <w:rsid w:val="007C4865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6560B"/>
    <w:rsid w:val="00881A44"/>
    <w:rsid w:val="008A0A1A"/>
    <w:rsid w:val="008C1467"/>
    <w:rsid w:val="008E42D0"/>
    <w:rsid w:val="008E75DB"/>
    <w:rsid w:val="00911A3C"/>
    <w:rsid w:val="009432B2"/>
    <w:rsid w:val="00963879"/>
    <w:rsid w:val="00964594"/>
    <w:rsid w:val="009C6EF9"/>
    <w:rsid w:val="009D0B9C"/>
    <w:rsid w:val="009E0C05"/>
    <w:rsid w:val="009F6B53"/>
    <w:rsid w:val="00A22B6B"/>
    <w:rsid w:val="00A35685"/>
    <w:rsid w:val="00A4758B"/>
    <w:rsid w:val="00A51ACF"/>
    <w:rsid w:val="00A56F87"/>
    <w:rsid w:val="00A90836"/>
    <w:rsid w:val="00AA4FB2"/>
    <w:rsid w:val="00AD1115"/>
    <w:rsid w:val="00AE037F"/>
    <w:rsid w:val="00AF35E6"/>
    <w:rsid w:val="00B1293A"/>
    <w:rsid w:val="00B17B28"/>
    <w:rsid w:val="00B5232C"/>
    <w:rsid w:val="00B57B26"/>
    <w:rsid w:val="00B6009D"/>
    <w:rsid w:val="00B77C01"/>
    <w:rsid w:val="00B85DE4"/>
    <w:rsid w:val="00B8700C"/>
    <w:rsid w:val="00C37661"/>
    <w:rsid w:val="00C4475F"/>
    <w:rsid w:val="00C70E5D"/>
    <w:rsid w:val="00C71CD7"/>
    <w:rsid w:val="00C8019C"/>
    <w:rsid w:val="00CA0E50"/>
    <w:rsid w:val="00CA4680"/>
    <w:rsid w:val="00CB72EA"/>
    <w:rsid w:val="00CC7B77"/>
    <w:rsid w:val="00D033A2"/>
    <w:rsid w:val="00D477B8"/>
    <w:rsid w:val="00D67C31"/>
    <w:rsid w:val="00D87844"/>
    <w:rsid w:val="00DA4686"/>
    <w:rsid w:val="00DB26B7"/>
    <w:rsid w:val="00DD294F"/>
    <w:rsid w:val="00DF385C"/>
    <w:rsid w:val="00E16E77"/>
    <w:rsid w:val="00E653D5"/>
    <w:rsid w:val="00E67F1D"/>
    <w:rsid w:val="00E86165"/>
    <w:rsid w:val="00EA3A6F"/>
    <w:rsid w:val="00EF3FEE"/>
    <w:rsid w:val="00F004A4"/>
    <w:rsid w:val="00F110C2"/>
    <w:rsid w:val="00F12A50"/>
    <w:rsid w:val="00F37CF9"/>
    <w:rsid w:val="00F76822"/>
    <w:rsid w:val="00F853F5"/>
    <w:rsid w:val="00FD309E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0" type="connector" idref="#_x0000_s1035"/>
        <o:r id="V:Rule11" type="connector" idref="#_x0000_s1034"/>
        <o:r id="V:Rule12" type="connector" idref="#_x0000_s1033"/>
        <o:r id="V:Rule13" type="connector" idref="#_x0000_s1041"/>
        <o:r id="V:Rule14" type="connector" idref="#_x0000_s1040"/>
        <o:r id="V:Rule15" type="connector" idref="#_x0000_s1039"/>
        <o:r id="V:Rule16" type="connector" idref="#_x0000_s1036"/>
        <o:r id="V:Rule17" type="connector" idref="#_x0000_s1037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lejsovka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2015-05-17T09:58:00Z</dcterms:created>
  <dcterms:modified xsi:type="dcterms:W3CDTF">2015-05-17T10:07:00Z</dcterms:modified>
</cp:coreProperties>
</file>