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C" w:rsidRPr="00EA00CC" w:rsidRDefault="00EA00CC" w:rsidP="0035651B">
      <w:pPr>
        <w:spacing w:after="0" w:line="240" w:lineRule="auto"/>
        <w:rPr>
          <w:rFonts w:cs="Arial"/>
          <w:b/>
          <w:sz w:val="12"/>
          <w:szCs w:val="12"/>
        </w:rPr>
      </w:pPr>
    </w:p>
    <w:p w:rsidR="007933E8" w:rsidRPr="00EA00CC" w:rsidRDefault="00363378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363378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6.25pt;width:463.5pt;height:23.3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EA00CC" w:rsidRPr="00EA00CC">
        <w:rPr>
          <w:rFonts w:cs="Arial"/>
          <w:b/>
          <w:sz w:val="24"/>
          <w:szCs w:val="24"/>
        </w:rPr>
        <w:t>Příloha č. 3</w:t>
      </w:r>
    </w:p>
    <w:p w:rsidR="00EA00CC" w:rsidRPr="00EA00CC" w:rsidRDefault="00EA00CC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EA00CC" w:rsidRDefault="00304A95" w:rsidP="0035651B">
      <w:pPr>
        <w:spacing w:after="0" w:line="240" w:lineRule="auto"/>
        <w:jc w:val="center"/>
        <w:rPr>
          <w:rFonts w:cs="Arial"/>
          <w:sz w:val="27"/>
          <w:szCs w:val="27"/>
        </w:rPr>
      </w:pPr>
      <w:r w:rsidRPr="00EA00CC">
        <w:rPr>
          <w:rFonts w:cs="Arial"/>
          <w:b/>
          <w:sz w:val="27"/>
          <w:szCs w:val="27"/>
        </w:rPr>
        <w:t>ČESTNÉ PROHLÁŠENÍ O SPLNĚNÍ ZÁKLADNÍCH KVALIFIKAČNÍCH PŘEDPOKLADŮ</w:t>
      </w:r>
    </w:p>
    <w:p w:rsidR="00ED6E3D" w:rsidRPr="00EA00CC" w:rsidRDefault="00ED6E3D" w:rsidP="00ED6E3D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ED6E3D" w:rsidRPr="00EA00CC" w:rsidRDefault="00ED6E3D" w:rsidP="00ED6E3D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ED6E3D" w:rsidRPr="00EA00CC" w:rsidRDefault="00ED6E3D" w:rsidP="00ED6E3D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ED6E3D" w:rsidRPr="00EA00CC" w:rsidRDefault="00ED6E3D" w:rsidP="00ED6E3D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ED6E3D" w:rsidRPr="00EA00CC" w:rsidRDefault="00ED6E3D" w:rsidP="00ED6E3D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ED6E3D" w:rsidRPr="00EA00CC" w:rsidRDefault="00252412" w:rsidP="00ED6E3D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="00ED6E3D"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ED6E3D" w:rsidRPr="00EA00CC" w:rsidRDefault="00ED6E3D" w:rsidP="00ED6E3D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ED6E3D" w:rsidRPr="00EA00CC" w:rsidRDefault="00ED6E3D" w:rsidP="00ED6E3D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 w:rsidR="00252412"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ED6E3D" w:rsidRPr="00EA00CC" w:rsidRDefault="00ED6E3D" w:rsidP="00ED6E3D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ED6E3D" w:rsidRPr="00EA00CC" w:rsidRDefault="00ED6E3D" w:rsidP="00ED6E3D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ED6E3D" w:rsidRPr="00EA00CC" w:rsidRDefault="00ED6E3D" w:rsidP="00ED6E3D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ED6E3D" w:rsidRPr="00EA00CC" w:rsidRDefault="00363378" w:rsidP="00ED6E3D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6337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ED6E3D" w:rsidRPr="00EA00CC">
        <w:rPr>
          <w:rFonts w:cs="Arial"/>
          <w:b/>
          <w:sz w:val="24"/>
          <w:szCs w:val="24"/>
        </w:rPr>
        <w:tab/>
      </w:r>
    </w:p>
    <w:p w:rsidR="00ED6E3D" w:rsidRPr="00EA00CC" w:rsidRDefault="00ED6E3D" w:rsidP="00ED6E3D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ED6E3D" w:rsidRPr="00EA00CC" w:rsidRDefault="00363378" w:rsidP="00ED6E3D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63378">
        <w:rPr>
          <w:rFonts w:cs="Arial"/>
          <w:noProof/>
          <w:sz w:val="24"/>
          <w:szCs w:val="24"/>
          <w:lang w:eastAsia="cs-CZ"/>
        </w:rPr>
        <w:pict>
          <v:shape id="AutoShape 17" o:spid="_x0000_s1040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ED6E3D" w:rsidRPr="00EA00CC">
        <w:rPr>
          <w:rFonts w:cs="Arial"/>
          <w:bCs/>
          <w:sz w:val="24"/>
          <w:szCs w:val="24"/>
        </w:rPr>
        <w:t xml:space="preserve">se sídlem </w:t>
      </w:r>
      <w:r w:rsidR="00ED6E3D" w:rsidRPr="00EA00CC">
        <w:rPr>
          <w:rFonts w:cs="Arial"/>
          <w:bCs/>
          <w:sz w:val="24"/>
          <w:szCs w:val="24"/>
        </w:rPr>
        <w:tab/>
      </w:r>
    </w:p>
    <w:p w:rsidR="00ED6E3D" w:rsidRPr="00EA00CC" w:rsidRDefault="00ED6E3D" w:rsidP="00ED6E3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ED6E3D" w:rsidRPr="00EA00CC" w:rsidRDefault="00363378" w:rsidP="00ED6E3D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63378"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ED6E3D" w:rsidRPr="00EA00CC">
        <w:rPr>
          <w:rFonts w:cs="Arial"/>
          <w:sz w:val="24"/>
          <w:szCs w:val="24"/>
        </w:rPr>
        <w:t xml:space="preserve">IČ: </w:t>
      </w:r>
      <w:r w:rsidR="00ED6E3D" w:rsidRPr="00EA00CC">
        <w:rPr>
          <w:rFonts w:cs="Arial"/>
          <w:sz w:val="24"/>
          <w:szCs w:val="24"/>
        </w:rPr>
        <w:tab/>
      </w:r>
    </w:p>
    <w:p w:rsidR="00ED6E3D" w:rsidRPr="00EA00CC" w:rsidRDefault="00ED6E3D" w:rsidP="00ED6E3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ED6E3D" w:rsidRPr="00EA00CC" w:rsidRDefault="00363378" w:rsidP="00ED6E3D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ED6E3D" w:rsidRPr="00EA00CC">
        <w:rPr>
          <w:rFonts w:cs="Arial"/>
          <w:sz w:val="24"/>
          <w:szCs w:val="24"/>
        </w:rPr>
        <w:t xml:space="preserve">DIČ: </w:t>
      </w:r>
      <w:r w:rsidR="00ED6E3D" w:rsidRPr="00EA00CC">
        <w:rPr>
          <w:rFonts w:cs="Arial"/>
          <w:sz w:val="24"/>
          <w:szCs w:val="24"/>
        </w:rPr>
        <w:tab/>
      </w:r>
    </w:p>
    <w:p w:rsidR="00ED6E3D" w:rsidRPr="00EA00CC" w:rsidRDefault="00ED6E3D" w:rsidP="00ED6E3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ED6E3D" w:rsidRPr="00EA00CC" w:rsidRDefault="00363378" w:rsidP="00ED6E3D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63378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ED6E3D" w:rsidRPr="00EA00CC">
        <w:rPr>
          <w:rFonts w:cs="Arial"/>
          <w:sz w:val="24"/>
          <w:szCs w:val="24"/>
        </w:rPr>
        <w:t xml:space="preserve">jejímž jménem jedná: </w:t>
      </w:r>
      <w:r w:rsidR="00ED6E3D" w:rsidRPr="00EA00CC">
        <w:rPr>
          <w:rFonts w:cs="Arial"/>
          <w:sz w:val="24"/>
          <w:szCs w:val="24"/>
        </w:rPr>
        <w:tab/>
      </w:r>
    </w:p>
    <w:p w:rsidR="00ED6E3D" w:rsidRPr="00EA00CC" w:rsidRDefault="00ED6E3D" w:rsidP="00ED6E3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2521F4" w:rsidRPr="00EA00CC" w:rsidRDefault="00EA00CC" w:rsidP="00ED6E3D">
      <w:pPr>
        <w:spacing w:before="240" w:after="120" w:line="240" w:lineRule="auto"/>
        <w:ind w:firstLine="567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Uchazeč</w:t>
      </w:r>
      <w:r w:rsidR="002521F4" w:rsidRPr="00EA00CC">
        <w:rPr>
          <w:rFonts w:cs="Arial"/>
          <w:b/>
          <w:sz w:val="24"/>
          <w:szCs w:val="24"/>
        </w:rPr>
        <w:t xml:space="preserve"> (dodavatel) tímto </w:t>
      </w:r>
      <w:r w:rsidR="002521F4" w:rsidRPr="00EA00CC">
        <w:rPr>
          <w:rFonts w:cs="Arial"/>
          <w:b/>
          <w:color w:val="000000"/>
          <w:sz w:val="24"/>
          <w:szCs w:val="24"/>
        </w:rPr>
        <w:t>prokazuje spl</w:t>
      </w:r>
      <w:r w:rsidR="00E75697">
        <w:rPr>
          <w:rFonts w:cs="Arial"/>
          <w:b/>
          <w:color w:val="000000"/>
          <w:sz w:val="24"/>
          <w:szCs w:val="24"/>
        </w:rPr>
        <w:t xml:space="preserve">nění kvalifikačních předpokladů </w:t>
      </w:r>
      <w:r w:rsidR="002521F4" w:rsidRPr="00EA00CC">
        <w:rPr>
          <w:rFonts w:cs="Arial"/>
          <w:b/>
          <w:color w:val="000000"/>
          <w:sz w:val="24"/>
          <w:szCs w:val="24"/>
        </w:rPr>
        <w:t>dle ustanovení §</w:t>
      </w:r>
      <w:r w:rsidR="0097719F">
        <w:rPr>
          <w:rFonts w:cs="Arial"/>
          <w:b/>
          <w:color w:val="000000"/>
          <w:sz w:val="24"/>
          <w:szCs w:val="24"/>
        </w:rPr>
        <w:t xml:space="preserve"> 53 písm. c) až e) a g), i) až k</w:t>
      </w:r>
      <w:r w:rsidR="002521F4" w:rsidRPr="00EA00CC">
        <w:rPr>
          <w:rFonts w:cs="Arial"/>
          <w:b/>
          <w:color w:val="000000"/>
          <w:sz w:val="24"/>
          <w:szCs w:val="24"/>
        </w:rPr>
        <w:t>) zákona č. 137/2006 Sb., o veřejných zakázkách, v platném znění</w:t>
      </w:r>
      <w:r w:rsidR="002521F4" w:rsidRPr="00EA00CC">
        <w:rPr>
          <w:rFonts w:cs="Arial"/>
          <w:color w:val="000000"/>
          <w:sz w:val="24"/>
          <w:szCs w:val="24"/>
        </w:rPr>
        <w:t xml:space="preserve"> (dále jen „zákon“), a v souladu s § 62 odst. 3 zákona tímto čestným prohlášením, kdy </w:t>
      </w:r>
      <w:r w:rsidR="002521F4" w:rsidRPr="00EA00CC">
        <w:rPr>
          <w:rFonts w:cs="Arial"/>
          <w:b/>
          <w:color w:val="000000"/>
          <w:sz w:val="24"/>
          <w:szCs w:val="24"/>
        </w:rPr>
        <w:t xml:space="preserve">čestně prohlašuje, že je </w:t>
      </w:r>
      <w:r w:rsidR="002521F4" w:rsidRPr="00EA00CC">
        <w:rPr>
          <w:rFonts w:cs="Arial"/>
          <w:b/>
          <w:sz w:val="24"/>
          <w:szCs w:val="24"/>
        </w:rPr>
        <w:t>dodavatelem: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 xml:space="preserve">c) </w:t>
      </w:r>
      <w:r w:rsidRPr="00EA00CC">
        <w:rPr>
          <w:rFonts w:ascii="Calibri" w:hAnsi="Calibri"/>
        </w:rPr>
        <w:tab/>
        <w:t>který v posledních 3 letech nenaplnil skutkovou podstatu jednání nekalé soutěže formou podplácení podle zvláštního právního předpisu,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 xml:space="preserve">e) </w:t>
      </w:r>
      <w:r w:rsidRPr="00EA00CC">
        <w:rPr>
          <w:rFonts w:ascii="Calibri" w:hAnsi="Calibri"/>
        </w:rPr>
        <w:tab/>
        <w:t>který není v likvidaci,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 xml:space="preserve">f) </w:t>
      </w:r>
      <w:r w:rsidRPr="00EA00CC">
        <w:rPr>
          <w:rFonts w:ascii="Calibri" w:hAnsi="Calibri"/>
        </w:rPr>
        <w:tab/>
        <w:t>který nemá v evidenci daní zachyceny daňové nedoplatky, a to jak v České republice, tak v zemi sídla, místa podnikání či bydliště dodavatele,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 xml:space="preserve">g) </w:t>
      </w:r>
      <w:r w:rsidRPr="00EA00CC">
        <w:rPr>
          <w:rFonts w:ascii="Calibri" w:hAnsi="Calibri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 xml:space="preserve">i) </w:t>
      </w:r>
      <w:r w:rsidRPr="00EA00CC">
        <w:rPr>
          <w:rFonts w:ascii="Calibri" w:hAnsi="Calibri"/>
        </w:rPr>
        <w:tab/>
        <w:t xml:space="preserve">který nebyl v posledních 3 letech pravomocně disciplinárně potrestán či mu nebylo pravomocně uloženo kárné opatření podle zvláštních právních předpisů, je-li podle § 54 </w:t>
      </w:r>
      <w:r w:rsidRPr="00EA00CC">
        <w:rPr>
          <w:rFonts w:ascii="Calibri" w:hAnsi="Calibri"/>
        </w:rPr>
        <w:lastRenderedPageBreak/>
        <w:t>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 xml:space="preserve">j) </w:t>
      </w:r>
      <w:r w:rsidRPr="00EA00CC">
        <w:rPr>
          <w:rFonts w:ascii="Calibri" w:hAnsi="Calibri"/>
        </w:rPr>
        <w:tab/>
        <w:t>který není veden v rejstříku osob se zákazem plnění veřejných zakázek,</w:t>
      </w:r>
    </w:p>
    <w:p w:rsidR="002521F4" w:rsidRPr="00EA00CC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</w:rPr>
      </w:pPr>
      <w:r w:rsidRPr="00EA00CC">
        <w:rPr>
          <w:rFonts w:ascii="Calibri" w:hAnsi="Calibri"/>
        </w:rPr>
        <w:t>k)</w:t>
      </w:r>
      <w:r w:rsidRPr="00EA00CC">
        <w:rPr>
          <w:rFonts w:ascii="Calibri" w:hAnsi="Calibri"/>
        </w:rPr>
        <w:tab/>
        <w:t>kterému nebyla v posledních 3 letech pravomocně uložena pokuta za umožnění výkonu nelegální práce podle zvláštního právního předpisu</w:t>
      </w:r>
      <w:r w:rsidRPr="00EA00CC">
        <w:rPr>
          <w:rStyle w:val="Znakapoznpodarou"/>
          <w:rFonts w:ascii="Calibri" w:hAnsi="Calibri"/>
        </w:rPr>
        <w:footnoteReference w:id="2"/>
      </w:r>
      <w:r w:rsidRPr="00EA00CC">
        <w:rPr>
          <w:rFonts w:ascii="Calibri" w:hAnsi="Calibri"/>
        </w:rPr>
        <w:t>.</w:t>
      </w:r>
    </w:p>
    <w:p w:rsidR="002521F4" w:rsidRPr="00EA00CC" w:rsidRDefault="002521F4" w:rsidP="002521F4">
      <w:pPr>
        <w:spacing w:after="0" w:line="240" w:lineRule="auto"/>
        <w:rPr>
          <w:sz w:val="24"/>
          <w:szCs w:val="24"/>
        </w:rPr>
      </w:pPr>
    </w:p>
    <w:p w:rsidR="002521F4" w:rsidRPr="00EA00CC" w:rsidRDefault="00363378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A00CC">
        <w:rPr>
          <w:sz w:val="24"/>
          <w:szCs w:val="24"/>
        </w:rPr>
        <w:t>V</w:t>
      </w:r>
      <w:r w:rsidR="002521F4" w:rsidRPr="00EA00CC">
        <w:rPr>
          <w:sz w:val="24"/>
          <w:szCs w:val="24"/>
        </w:rPr>
        <w:tab/>
      </w:r>
      <w:r w:rsidR="002521F4" w:rsidRPr="00EA00CC">
        <w:rPr>
          <w:sz w:val="24"/>
          <w:szCs w:val="24"/>
        </w:rPr>
        <w:tab/>
        <w:t>, dne</w:t>
      </w:r>
      <w:r w:rsidR="002521F4" w:rsidRPr="00EA00CC">
        <w:rPr>
          <w:sz w:val="24"/>
          <w:szCs w:val="24"/>
        </w:rPr>
        <w:tab/>
      </w:r>
    </w:p>
    <w:p w:rsidR="002521F4" w:rsidRPr="00EA00CC" w:rsidRDefault="002521F4" w:rsidP="002521F4">
      <w:pPr>
        <w:spacing w:after="0" w:line="240" w:lineRule="auto"/>
        <w:rPr>
          <w:sz w:val="24"/>
          <w:szCs w:val="24"/>
        </w:rPr>
      </w:pPr>
    </w:p>
    <w:p w:rsidR="002521F4" w:rsidRPr="00EA00CC" w:rsidRDefault="002521F4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A00CC">
        <w:rPr>
          <w:sz w:val="24"/>
          <w:szCs w:val="24"/>
        </w:rPr>
        <w:t xml:space="preserve">titul, jméno a příjmení osoby </w:t>
      </w:r>
    </w:p>
    <w:p w:rsidR="002521F4" w:rsidRPr="00EA00CC" w:rsidRDefault="00363378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63378">
        <w:rPr>
          <w:rFonts w:cs="Arial"/>
          <w:noProof/>
          <w:sz w:val="24"/>
          <w:szCs w:val="24"/>
          <w:lang w:eastAsia="cs-CZ"/>
        </w:rPr>
        <w:pict>
          <v:shape id="Přímá spojnice se šipkou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A00CC">
        <w:rPr>
          <w:sz w:val="24"/>
          <w:szCs w:val="24"/>
        </w:rPr>
        <w:t xml:space="preserve">oprávněné </w:t>
      </w:r>
      <w:r w:rsidR="009536B7">
        <w:rPr>
          <w:sz w:val="24"/>
          <w:szCs w:val="24"/>
        </w:rPr>
        <w:t>zastupovat uchazeče</w:t>
      </w:r>
      <w:r w:rsidR="002521F4" w:rsidRPr="00EA00CC">
        <w:rPr>
          <w:sz w:val="24"/>
          <w:szCs w:val="24"/>
        </w:rPr>
        <w:t xml:space="preserve"> (dodavatele):</w:t>
      </w:r>
      <w:r w:rsidR="002521F4" w:rsidRPr="00EA00CC">
        <w:rPr>
          <w:sz w:val="24"/>
          <w:szCs w:val="24"/>
        </w:rPr>
        <w:tab/>
      </w:r>
    </w:p>
    <w:p w:rsidR="002521F4" w:rsidRPr="00EA00CC" w:rsidRDefault="002521F4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521F4" w:rsidRPr="00EA00CC" w:rsidRDefault="002521F4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521F4" w:rsidRPr="00EA00CC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razítko uchazeče a podpis osoby</w:t>
      </w:r>
    </w:p>
    <w:p w:rsidR="002521F4" w:rsidRPr="00EA00CC" w:rsidRDefault="00363378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A00CC">
        <w:rPr>
          <w:rFonts w:cs="Arial"/>
          <w:sz w:val="24"/>
          <w:szCs w:val="24"/>
        </w:rPr>
        <w:t xml:space="preserve">oprávněné </w:t>
      </w:r>
      <w:r w:rsidR="009536B7">
        <w:rPr>
          <w:sz w:val="24"/>
          <w:szCs w:val="24"/>
        </w:rPr>
        <w:t>zastupovat uchazeče</w:t>
      </w:r>
      <w:r w:rsidR="00E75697">
        <w:rPr>
          <w:sz w:val="24"/>
          <w:szCs w:val="24"/>
        </w:rPr>
        <w:t xml:space="preserve"> </w:t>
      </w:r>
      <w:r w:rsidR="002521F4" w:rsidRPr="00EA00CC">
        <w:rPr>
          <w:sz w:val="24"/>
          <w:szCs w:val="24"/>
        </w:rPr>
        <w:t>(dodavatele)</w:t>
      </w:r>
      <w:r w:rsidR="002521F4" w:rsidRPr="00EA00CC">
        <w:rPr>
          <w:rFonts w:cs="Arial"/>
          <w:sz w:val="24"/>
          <w:szCs w:val="24"/>
        </w:rPr>
        <w:t>:</w:t>
      </w:r>
      <w:r w:rsidR="002521F4" w:rsidRPr="00EA00CC">
        <w:rPr>
          <w:rFonts w:cs="Arial"/>
          <w:sz w:val="24"/>
          <w:szCs w:val="24"/>
        </w:rPr>
        <w:tab/>
      </w:r>
    </w:p>
    <w:p w:rsidR="00B6026A" w:rsidRPr="00EA00CC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B6026A" w:rsidRPr="00EA00CC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B6026A" w:rsidRPr="00EA00CC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71" w:rsidRDefault="00213271" w:rsidP="0003428A">
      <w:pPr>
        <w:spacing w:after="0" w:line="240" w:lineRule="auto"/>
      </w:pPr>
      <w:r>
        <w:separator/>
      </w:r>
    </w:p>
  </w:endnote>
  <w:endnote w:type="continuationSeparator" w:id="1">
    <w:p w:rsidR="00213271" w:rsidRDefault="002132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82024E">
    <w:pPr>
      <w:pStyle w:val="Zpat"/>
    </w:pPr>
    <w:r w:rsidRPr="0082024E"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-182245</wp:posOffset>
          </wp:positionV>
          <wp:extent cx="875030" cy="390525"/>
          <wp:effectExtent l="19050" t="0" r="1270" b="0"/>
          <wp:wrapNone/>
          <wp:docPr id="3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9FC" w:rsidRPr="00CF19F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71" w:rsidRDefault="00213271" w:rsidP="0003428A">
      <w:pPr>
        <w:spacing w:after="0" w:line="240" w:lineRule="auto"/>
      </w:pPr>
      <w:r>
        <w:separator/>
      </w:r>
    </w:p>
  </w:footnote>
  <w:footnote w:type="continuationSeparator" w:id="1">
    <w:p w:rsidR="00213271" w:rsidRDefault="00213271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CC" w:rsidRPr="00BE6A87" w:rsidRDefault="00EA00CC" w:rsidP="00EA00C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EA00CC" w:rsidRPr="00AE1264" w:rsidRDefault="00EA00CC" w:rsidP="00EA00CC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EA00CC" w:rsidRDefault="00EA00CC" w:rsidP="00EA00CC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2666"/>
    <w:rsid w:val="00021B25"/>
    <w:rsid w:val="00023A12"/>
    <w:rsid w:val="0003428A"/>
    <w:rsid w:val="000A121B"/>
    <w:rsid w:val="000C0C07"/>
    <w:rsid w:val="000E5EAB"/>
    <w:rsid w:val="00111DBB"/>
    <w:rsid w:val="0013000E"/>
    <w:rsid w:val="00161650"/>
    <w:rsid w:val="00190591"/>
    <w:rsid w:val="00196DE5"/>
    <w:rsid w:val="001A4E29"/>
    <w:rsid w:val="00203305"/>
    <w:rsid w:val="00212269"/>
    <w:rsid w:val="00212CD4"/>
    <w:rsid w:val="00213271"/>
    <w:rsid w:val="00214815"/>
    <w:rsid w:val="00235443"/>
    <w:rsid w:val="002521F4"/>
    <w:rsid w:val="00252412"/>
    <w:rsid w:val="00260259"/>
    <w:rsid w:val="00261031"/>
    <w:rsid w:val="00266E88"/>
    <w:rsid w:val="002734B4"/>
    <w:rsid w:val="00293797"/>
    <w:rsid w:val="00295BC4"/>
    <w:rsid w:val="002A5345"/>
    <w:rsid w:val="002A6509"/>
    <w:rsid w:val="002B7E83"/>
    <w:rsid w:val="002E76FF"/>
    <w:rsid w:val="002F05AB"/>
    <w:rsid w:val="002F59D2"/>
    <w:rsid w:val="00304A95"/>
    <w:rsid w:val="00354429"/>
    <w:rsid w:val="0035651B"/>
    <w:rsid w:val="00363378"/>
    <w:rsid w:val="00375301"/>
    <w:rsid w:val="00376E7D"/>
    <w:rsid w:val="00380F64"/>
    <w:rsid w:val="004241F7"/>
    <w:rsid w:val="00462EE6"/>
    <w:rsid w:val="00471828"/>
    <w:rsid w:val="00474A39"/>
    <w:rsid w:val="004A2D08"/>
    <w:rsid w:val="004A79A3"/>
    <w:rsid w:val="004D486E"/>
    <w:rsid w:val="004D519D"/>
    <w:rsid w:val="004F3FC3"/>
    <w:rsid w:val="00500DA8"/>
    <w:rsid w:val="0053244B"/>
    <w:rsid w:val="00544A3B"/>
    <w:rsid w:val="00564CE6"/>
    <w:rsid w:val="005B10A9"/>
    <w:rsid w:val="005C3014"/>
    <w:rsid w:val="005C51E1"/>
    <w:rsid w:val="005E3230"/>
    <w:rsid w:val="005E477B"/>
    <w:rsid w:val="005E617A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4251"/>
    <w:rsid w:val="007A710F"/>
    <w:rsid w:val="007C4865"/>
    <w:rsid w:val="00801B64"/>
    <w:rsid w:val="00806936"/>
    <w:rsid w:val="00810879"/>
    <w:rsid w:val="00815285"/>
    <w:rsid w:val="0082024E"/>
    <w:rsid w:val="00820750"/>
    <w:rsid w:val="0083108F"/>
    <w:rsid w:val="008419DF"/>
    <w:rsid w:val="00881A44"/>
    <w:rsid w:val="00911A3C"/>
    <w:rsid w:val="00922869"/>
    <w:rsid w:val="009432B2"/>
    <w:rsid w:val="0095293D"/>
    <w:rsid w:val="009536B7"/>
    <w:rsid w:val="00964594"/>
    <w:rsid w:val="0097719F"/>
    <w:rsid w:val="009C6EF9"/>
    <w:rsid w:val="009C72C5"/>
    <w:rsid w:val="009D27CC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B4537"/>
    <w:rsid w:val="00BC18BE"/>
    <w:rsid w:val="00C036DA"/>
    <w:rsid w:val="00C140EC"/>
    <w:rsid w:val="00C26BF3"/>
    <w:rsid w:val="00C56079"/>
    <w:rsid w:val="00CF19FC"/>
    <w:rsid w:val="00D0512E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75697"/>
    <w:rsid w:val="00E86165"/>
    <w:rsid w:val="00E954CD"/>
    <w:rsid w:val="00EA00CC"/>
    <w:rsid w:val="00EA2CC6"/>
    <w:rsid w:val="00EC579E"/>
    <w:rsid w:val="00ED6E3D"/>
    <w:rsid w:val="00EF3FEE"/>
    <w:rsid w:val="00F12A50"/>
    <w:rsid w:val="00F14BA9"/>
    <w:rsid w:val="00F219B0"/>
    <w:rsid w:val="00F40811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Přímá spojnice se šipkou 16"/>
        <o:r id="V:Rule11" type="connector" idref="#Přímá spojnice se šipkou 17"/>
        <o:r id="V:Rule12" type="connector" idref="#Přímá spojnice se šipkou 18"/>
        <o:r id="V:Rule13" type="connector" idref="#_x0000_s1038"/>
        <o:r id="V:Rule14" type="connector" idref="#Přímá spojnice se šipkou 1"/>
        <o:r id="V:Rule15" type="connector" idref="#_x0000_s1037"/>
        <o:r id="V:Rule16" type="connector" idref="#_x0000_s1039"/>
        <o:r id="V:Rule17" type="connector" idref="#AutoShape 17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894A-EF8F-4E14-9F97-DC47AB73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dcterms:created xsi:type="dcterms:W3CDTF">2015-09-14T06:57:00Z</dcterms:created>
  <dcterms:modified xsi:type="dcterms:W3CDTF">2015-09-29T18:11:00Z</dcterms:modified>
</cp:coreProperties>
</file>