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CA1000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A100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Default="00F12A50" w:rsidP="00F12A50">
      <w:pPr>
        <w:spacing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AD061A" w:rsidRPr="00D20119" w:rsidRDefault="00AD061A" w:rsidP="00AD061A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AD061A" w:rsidRPr="00E37174" w:rsidRDefault="00AD061A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D061A" w:rsidRDefault="00E17D90" w:rsidP="00AD061A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AD061A" w:rsidRPr="00566C33" w:rsidRDefault="00AD061A" w:rsidP="00AD061A">
      <w:pPr>
        <w:spacing w:line="240" w:lineRule="auto"/>
        <w:ind w:left="2124" w:firstLine="708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AD061A" w:rsidRPr="00566C33" w:rsidRDefault="00AD061A" w:rsidP="00AD061A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AD061A" w:rsidRDefault="00AD061A" w:rsidP="00AD061A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AD061A" w:rsidRDefault="00AD061A" w:rsidP="00AD06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AD061A" w:rsidRDefault="00AD061A" w:rsidP="00AD061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AD061A" w:rsidRPr="00F07EF3" w:rsidRDefault="00AD061A" w:rsidP="00AD061A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0F0E48" w:rsidRPr="00E37174" w:rsidRDefault="000F0E48" w:rsidP="00AD061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CA100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A100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CA100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A100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CA100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A100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CA100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CA100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A100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E37174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AD061A" w:rsidRDefault="00AD061A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AD061A" w:rsidRPr="00E37174" w:rsidRDefault="00AD061A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lastRenderedPageBreak/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AD061A" w:rsidRPr="00121311" w:rsidRDefault="00AD061A" w:rsidP="00AD061A">
      <w:pPr>
        <w:pStyle w:val="Odstavecseseznamem"/>
        <w:numPr>
          <w:ilvl w:val="0"/>
          <w:numId w:val="10"/>
        </w:numPr>
        <w:suppressAutoHyphens w:val="0"/>
        <w:spacing w:before="60" w:after="60" w:line="276" w:lineRule="auto"/>
        <w:jc w:val="both"/>
        <w:rPr>
          <w:rFonts w:ascii="Calibri" w:hAnsi="Calibri" w:cs="Arial"/>
          <w:b/>
          <w:bCs/>
          <w:i/>
          <w:highlight w:val="yellow"/>
        </w:rPr>
      </w:pPr>
      <w:r w:rsidRPr="00121311">
        <w:rPr>
          <w:rFonts w:ascii="Calibri" w:hAnsi="Calibri" w:cs="Arial"/>
          <w:b/>
          <w:bCs/>
          <w:i/>
          <w:highlight w:val="yellow"/>
        </w:rPr>
        <w:t>přípravné a dokončovací stavební práce, specializované stavební činnosti</w:t>
      </w:r>
    </w:p>
    <w:p w:rsidR="00AD061A" w:rsidRPr="00121311" w:rsidRDefault="00AD061A" w:rsidP="00AD061A">
      <w:pPr>
        <w:pStyle w:val="Odstavecseseznamem"/>
        <w:numPr>
          <w:ilvl w:val="0"/>
          <w:numId w:val="10"/>
        </w:numPr>
        <w:suppressAutoHyphens w:val="0"/>
        <w:spacing w:before="60" w:after="60" w:line="276" w:lineRule="auto"/>
        <w:jc w:val="both"/>
        <w:rPr>
          <w:rFonts w:ascii="Calibri" w:hAnsi="Calibri" w:cs="Arial"/>
          <w:b/>
          <w:bCs/>
          <w:i/>
          <w:highlight w:val="yellow"/>
        </w:rPr>
      </w:pPr>
      <w:r w:rsidRPr="00121311">
        <w:rPr>
          <w:rFonts w:ascii="Calibri" w:hAnsi="Calibri" w:cs="Arial"/>
          <w:b/>
          <w:bCs/>
          <w:i/>
          <w:highlight w:val="yellow"/>
        </w:rPr>
        <w:t>obkládání stěn a pokládání podlahových krytin</w:t>
      </w:r>
    </w:p>
    <w:p w:rsidR="00E17D90" w:rsidRDefault="00E17D90" w:rsidP="00E17D90">
      <w:pPr>
        <w:tabs>
          <w:tab w:val="left" w:pos="567"/>
        </w:tabs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17D90" w:rsidRPr="00AA3A89" w:rsidRDefault="00E17D90" w:rsidP="00E17D90">
      <w:pPr>
        <w:numPr>
          <w:ilvl w:val="0"/>
          <w:numId w:val="7"/>
        </w:numPr>
        <w:tabs>
          <w:tab w:val="num" w:pos="426"/>
        </w:tabs>
        <w:suppressAutoHyphens/>
        <w:spacing w:after="0"/>
        <w:ind w:left="284" w:hanging="284"/>
        <w:jc w:val="both"/>
        <w:rPr>
          <w:bCs/>
          <w:sz w:val="24"/>
          <w:szCs w:val="24"/>
        </w:rPr>
      </w:pPr>
      <w:r w:rsidRPr="00AA3A89">
        <w:rPr>
          <w:b/>
          <w:bCs/>
          <w:sz w:val="24"/>
          <w:szCs w:val="24"/>
        </w:rPr>
        <w:t>doklad osvědčující odbornou způsobilost dodavatele nebo osoby, jejímž prostřednictvím odbornou způsobilost zabezpečuje – autorizace ČKAIT</w:t>
      </w:r>
      <w:r w:rsidRPr="00AA3A89">
        <w:rPr>
          <w:bCs/>
          <w:sz w:val="24"/>
          <w:szCs w:val="24"/>
        </w:rPr>
        <w:t xml:space="preserve"> (</w:t>
      </w:r>
      <w:r w:rsidRPr="00AA3A89">
        <w:rPr>
          <w:b/>
          <w:bCs/>
          <w:sz w:val="24"/>
          <w:szCs w:val="24"/>
        </w:rPr>
        <w:t>autorizace dle zákona č. 360/1992 Sb</w:t>
      </w:r>
      <w:r w:rsidRPr="00AA3A89">
        <w:rPr>
          <w:bCs/>
          <w:sz w:val="24"/>
          <w:szCs w:val="24"/>
        </w:rPr>
        <w:t xml:space="preserve">., o výkonu povolání autorizovaných architektů a o výkonu povolání autorizovaných inženýrů a techniků činných ve výstavbě), </w:t>
      </w:r>
      <w:r w:rsidRPr="00AA3A89">
        <w:rPr>
          <w:b/>
          <w:bCs/>
          <w:sz w:val="24"/>
          <w:szCs w:val="24"/>
        </w:rPr>
        <w:t>obsahující minimálně následující osvědčení</w:t>
      </w:r>
      <w:r w:rsidRPr="00AA3A89">
        <w:rPr>
          <w:bCs/>
          <w:sz w:val="24"/>
          <w:szCs w:val="24"/>
        </w:rPr>
        <w:t>:</w:t>
      </w:r>
    </w:p>
    <w:p w:rsidR="00E17D90" w:rsidRPr="003274D2" w:rsidRDefault="00E17D90" w:rsidP="00E17D90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b/>
          <w:u w:val="single"/>
        </w:rPr>
      </w:pPr>
      <w:r w:rsidRPr="003274D2">
        <w:rPr>
          <w:rFonts w:ascii="Calibri" w:hAnsi="Calibri"/>
          <w:b/>
        </w:rPr>
        <w:t xml:space="preserve">o autorizaci pro autorizovaného architekta, inženýra nebo technika v oboru pozemní stavby - </w:t>
      </w:r>
      <w:r w:rsidRPr="003274D2">
        <w:rPr>
          <w:rFonts w:ascii="Calibri" w:hAnsi="Calibri"/>
          <w:b/>
          <w:u w:val="single"/>
        </w:rPr>
        <w:t>1 osvědčení o odborné způsobilosti dodavatele či příslušné osoby;</w:t>
      </w:r>
    </w:p>
    <w:p w:rsidR="00E17D90" w:rsidRPr="00E37174" w:rsidRDefault="00E17D90" w:rsidP="00E17D90">
      <w:pPr>
        <w:suppressAutoHyphens/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1E558A" w:rsidRPr="00E37174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CA100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CA1000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A100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CA1000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27" w:rsidRDefault="00222C27" w:rsidP="0003428A">
      <w:pPr>
        <w:spacing w:after="0" w:line="240" w:lineRule="auto"/>
      </w:pPr>
      <w:r>
        <w:separator/>
      </w:r>
    </w:p>
  </w:endnote>
  <w:endnote w:type="continuationSeparator" w:id="1">
    <w:p w:rsidR="00222C27" w:rsidRDefault="00222C2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27" w:rsidRDefault="00222C27" w:rsidP="0003428A">
      <w:pPr>
        <w:spacing w:after="0" w:line="240" w:lineRule="auto"/>
      </w:pPr>
      <w:r>
        <w:separator/>
      </w:r>
    </w:p>
  </w:footnote>
  <w:footnote w:type="continuationSeparator" w:id="1">
    <w:p w:rsidR="00222C27" w:rsidRDefault="00222C2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0" w:rsidRPr="009A1B6C" w:rsidRDefault="00AD061A" w:rsidP="00E17D90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-154305</wp:posOffset>
          </wp:positionV>
          <wp:extent cx="2032000" cy="1019175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D90"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-106680</wp:posOffset>
          </wp:positionV>
          <wp:extent cx="714375" cy="781050"/>
          <wp:effectExtent l="19050" t="0" r="9525" b="0"/>
          <wp:wrapNone/>
          <wp:docPr id="9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D90" w:rsidRPr="009A1B6C">
      <w:rPr>
        <w:sz w:val="24"/>
        <w:szCs w:val="24"/>
        <w:lang w:eastAsia="cs-CZ"/>
      </w:rPr>
      <w:t>Veřejná zakázka:</w:t>
    </w:r>
  </w:p>
  <w:p w:rsidR="00E17D90" w:rsidRPr="00C05EA0" w:rsidRDefault="00E17D90" w:rsidP="00E17D90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AD061A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E17D90" w:rsidRDefault="00E17D90" w:rsidP="00E17D90">
    <w:pPr>
      <w:pStyle w:val="Zhlav"/>
      <w:rPr>
        <w:sz w:val="24"/>
        <w:szCs w:val="24"/>
      </w:rPr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ED624E6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31794"/>
    <w:multiLevelType w:val="hybridMultilevel"/>
    <w:tmpl w:val="6EF08EE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1E9D"/>
    <w:rsid w:val="001579FC"/>
    <w:rsid w:val="00190591"/>
    <w:rsid w:val="00196DE5"/>
    <w:rsid w:val="001A4AB3"/>
    <w:rsid w:val="001A4B7C"/>
    <w:rsid w:val="001A4E29"/>
    <w:rsid w:val="001A7A7B"/>
    <w:rsid w:val="001D17CF"/>
    <w:rsid w:val="001E558A"/>
    <w:rsid w:val="001E5917"/>
    <w:rsid w:val="00212CD4"/>
    <w:rsid w:val="00221AAF"/>
    <w:rsid w:val="00222C27"/>
    <w:rsid w:val="00223C6D"/>
    <w:rsid w:val="00235443"/>
    <w:rsid w:val="002442E6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274D2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F22AF"/>
    <w:rsid w:val="006309B1"/>
    <w:rsid w:val="00640278"/>
    <w:rsid w:val="006411F2"/>
    <w:rsid w:val="00676611"/>
    <w:rsid w:val="006909AA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51ACF"/>
    <w:rsid w:val="00A90836"/>
    <w:rsid w:val="00AA4FB2"/>
    <w:rsid w:val="00AD061A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1000"/>
    <w:rsid w:val="00CA3332"/>
    <w:rsid w:val="00CE2C3E"/>
    <w:rsid w:val="00D26876"/>
    <w:rsid w:val="00D477B8"/>
    <w:rsid w:val="00D828AF"/>
    <w:rsid w:val="00DB26B7"/>
    <w:rsid w:val="00DD294F"/>
    <w:rsid w:val="00DF385C"/>
    <w:rsid w:val="00E10460"/>
    <w:rsid w:val="00E1343F"/>
    <w:rsid w:val="00E13E2D"/>
    <w:rsid w:val="00E14164"/>
    <w:rsid w:val="00E17D90"/>
    <w:rsid w:val="00E2182D"/>
    <w:rsid w:val="00E37174"/>
    <w:rsid w:val="00E67F1D"/>
    <w:rsid w:val="00E86165"/>
    <w:rsid w:val="00EE256B"/>
    <w:rsid w:val="00EF3FEE"/>
    <w:rsid w:val="00F110C2"/>
    <w:rsid w:val="00F125BD"/>
    <w:rsid w:val="00F12A50"/>
    <w:rsid w:val="00F1321A"/>
    <w:rsid w:val="00F2072B"/>
    <w:rsid w:val="00F349AC"/>
    <w:rsid w:val="00F5003A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41"/>
        <o:r id="V:Rule13" type="connector" idref="#_x0000_s1033"/>
        <o:r id="V:Rule14" type="connector" idref="#_x0000_s1035"/>
        <o:r id="V:Rule15" type="connector" idref="#_x0000_s1040"/>
        <o:r id="V:Rule16" type="connector" idref="#_x0000_s1038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2016-02-07T14:45:00Z</dcterms:created>
  <dcterms:modified xsi:type="dcterms:W3CDTF">2016-02-07T14:45:00Z</dcterms:modified>
</cp:coreProperties>
</file>