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5D5E31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5D5E31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34.05pt;z-index:-251663360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0512C1">
        <w:rPr>
          <w:rFonts w:ascii="Palatino Linotype" w:hAnsi="Palatino Linotype" w:cs="Arial"/>
          <w:b/>
        </w:rPr>
        <w:t>3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4D36B4" w:rsidRPr="0035651B">
        <w:rPr>
          <w:rFonts w:ascii="Palatino Linotype" w:hAnsi="Palatino Linotype" w:cs="Arial"/>
          <w:b/>
        </w:rPr>
        <w:t xml:space="preserve">O SPLNĚNÍ </w:t>
      </w:r>
      <w:r w:rsidR="004D36B4">
        <w:rPr>
          <w:rFonts w:ascii="Palatino Linotype" w:hAnsi="Palatino Linotype" w:cs="Arial"/>
          <w:b/>
        </w:rPr>
        <w:t>PROFESNÍCH</w:t>
      </w:r>
      <w:r w:rsidR="004D36B4" w:rsidRPr="0035651B">
        <w:rPr>
          <w:rFonts w:ascii="Palatino Linotype" w:hAnsi="Palatino Linotype" w:cs="Arial"/>
          <w:b/>
        </w:rPr>
        <w:t xml:space="preserve"> KVALIFIKAČNÍCH PŘEDPOKLADŮ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2A15D3" w:rsidRPr="00F64578" w:rsidRDefault="002A15D3" w:rsidP="002A15D3">
      <w:pPr>
        <w:spacing w:after="0" w:line="240" w:lineRule="auto"/>
        <w:jc w:val="center"/>
        <w:rPr>
          <w:rFonts w:ascii="Palatino Linotype" w:hAnsi="Palatino Linotype" w:cs="Arial"/>
        </w:rPr>
      </w:pPr>
      <w:r w:rsidRPr="00F64578">
        <w:rPr>
          <w:rFonts w:ascii="Palatino Linotype" w:hAnsi="Palatino Linotype" w:cs="Arial"/>
        </w:rPr>
        <w:t>dodávka středního traktoru s předním nakladačem v rámci akce s názvem</w:t>
      </w:r>
    </w:p>
    <w:p w:rsidR="002A15D3" w:rsidRDefault="002A15D3" w:rsidP="002A15D3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2A15D3" w:rsidRDefault="002A15D3" w:rsidP="002A15D3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2A15D3" w:rsidRPr="004F3FC3" w:rsidRDefault="002A15D3" w:rsidP="002A15D3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2A15D3" w:rsidRPr="00242DFA" w:rsidRDefault="002A15D3" w:rsidP="002A15D3">
      <w:pPr>
        <w:pStyle w:val="Prosttext1"/>
        <w:spacing w:after="0"/>
        <w:jc w:val="center"/>
        <w:rPr>
          <w:rFonts w:ascii="Palatino Linotype" w:hAnsi="Palatino Linotype" w:cs="Arial"/>
          <w:b/>
          <w:i/>
          <w:sz w:val="28"/>
          <w:szCs w:val="28"/>
          <w:lang w:val="pl-PL" w:eastAsia="cs-CZ"/>
        </w:rPr>
      </w:pPr>
      <w:r w:rsidRPr="00242DFA">
        <w:rPr>
          <w:rFonts w:ascii="Palatino Linotype" w:hAnsi="Palatino Linotype" w:cs="Arial"/>
          <w:b/>
          <w:bCs/>
          <w:i/>
          <w:sz w:val="28"/>
          <w:szCs w:val="28"/>
          <w:lang w:val="pl-PL"/>
        </w:rPr>
        <w:t>„</w:t>
      </w:r>
      <w:r w:rsidRPr="00242DFA">
        <w:rPr>
          <w:rFonts w:ascii="Palatino Linotype" w:hAnsi="Palatino Linotype" w:cs="Arial"/>
          <w:b/>
          <w:i/>
          <w:sz w:val="28"/>
          <w:szCs w:val="28"/>
          <w:lang w:val="pl-PL"/>
        </w:rPr>
        <w:t>Sběrný dvůr v obci Bílá Třemešná</w:t>
      </w:r>
      <w:r w:rsidRPr="00242DFA">
        <w:rPr>
          <w:rFonts w:ascii="Palatino Linotype" w:hAnsi="Palatino Linotype" w:cs="Arial"/>
          <w:b/>
          <w:i/>
          <w:sz w:val="28"/>
          <w:szCs w:val="28"/>
          <w:lang w:val="pl-PL" w:eastAsia="cs-CZ"/>
        </w:rPr>
        <w:t>“</w:t>
      </w:r>
    </w:p>
    <w:p w:rsidR="00A41472" w:rsidRDefault="00A41472" w:rsidP="00A41472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A41472" w:rsidRDefault="00A41472" w:rsidP="00A41472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A41472" w:rsidRPr="00F37453" w:rsidRDefault="00A41472" w:rsidP="00A41472">
      <w:pPr>
        <w:spacing w:after="0" w:line="240" w:lineRule="auto"/>
        <w:rPr>
          <w:rFonts w:ascii="Palatino Linotype" w:hAnsi="Palatino Linotype" w:cs="Arial"/>
          <w:b/>
          <w:sz w:val="12"/>
          <w:szCs w:val="12"/>
          <w:u w:val="single"/>
        </w:rPr>
      </w:pPr>
    </w:p>
    <w:p w:rsidR="00A41472" w:rsidRPr="00A41472" w:rsidRDefault="00A41472" w:rsidP="00A41472">
      <w:pPr>
        <w:rPr>
          <w:rFonts w:ascii="Palatino Linotype" w:hAnsi="Palatino Linotype"/>
          <w:b/>
          <w:bCs/>
        </w:rPr>
      </w:pPr>
      <w:r w:rsidRPr="00A41472">
        <w:rPr>
          <w:rFonts w:ascii="Palatino Linotype" w:hAnsi="Palatino Linotype"/>
          <w:b/>
        </w:rPr>
        <w:tab/>
      </w:r>
      <w:r w:rsidRPr="00A41472">
        <w:rPr>
          <w:rFonts w:ascii="Palatino Linotype" w:hAnsi="Palatino Linotype"/>
          <w:b/>
        </w:rPr>
        <w:tab/>
      </w:r>
      <w:r w:rsidRPr="00A41472">
        <w:rPr>
          <w:rFonts w:ascii="Palatino Linotype" w:hAnsi="Palatino Linotype"/>
          <w:b/>
        </w:rPr>
        <w:tab/>
      </w:r>
      <w:r w:rsidRPr="00A41472">
        <w:rPr>
          <w:rFonts w:ascii="Palatino Linotype" w:hAnsi="Palatino Linotype"/>
          <w:b/>
        </w:rPr>
        <w:tab/>
      </w:r>
      <w:r w:rsidRPr="00A41472">
        <w:rPr>
          <w:rFonts w:ascii="Palatino Linotype" w:hAnsi="Palatino Linotype" w:cs="Arial"/>
          <w:b/>
          <w:color w:val="000000"/>
        </w:rPr>
        <w:t>Obec Bílá Třemešná</w:t>
      </w:r>
      <w:r w:rsidRPr="00A41472">
        <w:rPr>
          <w:rFonts w:ascii="Palatino Linotype" w:hAnsi="Palatino Linotype"/>
          <w:b/>
          <w:bCs/>
        </w:rPr>
        <w:tab/>
      </w:r>
      <w:r w:rsidRPr="00A41472">
        <w:rPr>
          <w:rFonts w:ascii="Palatino Linotype" w:hAnsi="Palatino Linotype"/>
          <w:b/>
          <w:bCs/>
        </w:rPr>
        <w:tab/>
      </w:r>
    </w:p>
    <w:p w:rsidR="00A41472" w:rsidRPr="00A41472" w:rsidRDefault="00A41472" w:rsidP="00A41472">
      <w:pPr>
        <w:tabs>
          <w:tab w:val="left" w:pos="2835"/>
        </w:tabs>
        <w:spacing w:after="0"/>
        <w:rPr>
          <w:rFonts w:ascii="Palatino Linotype" w:hAnsi="Palatino Linotype"/>
        </w:rPr>
      </w:pPr>
      <w:r w:rsidRPr="00A41472">
        <w:rPr>
          <w:rFonts w:ascii="Palatino Linotype" w:hAnsi="Palatino Linotype"/>
        </w:rPr>
        <w:t>se sídlem:</w:t>
      </w:r>
      <w:r w:rsidRPr="00A41472">
        <w:rPr>
          <w:rFonts w:ascii="Palatino Linotype" w:hAnsi="Palatino Linotype"/>
        </w:rPr>
        <w:tab/>
      </w:r>
      <w:r w:rsidRPr="00A41472">
        <w:rPr>
          <w:rFonts w:ascii="Palatino Linotype" w:hAnsi="Palatino Linotype"/>
          <w:color w:val="000000"/>
        </w:rPr>
        <w:t>Bílá Třemešná 315, 544 72 Bílá Třemešná</w:t>
      </w:r>
    </w:p>
    <w:p w:rsidR="00A41472" w:rsidRPr="00A41472" w:rsidRDefault="00A41472" w:rsidP="00A41472">
      <w:pPr>
        <w:spacing w:after="0"/>
        <w:rPr>
          <w:rFonts w:ascii="Palatino Linotype" w:hAnsi="Palatino Linotype"/>
        </w:rPr>
      </w:pPr>
      <w:r w:rsidRPr="00A41472">
        <w:rPr>
          <w:rFonts w:ascii="Palatino Linotype" w:hAnsi="Palatino Linotype"/>
          <w:bCs/>
        </w:rPr>
        <w:t xml:space="preserve">IČ: </w:t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</w:rPr>
        <w:t>00277673</w:t>
      </w:r>
    </w:p>
    <w:p w:rsidR="00A41472" w:rsidRPr="00A41472" w:rsidRDefault="00A41472" w:rsidP="00A41472">
      <w:pPr>
        <w:spacing w:after="0"/>
        <w:rPr>
          <w:rFonts w:ascii="Palatino Linotype" w:hAnsi="Palatino Linotype"/>
          <w:bCs/>
        </w:rPr>
      </w:pPr>
      <w:r w:rsidRPr="00A41472">
        <w:rPr>
          <w:rFonts w:ascii="Palatino Linotype" w:hAnsi="Palatino Linotype"/>
          <w:bCs/>
        </w:rPr>
        <w:t>DIČ:</w:t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  <w:t>CZ</w:t>
      </w:r>
      <w:r w:rsidRPr="00A41472">
        <w:rPr>
          <w:rFonts w:ascii="Palatino Linotype" w:hAnsi="Palatino Linotype"/>
        </w:rPr>
        <w:t>00277673 (není plátcem DPH)</w:t>
      </w:r>
    </w:p>
    <w:p w:rsidR="00A41472" w:rsidRPr="00A41472" w:rsidRDefault="00A41472" w:rsidP="00A41472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 w:rsidRPr="00A41472">
        <w:rPr>
          <w:rFonts w:ascii="Palatino Linotype" w:hAnsi="Palatino Linotype"/>
          <w:bCs/>
        </w:rPr>
        <w:t>jejímž jménem jedná:</w:t>
      </w:r>
      <w:r w:rsidRPr="00A41472">
        <w:rPr>
          <w:rFonts w:ascii="Palatino Linotype" w:hAnsi="Palatino Linotype"/>
          <w:bCs/>
        </w:rPr>
        <w:tab/>
        <w:t xml:space="preserve"> </w:t>
      </w:r>
      <w:r w:rsidRPr="00A41472">
        <w:rPr>
          <w:rFonts w:ascii="Palatino Linotype" w:hAnsi="Palatino Linotype"/>
          <w:bCs/>
        </w:rPr>
        <w:tab/>
        <w:t>Štěpán Čeněk, starosta obce</w:t>
      </w:r>
    </w:p>
    <w:p w:rsidR="00A41472" w:rsidRPr="00A41472" w:rsidRDefault="00A41472" w:rsidP="00A41472">
      <w:pPr>
        <w:spacing w:after="0"/>
        <w:jc w:val="both"/>
        <w:rPr>
          <w:rFonts w:ascii="Palatino Linotype" w:hAnsi="Palatino Linotype"/>
          <w:bCs/>
        </w:rPr>
      </w:pPr>
      <w:r w:rsidRPr="00A41472">
        <w:rPr>
          <w:rFonts w:ascii="Palatino Linotype" w:hAnsi="Palatino Linotype"/>
          <w:bCs/>
        </w:rPr>
        <w:t xml:space="preserve">mobil: </w:t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  <w:t>+420 </w:t>
      </w:r>
      <w:r w:rsidRPr="00A41472">
        <w:rPr>
          <w:rFonts w:ascii="Palatino Linotype" w:hAnsi="Palatino Linotype"/>
        </w:rPr>
        <w:t>724 180 865</w:t>
      </w:r>
    </w:p>
    <w:p w:rsidR="00A41472" w:rsidRPr="00A41472" w:rsidRDefault="00A41472" w:rsidP="00A41472">
      <w:pPr>
        <w:spacing w:after="0"/>
        <w:jc w:val="both"/>
        <w:rPr>
          <w:rFonts w:ascii="Palatino Linotype" w:hAnsi="Palatino Linotype"/>
          <w:color w:val="000000"/>
        </w:rPr>
      </w:pPr>
      <w:r w:rsidRPr="00A41472">
        <w:rPr>
          <w:rFonts w:ascii="Palatino Linotype" w:hAnsi="Palatino Linotype"/>
          <w:bCs/>
        </w:rPr>
        <w:t>e-mail:</w:t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  <w:t>starosta@bilatremesna.cz</w:t>
      </w:r>
    </w:p>
    <w:p w:rsidR="000F0E48" w:rsidRDefault="000F0E48" w:rsidP="00F12A50">
      <w:pPr>
        <w:spacing w:after="0"/>
        <w:rPr>
          <w:rFonts w:ascii="Palatino Linotype" w:hAnsi="Palatino Linotype"/>
          <w:sz w:val="16"/>
          <w:szCs w:val="16"/>
        </w:rPr>
      </w:pPr>
    </w:p>
    <w:p w:rsidR="002A15D3" w:rsidRPr="004F3FC3" w:rsidRDefault="002A15D3" w:rsidP="00F12A50">
      <w:pPr>
        <w:spacing w:after="0"/>
        <w:rPr>
          <w:rFonts w:ascii="Palatino Linotype" w:hAnsi="Palatino Linotype"/>
          <w:sz w:val="16"/>
          <w:szCs w:val="16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5D5E31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5D5E31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5D5E31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D5E31">
        <w:rPr>
          <w:rFonts w:ascii="Palatino Linotype" w:hAnsi="Palatino Linotype" w:cs="Arial"/>
          <w:noProof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5D5E31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D5E31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5D5E31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5D5E31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D5E31">
        <w:rPr>
          <w:rFonts w:ascii="Palatino Linotype" w:hAnsi="Palatino Linotype" w:cs="Arial"/>
          <w:noProof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Pr="000F0E48" w:rsidRDefault="00F12A50" w:rsidP="00F12A50">
      <w:pPr>
        <w:pStyle w:val="Odstavecseseznamem"/>
        <w:ind w:left="426"/>
        <w:rPr>
          <w:rFonts w:ascii="Palatino Linotype" w:hAnsi="Palatino Linotype"/>
          <w:sz w:val="22"/>
          <w:szCs w:val="22"/>
        </w:rPr>
      </w:pPr>
    </w:p>
    <w:p w:rsidR="00A41472" w:rsidRDefault="00A41472" w:rsidP="00B24C02">
      <w:pPr>
        <w:spacing w:after="0"/>
        <w:jc w:val="both"/>
        <w:rPr>
          <w:rFonts w:ascii="Palatino Linotype" w:hAnsi="Palatino Linotype" w:cs="Arial"/>
          <w:b/>
          <w:sz w:val="12"/>
          <w:szCs w:val="12"/>
        </w:rPr>
      </w:pPr>
    </w:p>
    <w:p w:rsidR="002A15D3" w:rsidRDefault="002A15D3" w:rsidP="00B24C02">
      <w:pPr>
        <w:spacing w:after="0"/>
        <w:jc w:val="both"/>
        <w:rPr>
          <w:rFonts w:ascii="Palatino Linotype" w:hAnsi="Palatino Linotype" w:cs="Arial"/>
          <w:b/>
          <w:sz w:val="12"/>
          <w:szCs w:val="12"/>
        </w:rPr>
      </w:pPr>
    </w:p>
    <w:p w:rsidR="002A15D3" w:rsidRPr="00F37453" w:rsidRDefault="002A15D3" w:rsidP="00B24C02">
      <w:pPr>
        <w:spacing w:after="0"/>
        <w:jc w:val="both"/>
        <w:rPr>
          <w:rFonts w:ascii="Palatino Linotype" w:hAnsi="Palatino Linotype" w:cs="Arial"/>
          <w:b/>
          <w:sz w:val="12"/>
          <w:szCs w:val="12"/>
        </w:rPr>
      </w:pPr>
    </w:p>
    <w:p w:rsidR="00EF3FEE" w:rsidRDefault="004D36B4" w:rsidP="00B24C02">
      <w:pPr>
        <w:spacing w:after="0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Uchazeč tímto </w:t>
      </w:r>
      <w:r w:rsidRPr="0035651B">
        <w:rPr>
          <w:rFonts w:ascii="Palatino Linotype" w:hAnsi="Palatino Linotype" w:cs="Arial"/>
          <w:b/>
          <w:color w:val="000000"/>
        </w:rPr>
        <w:t xml:space="preserve">prokazuje splnění </w:t>
      </w:r>
      <w:r>
        <w:rPr>
          <w:rFonts w:ascii="Palatino Linotype" w:hAnsi="Palatino Linotype" w:cs="Arial"/>
          <w:b/>
          <w:color w:val="000000"/>
        </w:rPr>
        <w:t xml:space="preserve">profesních </w:t>
      </w:r>
      <w:r w:rsidRPr="0035651B">
        <w:rPr>
          <w:rFonts w:ascii="Palatino Linotype" w:hAnsi="Palatino Linotype" w:cs="Arial"/>
          <w:b/>
          <w:color w:val="000000"/>
        </w:rPr>
        <w:t xml:space="preserve">kvalifikačních předpokladů </w:t>
      </w:r>
      <w:r w:rsidR="00D828AF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ustanovení § 5</w:t>
      </w:r>
      <w:r>
        <w:rPr>
          <w:rFonts w:ascii="Palatino Linotype" w:hAnsi="Palatino Linotype" w:cs="Arial"/>
          <w:b/>
          <w:color w:val="000000"/>
        </w:rPr>
        <w:t>4</w:t>
      </w:r>
      <w:r w:rsidRPr="0035651B">
        <w:rPr>
          <w:rFonts w:ascii="Palatino Linotype" w:hAnsi="Palatino Linotype" w:cs="Arial"/>
          <w:b/>
          <w:color w:val="000000"/>
        </w:rPr>
        <w:t xml:space="preserve"> písm.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>
        <w:rPr>
          <w:rFonts w:ascii="Palatino Linotype" w:hAnsi="Palatino Linotype" w:cs="Arial"/>
          <w:b/>
          <w:color w:val="000000"/>
        </w:rPr>
        <w:t>a), b) a d)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>
        <w:rPr>
          <w:rFonts w:ascii="Palatino Linotype" w:hAnsi="Palatino Linotype" w:cs="Arial"/>
          <w:b/>
          <w:color w:val="000000"/>
        </w:rPr>
        <w:t>v platném znění</w:t>
      </w:r>
      <w:r w:rsidRPr="0035651B">
        <w:rPr>
          <w:rFonts w:ascii="Palatino Linotype" w:hAnsi="Palatino Linotype" w:cs="Arial"/>
          <w:color w:val="000000"/>
        </w:rPr>
        <w:t xml:space="preserve"> (dále jen „zákon“), kdy </w:t>
      </w:r>
      <w:r w:rsidRPr="0035651B">
        <w:rPr>
          <w:rFonts w:ascii="Palatino Linotype" w:hAnsi="Palatino Linotype" w:cs="Arial"/>
          <w:b/>
          <w:color w:val="000000"/>
        </w:rPr>
        <w:t xml:space="preserve">čestně prohlašuje, že je </w:t>
      </w:r>
      <w:r w:rsidRPr="0035651B">
        <w:rPr>
          <w:rFonts w:ascii="Palatino Linotype" w:hAnsi="Palatino Linotype" w:cs="Arial"/>
          <w:b/>
        </w:rPr>
        <w:t>dodavatelem</w:t>
      </w:r>
      <w:r>
        <w:rPr>
          <w:rFonts w:ascii="Palatino Linotype" w:hAnsi="Palatino Linotype" w:cs="Arial"/>
          <w:b/>
        </w:rPr>
        <w:t>, který disponuje a je schopen na žádost zadavatele předložit</w:t>
      </w:r>
      <w:r w:rsidRPr="0035651B">
        <w:rPr>
          <w:rFonts w:ascii="Palatino Linotype" w:hAnsi="Palatino Linotype" w:cs="Arial"/>
          <w:b/>
        </w:rPr>
        <w:t>:</w:t>
      </w:r>
    </w:p>
    <w:p w:rsidR="000F0E48" w:rsidRPr="00F37453" w:rsidRDefault="000F0E48" w:rsidP="00B24C02">
      <w:pPr>
        <w:spacing w:after="0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4D36B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Palatino Linotype" w:hAnsi="Palatino Linotype"/>
          <w:i/>
        </w:rPr>
      </w:pPr>
      <w:r w:rsidRPr="000F0E48">
        <w:rPr>
          <w:rFonts w:ascii="Palatino Linotype" w:hAnsi="Palatino Linotype"/>
          <w:b/>
          <w:i/>
        </w:rPr>
        <w:t>výpis z obchodního rejstříku</w:t>
      </w:r>
      <w:r w:rsidRPr="004D36B4">
        <w:rPr>
          <w:rFonts w:ascii="Palatino Linotype" w:hAnsi="Palatino Linotype"/>
          <w:i/>
        </w:rPr>
        <w:t>, pokud je v něm zapsán, či výpis z jiné obdobné evidence, pokud je v ní zapsán</w:t>
      </w:r>
      <w:r w:rsidR="000F0E48">
        <w:rPr>
          <w:rFonts w:ascii="Palatino Linotype" w:hAnsi="Palatino Linotype"/>
          <w:i/>
        </w:rPr>
        <w:t>,</w:t>
      </w:r>
      <w:r w:rsidRPr="004D36B4">
        <w:rPr>
          <w:rFonts w:ascii="Palatino Linotype" w:hAnsi="Palatino Linotype"/>
          <w:i/>
        </w:rPr>
        <w:t xml:space="preserve"> k prokázání </w:t>
      </w:r>
      <w:r w:rsidR="000F0E48">
        <w:rPr>
          <w:rFonts w:ascii="Palatino Linotype" w:hAnsi="Palatino Linotype"/>
          <w:i/>
        </w:rPr>
        <w:t xml:space="preserve">tohoto </w:t>
      </w:r>
      <w:r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="000F0E48">
        <w:rPr>
          <w:rFonts w:ascii="Palatino Linotype" w:hAnsi="Palatino Linotype"/>
          <w:i/>
        </w:rPr>
        <w:t>;</w:t>
      </w:r>
    </w:p>
    <w:p w:rsidR="002A15D3" w:rsidRDefault="002A15D3" w:rsidP="002A15D3">
      <w:pPr>
        <w:suppressAutoHyphens/>
        <w:spacing w:after="0"/>
        <w:jc w:val="both"/>
        <w:rPr>
          <w:rFonts w:ascii="Palatino Linotype" w:hAnsi="Palatino Linotype"/>
          <w:i/>
        </w:rPr>
      </w:pPr>
    </w:p>
    <w:p w:rsidR="002A15D3" w:rsidRDefault="002A15D3" w:rsidP="002A15D3">
      <w:pPr>
        <w:suppressAutoHyphens/>
        <w:spacing w:after="0"/>
        <w:jc w:val="both"/>
        <w:rPr>
          <w:rFonts w:ascii="Palatino Linotype" w:hAnsi="Palatino Linotype"/>
          <w:i/>
        </w:rPr>
      </w:pPr>
    </w:p>
    <w:p w:rsidR="000F0E48" w:rsidRPr="00F37453" w:rsidRDefault="000F0E48" w:rsidP="00B24C02">
      <w:pPr>
        <w:suppressAutoHyphens/>
        <w:spacing w:after="0"/>
        <w:ind w:left="284" w:hanging="284"/>
        <w:jc w:val="both"/>
        <w:rPr>
          <w:rFonts w:ascii="Palatino Linotype" w:hAnsi="Palatino Linotype"/>
          <w:i/>
          <w:sz w:val="10"/>
          <w:szCs w:val="10"/>
        </w:rPr>
      </w:pPr>
    </w:p>
    <w:p w:rsidR="000F0E48" w:rsidRPr="000F0E48" w:rsidRDefault="004D36B4" w:rsidP="002A15D3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Palatino Linotype" w:hAnsi="Palatino Linotype"/>
          <w:b/>
          <w:i/>
        </w:rPr>
      </w:pPr>
      <w:r w:rsidRPr="000F0E48">
        <w:rPr>
          <w:rFonts w:ascii="Palatino Linotype" w:hAnsi="Palatino Linotype"/>
          <w:b/>
          <w:bCs/>
          <w:i/>
        </w:rPr>
        <w:lastRenderedPageBreak/>
        <w:t>doklad o oprávnění k podnikání</w:t>
      </w:r>
      <w:r w:rsidRPr="004D36B4">
        <w:rPr>
          <w:rFonts w:ascii="Palatino Linotype" w:hAnsi="Palatino Linotype"/>
          <w:bCs/>
          <w:i/>
        </w:rPr>
        <w:t xml:space="preserve"> podle zvláštních právních předpisů v rozsahu odpovídajícím předmětu veřejné zakázky, zejména doklad prokazující příslušné živnostenské oprávnění (</w:t>
      </w:r>
      <w:r w:rsidR="00965D04" w:rsidRPr="004D36B4">
        <w:rPr>
          <w:rFonts w:ascii="Palatino Linotype" w:hAnsi="Palatino Linotype"/>
          <w:bCs/>
          <w:i/>
        </w:rPr>
        <w:t>t. j.</w:t>
      </w:r>
      <w:r w:rsidRPr="004D36B4">
        <w:rPr>
          <w:rFonts w:ascii="Palatino Linotype" w:hAnsi="Palatino Linotype"/>
          <w:bCs/>
          <w:i/>
        </w:rPr>
        <w:t xml:space="preserve"> živnostenský list či výpis z živnostenského rejstříku) či licenci, </w:t>
      </w:r>
      <w:r w:rsidR="000F0E48" w:rsidRPr="004D36B4">
        <w:rPr>
          <w:rFonts w:ascii="Palatino Linotype" w:hAnsi="Palatino Linotype"/>
          <w:i/>
        </w:rPr>
        <w:t xml:space="preserve">k prokázání </w:t>
      </w:r>
      <w:r w:rsidR="000F0E48">
        <w:rPr>
          <w:rFonts w:ascii="Palatino Linotype" w:hAnsi="Palatino Linotype"/>
          <w:i/>
        </w:rPr>
        <w:t xml:space="preserve">tohoto </w:t>
      </w:r>
      <w:r w:rsidR="000F0E48"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="000F0E48"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="002A15D3">
        <w:rPr>
          <w:rFonts w:ascii="Palatino Linotype" w:hAnsi="Palatino Linotype"/>
          <w:i/>
        </w:rPr>
        <w:t>.</w:t>
      </w:r>
    </w:p>
    <w:p w:rsidR="00F110C2" w:rsidRDefault="00F110C2" w:rsidP="00B24C02">
      <w:pPr>
        <w:spacing w:after="0"/>
        <w:jc w:val="both"/>
        <w:rPr>
          <w:rFonts w:ascii="Palatino Linotype" w:hAnsi="Palatino Linotype" w:cs="Arial"/>
          <w:b/>
        </w:rPr>
      </w:pPr>
    </w:p>
    <w:p w:rsidR="000F0E48" w:rsidRDefault="000F0E48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Pr="0035651B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2A5345" w:rsidRPr="0035651B" w:rsidRDefault="005D5E31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0F0E48" w:rsidRPr="0035651B" w:rsidRDefault="000F0E48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5D5E31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5D5E31">
        <w:rPr>
          <w:rFonts w:ascii="Palatino Linotype" w:hAnsi="Palatino Linotype" w:cs="Arial"/>
          <w:noProof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0F0E48" w:rsidRDefault="000F0E4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0F0E48" w:rsidRPr="0035651B" w:rsidRDefault="000F0E4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5D5E31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316" w:rsidRDefault="00273316" w:rsidP="0003428A">
      <w:pPr>
        <w:spacing w:after="0" w:line="240" w:lineRule="auto"/>
      </w:pPr>
      <w:r>
        <w:separator/>
      </w:r>
    </w:p>
  </w:endnote>
  <w:endnote w:type="continuationSeparator" w:id="1">
    <w:p w:rsidR="00273316" w:rsidRDefault="00273316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58" w:rsidRPr="001567D8" w:rsidRDefault="007C17D0" w:rsidP="003452EF">
    <w:pPr>
      <w:pStyle w:val="Zpat"/>
      <w:rPr>
        <w:sz w:val="6"/>
        <w:szCs w:val="6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3072130</wp:posOffset>
          </wp:positionH>
          <wp:positionV relativeFrom="paragraph">
            <wp:posOffset>158115</wp:posOffset>
          </wp:positionV>
          <wp:extent cx="2724785" cy="437515"/>
          <wp:effectExtent l="0" t="0" r="0" b="0"/>
          <wp:wrapNone/>
          <wp:docPr id="1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345870" cy="631581"/>
          <wp:effectExtent l="0" t="0" r="0" b="0"/>
          <wp:docPr id="4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409" cy="633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28AF">
      <w:rPr>
        <w:rFonts w:ascii="Palatino Linotype" w:hAnsi="Palatino Linotype"/>
        <w:b/>
        <w:i/>
        <w:sz w:val="2"/>
        <w:szCs w:val="2"/>
      </w:rPr>
      <w:tab/>
    </w:r>
    <w:bookmarkStart w:id="0" w:name="_GoBack"/>
    <w:bookmarkEnd w:id="0"/>
    <w:r w:rsidR="00D828AF">
      <w:rPr>
        <w:rFonts w:ascii="Palatino Linotype" w:hAnsi="Palatino Linotype"/>
        <w:b/>
        <w:i/>
        <w:sz w:val="2"/>
        <w:szCs w:val="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316" w:rsidRDefault="00273316" w:rsidP="0003428A">
      <w:pPr>
        <w:spacing w:after="0" w:line="240" w:lineRule="auto"/>
      </w:pPr>
      <w:r>
        <w:separator/>
      </w:r>
    </w:p>
  </w:footnote>
  <w:footnote w:type="continuationSeparator" w:id="1">
    <w:p w:rsidR="00273316" w:rsidRDefault="00273316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472" w:rsidRDefault="00A41472" w:rsidP="00A41472">
    <w:pPr>
      <w:spacing w:before="75" w:after="75" w:line="240" w:lineRule="auto"/>
      <w:ind w:left="360" w:right="75"/>
      <w:jc w:val="both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-68580</wp:posOffset>
          </wp:positionV>
          <wp:extent cx="742950" cy="742950"/>
          <wp:effectExtent l="19050" t="0" r="0" b="0"/>
          <wp:wrapNone/>
          <wp:docPr id="2" name="obrázek 2" descr="znak obce Bílá T&amp;rcaron;emeš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Bílá T&amp;rcaron;emešn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1472" w:rsidRPr="009A1B6C" w:rsidRDefault="00A41472" w:rsidP="00A41472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 w:rsidRPr="009A1B6C">
      <w:rPr>
        <w:sz w:val="24"/>
        <w:szCs w:val="24"/>
        <w:lang w:eastAsia="cs-CZ"/>
      </w:rPr>
      <w:t>Veřejná zakázka:</w:t>
    </w:r>
  </w:p>
  <w:p w:rsidR="00A41472" w:rsidRPr="009A1B6C" w:rsidRDefault="00A41472" w:rsidP="00A41472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„Sběrný dvůr v obci Bílá Třemešná</w:t>
    </w:r>
    <w:r w:rsidRPr="009A1B6C">
      <w:rPr>
        <w:sz w:val="24"/>
        <w:szCs w:val="24"/>
      </w:rPr>
      <w:t>“</w:t>
    </w:r>
    <w:r w:rsidRPr="00242DFA">
      <w:rPr>
        <w:noProof/>
        <w:lang w:eastAsia="cs-CZ"/>
      </w:rPr>
      <w:t xml:space="preserve"> </w:t>
    </w:r>
    <w:r w:rsidRPr="00242DFA">
      <w:rPr>
        <w:noProof/>
        <w:sz w:val="24"/>
        <w:szCs w:val="24"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-688340</wp:posOffset>
          </wp:positionV>
          <wp:extent cx="2032000" cy="1019175"/>
          <wp:effectExtent l="0" t="0" r="6350" b="9525"/>
          <wp:wrapNone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828AF" w:rsidRPr="002770AC" w:rsidRDefault="00D828AF" w:rsidP="00B24C02">
    <w:pPr>
      <w:pStyle w:val="Zhlav"/>
    </w:pPr>
    <w:r>
      <w:tab/>
    </w:r>
    <w:r>
      <w:tab/>
    </w:r>
    <w:r>
      <w:tab/>
    </w:r>
    <w:r>
      <w:tab/>
    </w:r>
  </w:p>
  <w:p w:rsidR="003C0958" w:rsidRPr="001567D8" w:rsidRDefault="003C0958" w:rsidP="003C0958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535"/>
    <w:multiLevelType w:val="hybridMultilevel"/>
    <w:tmpl w:val="9C96CF54"/>
    <w:lvl w:ilvl="0" w:tplc="5EF0A9B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65457"/>
    <w:multiLevelType w:val="hybridMultilevel"/>
    <w:tmpl w:val="8C32FE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7CC2B9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E688A"/>
    <w:multiLevelType w:val="hybridMultilevel"/>
    <w:tmpl w:val="73B45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81C7B"/>
    <w:multiLevelType w:val="hybridMultilevel"/>
    <w:tmpl w:val="BFAE1760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512C1"/>
    <w:rsid w:val="000C0C07"/>
    <w:rsid w:val="000F0E48"/>
    <w:rsid w:val="00135CFC"/>
    <w:rsid w:val="00147AE4"/>
    <w:rsid w:val="001579FC"/>
    <w:rsid w:val="00190591"/>
    <w:rsid w:val="00196DE5"/>
    <w:rsid w:val="001A4AB3"/>
    <w:rsid w:val="001A4E29"/>
    <w:rsid w:val="001D17CF"/>
    <w:rsid w:val="00212CD4"/>
    <w:rsid w:val="00221AAF"/>
    <w:rsid w:val="00235443"/>
    <w:rsid w:val="00273316"/>
    <w:rsid w:val="002734B4"/>
    <w:rsid w:val="002A15D3"/>
    <w:rsid w:val="002A5345"/>
    <w:rsid w:val="002A5DAC"/>
    <w:rsid w:val="002A6509"/>
    <w:rsid w:val="00304A95"/>
    <w:rsid w:val="0033572B"/>
    <w:rsid w:val="003452EF"/>
    <w:rsid w:val="0035651B"/>
    <w:rsid w:val="00397BD5"/>
    <w:rsid w:val="003A1871"/>
    <w:rsid w:val="003A75FB"/>
    <w:rsid w:val="003B33ED"/>
    <w:rsid w:val="003C0958"/>
    <w:rsid w:val="00407554"/>
    <w:rsid w:val="004241F7"/>
    <w:rsid w:val="004569AC"/>
    <w:rsid w:val="00462EE6"/>
    <w:rsid w:val="00471828"/>
    <w:rsid w:val="004D36B4"/>
    <w:rsid w:val="004D486E"/>
    <w:rsid w:val="004D519D"/>
    <w:rsid w:val="004F3FC3"/>
    <w:rsid w:val="00500DA8"/>
    <w:rsid w:val="00515E69"/>
    <w:rsid w:val="00544A3B"/>
    <w:rsid w:val="005C51E1"/>
    <w:rsid w:val="005D5E31"/>
    <w:rsid w:val="005F22AF"/>
    <w:rsid w:val="006309B1"/>
    <w:rsid w:val="00640278"/>
    <w:rsid w:val="006411F2"/>
    <w:rsid w:val="006C031B"/>
    <w:rsid w:val="006D40E7"/>
    <w:rsid w:val="006E41F9"/>
    <w:rsid w:val="006E7B5D"/>
    <w:rsid w:val="0070313B"/>
    <w:rsid w:val="00751DD0"/>
    <w:rsid w:val="0077094E"/>
    <w:rsid w:val="007933E8"/>
    <w:rsid w:val="007C17D0"/>
    <w:rsid w:val="007C4865"/>
    <w:rsid w:val="007D3DB1"/>
    <w:rsid w:val="00801B64"/>
    <w:rsid w:val="00810879"/>
    <w:rsid w:val="00815285"/>
    <w:rsid w:val="00820750"/>
    <w:rsid w:val="00827C3E"/>
    <w:rsid w:val="00881A44"/>
    <w:rsid w:val="008D1399"/>
    <w:rsid w:val="00911A3C"/>
    <w:rsid w:val="009432B2"/>
    <w:rsid w:val="00950152"/>
    <w:rsid w:val="00964594"/>
    <w:rsid w:val="00965D04"/>
    <w:rsid w:val="009A5A2B"/>
    <w:rsid w:val="009A774D"/>
    <w:rsid w:val="009B5EB5"/>
    <w:rsid w:val="009C0D7C"/>
    <w:rsid w:val="009C6EF9"/>
    <w:rsid w:val="00A22B6B"/>
    <w:rsid w:val="00A32AC2"/>
    <w:rsid w:val="00A41472"/>
    <w:rsid w:val="00A51ACF"/>
    <w:rsid w:val="00A90836"/>
    <w:rsid w:val="00AA4FB2"/>
    <w:rsid w:val="00AD1115"/>
    <w:rsid w:val="00B1293A"/>
    <w:rsid w:val="00B15B3A"/>
    <w:rsid w:val="00B17B28"/>
    <w:rsid w:val="00B24C02"/>
    <w:rsid w:val="00B50339"/>
    <w:rsid w:val="00B5232C"/>
    <w:rsid w:val="00B6009D"/>
    <w:rsid w:val="00B77C01"/>
    <w:rsid w:val="00BE3792"/>
    <w:rsid w:val="00BE4F39"/>
    <w:rsid w:val="00C85208"/>
    <w:rsid w:val="00CA0E50"/>
    <w:rsid w:val="00CE2C3E"/>
    <w:rsid w:val="00D26876"/>
    <w:rsid w:val="00D477B8"/>
    <w:rsid w:val="00D828AF"/>
    <w:rsid w:val="00DB26B7"/>
    <w:rsid w:val="00DD294F"/>
    <w:rsid w:val="00DF385C"/>
    <w:rsid w:val="00E13E2D"/>
    <w:rsid w:val="00E2182D"/>
    <w:rsid w:val="00E67F1D"/>
    <w:rsid w:val="00E86165"/>
    <w:rsid w:val="00EE256B"/>
    <w:rsid w:val="00EF3FEE"/>
    <w:rsid w:val="00F110C2"/>
    <w:rsid w:val="00F12A50"/>
    <w:rsid w:val="00F37453"/>
    <w:rsid w:val="00F76822"/>
    <w:rsid w:val="00F8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10" type="connector" idref="#_x0000_s1040"/>
        <o:r id="V:Rule11" type="connector" idref="#_x0000_s1037"/>
        <o:r id="V:Rule12" type="connector" idref="#_x0000_s1039"/>
        <o:r id="V:Rule13" type="connector" idref="#_x0000_s1035"/>
        <o:r id="V:Rule14" type="connector" idref="#_x0000_s1038"/>
        <o:r id="V:Rule15" type="connector" idref="#_x0000_s1034"/>
        <o:r id="V:Rule16" type="connector" idref="#_x0000_s1033"/>
        <o:r id="V:Rule17" type="connector" idref="#_x0000_s1041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0313B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dcterms:created xsi:type="dcterms:W3CDTF">2014-09-17T10:41:00Z</dcterms:created>
  <dcterms:modified xsi:type="dcterms:W3CDTF">2014-09-17T10:41:00Z</dcterms:modified>
</cp:coreProperties>
</file>