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Default="00552D86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552D86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3.3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B009DE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009DE" w:rsidRPr="004F1336" w:rsidRDefault="00B009DE" w:rsidP="00B009DE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/>
        </w:rPr>
      </w:pPr>
      <w:r w:rsidRPr="004F1336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>Chudeřice, kulturní dům – z</w:t>
      </w:r>
      <w:r>
        <w:rPr>
          <w:rFonts w:ascii="Palatino Linotype" w:hAnsi="Palatino Linotype" w:cs="Arial"/>
          <w:b/>
          <w:sz w:val="28"/>
          <w:szCs w:val="28"/>
          <w:lang w:val="pl-PL"/>
        </w:rPr>
        <w:t>l</w:t>
      </w: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 xml:space="preserve">epšení tepelně – tech. parametrů </w:t>
      </w:r>
    </w:p>
    <w:p w:rsidR="00B009DE" w:rsidRPr="004F1336" w:rsidRDefault="00B009DE" w:rsidP="00B009DE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>obvod. konstrukcí</w:t>
      </w:r>
      <w:r w:rsidRPr="004F1336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52736C" w:rsidRDefault="0052736C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4F3FC3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2F05AB" w:rsidRPr="0052736C" w:rsidRDefault="002F05AB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2F05AB" w:rsidRPr="0052736C" w:rsidRDefault="004F3FC3" w:rsidP="002F05AB">
      <w:pPr>
        <w:spacing w:after="0"/>
        <w:rPr>
          <w:rFonts w:ascii="Palatino Linotype" w:hAnsi="Palatino Linotype"/>
          <w:b/>
          <w:bCs/>
        </w:rPr>
      </w:pPr>
      <w:r w:rsidRPr="0052736C">
        <w:rPr>
          <w:rFonts w:ascii="Palatino Linotype" w:hAnsi="Palatino Linotype"/>
          <w:b/>
        </w:rPr>
        <w:tab/>
      </w:r>
      <w:r w:rsidR="002F05AB" w:rsidRPr="0052736C">
        <w:rPr>
          <w:rFonts w:ascii="Palatino Linotype" w:hAnsi="Palatino Linotype"/>
          <w:b/>
        </w:rPr>
        <w:tab/>
      </w:r>
      <w:r w:rsidR="00E954CD" w:rsidRPr="0052736C">
        <w:rPr>
          <w:rFonts w:ascii="Palatino Linotype" w:hAnsi="Palatino Linotype"/>
          <w:b/>
        </w:rPr>
        <w:tab/>
      </w:r>
      <w:r w:rsidR="00E954CD" w:rsidRPr="0052736C">
        <w:rPr>
          <w:rFonts w:ascii="Palatino Linotype" w:hAnsi="Palatino Linotype"/>
          <w:b/>
        </w:rPr>
        <w:tab/>
      </w:r>
      <w:r w:rsidR="00806936" w:rsidRPr="0052736C">
        <w:rPr>
          <w:rFonts w:ascii="Palatino Linotype" w:hAnsi="Palatino Linotype" w:cs="Arial"/>
          <w:b/>
          <w:color w:val="000000"/>
        </w:rPr>
        <w:t xml:space="preserve">Obec </w:t>
      </w:r>
      <w:r w:rsidR="00B009DE">
        <w:rPr>
          <w:rFonts w:ascii="Palatino Linotype" w:hAnsi="Palatino Linotype" w:cs="Arial"/>
          <w:b/>
          <w:color w:val="000000"/>
        </w:rPr>
        <w:t>Chudeřice</w:t>
      </w:r>
      <w:r w:rsidR="002F05AB" w:rsidRPr="0052736C">
        <w:rPr>
          <w:rFonts w:ascii="Palatino Linotype" w:hAnsi="Palatino Linotype"/>
          <w:b/>
          <w:bCs/>
        </w:rPr>
        <w:tab/>
      </w:r>
      <w:r w:rsidR="002F05AB" w:rsidRPr="0052736C">
        <w:rPr>
          <w:rFonts w:ascii="Palatino Linotype" w:hAnsi="Palatino Linotype"/>
          <w:b/>
          <w:bCs/>
        </w:rPr>
        <w:tab/>
      </w:r>
    </w:p>
    <w:p w:rsidR="00B009DE" w:rsidRPr="00E554D5" w:rsidRDefault="00B009DE" w:rsidP="00B009DE">
      <w:pPr>
        <w:tabs>
          <w:tab w:val="left" w:pos="2835"/>
        </w:tabs>
        <w:spacing w:after="0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</w:rPr>
        <w:t>IČ:</w:t>
      </w:r>
      <w:r w:rsidRPr="00E554D5">
        <w:rPr>
          <w:rFonts w:ascii="Palatino Linotype" w:hAnsi="Palatino Linotype"/>
        </w:rPr>
        <w:tab/>
      </w:r>
      <w:r w:rsidRPr="00E554D5">
        <w:rPr>
          <w:rFonts w:ascii="Palatino Linotype" w:hAnsi="Palatino Linotype"/>
          <w:bCs/>
        </w:rPr>
        <w:t>00268887</w:t>
      </w:r>
    </w:p>
    <w:p w:rsidR="00B009DE" w:rsidRPr="00E554D5" w:rsidRDefault="00B009DE" w:rsidP="00B009DE">
      <w:pPr>
        <w:tabs>
          <w:tab w:val="left" w:pos="2835"/>
        </w:tabs>
        <w:spacing w:after="0"/>
        <w:ind w:left="3540" w:hanging="3540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</w:rPr>
        <w:t>jejímž jménem jedná:</w:t>
      </w:r>
      <w:r w:rsidRPr="00E554D5">
        <w:rPr>
          <w:rFonts w:ascii="Palatino Linotype" w:hAnsi="Palatino Linotype"/>
        </w:rPr>
        <w:tab/>
        <w:t>Ing. Miloš Veselý</w:t>
      </w:r>
      <w:r w:rsidRPr="00E554D5">
        <w:rPr>
          <w:rFonts w:ascii="Palatino Linotype" w:hAnsi="Palatino Linotype"/>
          <w:bCs/>
        </w:rPr>
        <w:t>, starosta obce</w:t>
      </w:r>
    </w:p>
    <w:p w:rsidR="00B009DE" w:rsidRPr="00E554D5" w:rsidRDefault="00B009DE" w:rsidP="00B009DE">
      <w:pPr>
        <w:spacing w:after="0"/>
        <w:jc w:val="both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  <w:bCs/>
        </w:rPr>
        <w:t xml:space="preserve">mobil: </w:t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  <w:t>+420 602 455 720</w:t>
      </w:r>
    </w:p>
    <w:p w:rsidR="00B009DE" w:rsidRPr="00E554D5" w:rsidRDefault="00B009DE" w:rsidP="00B009DE">
      <w:pPr>
        <w:spacing w:after="0"/>
        <w:jc w:val="both"/>
        <w:rPr>
          <w:rFonts w:ascii="Palatino Linotype" w:hAnsi="Palatino Linotype"/>
          <w:color w:val="000000"/>
        </w:rPr>
      </w:pPr>
      <w:r w:rsidRPr="00E554D5">
        <w:rPr>
          <w:rFonts w:ascii="Palatino Linotype" w:hAnsi="Palatino Linotype"/>
          <w:bCs/>
        </w:rPr>
        <w:t>e-mail:</w:t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  <w:t>chuderice.ou@seznam.cz</w:t>
      </w:r>
    </w:p>
    <w:p w:rsidR="00B009DE" w:rsidRPr="00E554D5" w:rsidRDefault="00B009DE" w:rsidP="00B009DE">
      <w:pPr>
        <w:tabs>
          <w:tab w:val="left" w:pos="2835"/>
        </w:tabs>
        <w:spacing w:after="0"/>
        <w:rPr>
          <w:rFonts w:ascii="Palatino Linotype" w:hAnsi="Palatino Linotype"/>
        </w:rPr>
      </w:pPr>
    </w:p>
    <w:p w:rsidR="00B84372" w:rsidRPr="00F0217C" w:rsidRDefault="00B84372" w:rsidP="002F05AB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552D86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552D86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552D86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52D86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552D86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52D86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552D86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552D86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52D86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EF3FEE" w:rsidRPr="0035651B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5B10A9">
        <w:rPr>
          <w:rFonts w:ascii="Palatino Linotype" w:hAnsi="Palatino Linotype" w:cs="Arial"/>
          <w:b/>
          <w:color w:val="000000"/>
        </w:rPr>
        <w:t>zákl</w:t>
      </w:r>
      <w:r w:rsidR="005C3014">
        <w:rPr>
          <w:rFonts w:ascii="Palatino Linotype" w:hAnsi="Palatino Linotype" w:cs="Arial"/>
          <w:b/>
          <w:color w:val="000000"/>
        </w:rPr>
        <w:t>a</w:t>
      </w:r>
      <w:r w:rsidR="005B10A9">
        <w:rPr>
          <w:rFonts w:ascii="Palatino Linotype" w:hAnsi="Palatino Linotype" w:cs="Arial"/>
          <w:b/>
          <w:color w:val="000000"/>
        </w:rPr>
        <w:t xml:space="preserve">dních </w:t>
      </w:r>
      <w:r w:rsidR="002A5345" w:rsidRPr="0035651B">
        <w:rPr>
          <w:rFonts w:ascii="Palatino Linotype" w:hAnsi="Palatino Linotype" w:cs="Arial"/>
          <w:b/>
          <w:color w:val="000000"/>
        </w:rPr>
        <w:t>kvalifikačních př</w:t>
      </w:r>
      <w:r w:rsidRPr="0035651B">
        <w:rPr>
          <w:rFonts w:ascii="Palatino Linotype" w:hAnsi="Palatino Linotype" w:cs="Arial"/>
          <w:b/>
          <w:color w:val="000000"/>
        </w:rPr>
        <w:t xml:space="preserve">edpokladů </w:t>
      </w:r>
      <w:r w:rsidR="002F05A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53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="004F3FC3">
        <w:rPr>
          <w:rFonts w:ascii="Palatino Linotype" w:hAnsi="Palatino Linotype" w:cs="Arial"/>
          <w:b/>
          <w:color w:val="000000"/>
        </w:rPr>
        <w:t>a</w:t>
      </w:r>
      <w:r w:rsidR="00196DE5" w:rsidRPr="00196DE5">
        <w:rPr>
          <w:rFonts w:ascii="Palatino Linotype" w:hAnsi="Palatino Linotype" w:cs="Arial"/>
          <w:b/>
          <w:color w:val="000000"/>
        </w:rPr>
        <w:t xml:space="preserve">) </w:t>
      </w:r>
      <w:r w:rsidR="004F3FC3">
        <w:rPr>
          <w:rFonts w:ascii="Palatino Linotype" w:hAnsi="Palatino Linotype" w:cs="Arial"/>
          <w:b/>
          <w:color w:val="000000"/>
        </w:rPr>
        <w:t>k</w:t>
      </w:r>
      <w:r w:rsidR="00196DE5" w:rsidRPr="00196DE5">
        <w:rPr>
          <w:rFonts w:ascii="Palatino Linotype" w:hAnsi="Palatino Linotype" w:cs="Arial"/>
          <w:b/>
          <w:color w:val="000000"/>
        </w:rPr>
        <w:t>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Pr="0035651B">
        <w:rPr>
          <w:rFonts w:ascii="Palatino Linotype" w:hAnsi="Palatino Linotype" w:cs="Arial"/>
          <w:color w:val="000000"/>
        </w:rPr>
        <w:t>, 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Pr="0035651B">
        <w:rPr>
          <w:rFonts w:ascii="Palatino Linotype" w:hAnsi="Palatino Linotype" w:cs="Arial"/>
          <w:b/>
          <w:color w:val="000000"/>
        </w:rPr>
        <w:t>je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</w:rPr>
        <w:t>dodavatelem</w:t>
      </w:r>
      <w:r w:rsidR="00EF3FEE" w:rsidRPr="0035651B">
        <w:rPr>
          <w:rFonts w:ascii="Palatino Linotype" w:hAnsi="Palatino Linotype" w:cs="Arial"/>
          <w:b/>
        </w:rPr>
        <w:t>:</w:t>
      </w: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</w:t>
      </w:r>
      <w:r w:rsidRPr="005C3014">
        <w:rPr>
          <w:rFonts w:ascii="Palatino Linotype" w:hAnsi="Palatino Linotype"/>
          <w:i/>
          <w:sz w:val="22"/>
          <w:szCs w:val="22"/>
        </w:rPr>
        <w:lastRenderedPageBreak/>
        <w:t>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nebyl pravomocně odsouzen pro trestný čin, jehož skutková podstata souvisí s předmětem pod</w:t>
      </w:r>
      <w:bookmarkStart w:id="0" w:name="_GoBack"/>
      <w:bookmarkEnd w:id="0"/>
      <w:r w:rsidRPr="005C3014">
        <w:rPr>
          <w:rFonts w:ascii="Palatino Linotype" w:hAnsi="Palatino Linotype"/>
          <w:i/>
          <w:sz w:val="22"/>
          <w:szCs w:val="22"/>
        </w:rPr>
        <w:t>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v posledních 3 letech nenaplnil skutkovou podstatu jednání nekalé soutěže formou podplácení podle zvláštního právního předpisu,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 likvidaci,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v evidenci daní zachyceny daňové nedoplatky,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 xml:space="preserve">který nebyl v posledních 3 letech pravomocně disciplinárně </w:t>
      </w:r>
      <w:r w:rsidR="00FE014D" w:rsidRPr="005C3014">
        <w:rPr>
          <w:rFonts w:ascii="Palatino Linotype" w:hAnsi="Palatino Linotype"/>
          <w:i/>
          <w:sz w:val="22"/>
          <w:szCs w:val="22"/>
        </w:rPr>
        <w:t>potrestán, či</w:t>
      </w:r>
      <w:r w:rsidRPr="005C3014">
        <w:rPr>
          <w:rFonts w:ascii="Palatino Linotype" w:hAnsi="Palatino Linotype"/>
          <w:i/>
          <w:sz w:val="22"/>
          <w:szCs w:val="22"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veden v rejstříku osob se zákazem plnění veřejných zakázek,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kterému nebyla v posledních 3 letech pravomocně uložena pokuta za umožnění výkonu nelegální práce podle zvláštního právního předpisu</w:t>
      </w:r>
      <w:r w:rsidRPr="005C3014">
        <w:rPr>
          <w:rStyle w:val="Znakapoznpodarou"/>
          <w:rFonts w:ascii="Palatino Linotype" w:hAnsi="Palatino Linotype"/>
          <w:i/>
          <w:sz w:val="22"/>
          <w:szCs w:val="22"/>
        </w:rPr>
        <w:footnoteReference w:id="2"/>
      </w:r>
      <w:r w:rsidRPr="005C3014">
        <w:rPr>
          <w:rFonts w:ascii="Palatino Linotype" w:hAnsi="Palatino Linotype"/>
          <w:i/>
          <w:sz w:val="22"/>
          <w:szCs w:val="22"/>
        </w:rPr>
        <w:t>.</w:t>
      </w:r>
    </w:p>
    <w:p w:rsidR="00AF0712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552D86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552D8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552D86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552D86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E88" w:rsidRDefault="00266E88" w:rsidP="0003428A">
      <w:pPr>
        <w:spacing w:after="0" w:line="240" w:lineRule="auto"/>
      </w:pPr>
      <w:r>
        <w:separator/>
      </w:r>
    </w:p>
  </w:endnote>
  <w:endnote w:type="continuationSeparator" w:id="1">
    <w:p w:rsidR="00266E88" w:rsidRDefault="00266E8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FF" w:rsidRDefault="002E76FF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100965</wp:posOffset>
          </wp:positionV>
          <wp:extent cx="2724785" cy="437515"/>
          <wp:effectExtent l="0" t="0" r="0" b="0"/>
          <wp:wrapNone/>
          <wp:docPr id="3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438400" cy="656492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6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E88" w:rsidRDefault="00266E88" w:rsidP="0003428A">
      <w:pPr>
        <w:spacing w:after="0" w:line="240" w:lineRule="auto"/>
      </w:pPr>
      <w:r>
        <w:separator/>
      </w:r>
    </w:p>
  </w:footnote>
  <w:footnote w:type="continuationSeparator" w:id="1">
    <w:p w:rsidR="00266E88" w:rsidRDefault="00266E88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DE" w:rsidRPr="009A1B6C" w:rsidRDefault="00B009DE" w:rsidP="00B009DE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B009DE">
      <w:rPr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55245</wp:posOffset>
          </wp:positionV>
          <wp:extent cx="714375" cy="714375"/>
          <wp:effectExtent l="19050" t="0" r="9525" b="0"/>
          <wp:wrapNone/>
          <wp:docPr id="1" name="obrázek 2" descr="znak obce Chude&amp;rcaron;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ude&amp;rcaron;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  <w:r w:rsidRPr="00B009DE">
      <w:rPr>
        <w:rFonts w:eastAsia="Times New Roman"/>
        <w:noProof/>
        <w:sz w:val="24"/>
        <w:szCs w:val="24"/>
        <w:lang w:eastAsia="cs-CZ"/>
      </w:rPr>
      <w:t xml:space="preserve"> </w:t>
    </w:r>
    <w:r w:rsidRPr="00B009DE">
      <w:rPr>
        <w:sz w:val="24"/>
        <w:szCs w:val="24"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-163830</wp:posOffset>
          </wp:positionV>
          <wp:extent cx="2032000" cy="1019175"/>
          <wp:effectExtent l="19050" t="0" r="6350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9DE" w:rsidRDefault="00B009DE" w:rsidP="00B009DE">
    <w:pPr>
      <w:pStyle w:val="Zhlav"/>
      <w:rPr>
        <w:sz w:val="24"/>
        <w:szCs w:val="24"/>
      </w:rPr>
    </w:pPr>
    <w:r>
      <w:rPr>
        <w:sz w:val="24"/>
        <w:szCs w:val="24"/>
      </w:rPr>
      <w:tab/>
      <w:t xml:space="preserve">„Chudeřice, kulturní dům - zlepšení tepelně - tech. parametrů obvod. </w:t>
    </w:r>
    <w:proofErr w:type="gramStart"/>
    <w:r>
      <w:rPr>
        <w:sz w:val="24"/>
        <w:szCs w:val="24"/>
      </w:rPr>
      <w:t>konstrukcí</w:t>
    </w:r>
    <w:proofErr w:type="gramEnd"/>
    <w:r w:rsidRPr="009A1B6C">
      <w:rPr>
        <w:sz w:val="24"/>
        <w:szCs w:val="24"/>
      </w:rPr>
      <w:t>“</w:t>
    </w:r>
  </w:p>
  <w:p w:rsidR="00B009DE" w:rsidRDefault="00B009DE" w:rsidP="00B009DE">
    <w:pPr>
      <w:pStyle w:val="Zhlav"/>
      <w:rPr>
        <w:sz w:val="24"/>
        <w:szCs w:val="24"/>
      </w:rPr>
    </w:pPr>
  </w:p>
  <w:p w:rsidR="00B009DE" w:rsidRPr="009A1B6C" w:rsidRDefault="00B009DE" w:rsidP="00B009DE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1B25"/>
    <w:rsid w:val="00023A12"/>
    <w:rsid w:val="0003428A"/>
    <w:rsid w:val="000A121B"/>
    <w:rsid w:val="000C0C07"/>
    <w:rsid w:val="000E5EAB"/>
    <w:rsid w:val="00111DBB"/>
    <w:rsid w:val="00161650"/>
    <w:rsid w:val="00190591"/>
    <w:rsid w:val="00196DE5"/>
    <w:rsid w:val="001A4E29"/>
    <w:rsid w:val="00203305"/>
    <w:rsid w:val="00212269"/>
    <w:rsid w:val="00212CD4"/>
    <w:rsid w:val="00214815"/>
    <w:rsid w:val="00235443"/>
    <w:rsid w:val="00266E88"/>
    <w:rsid w:val="002734B4"/>
    <w:rsid w:val="00293797"/>
    <w:rsid w:val="00295BC4"/>
    <w:rsid w:val="002A5345"/>
    <w:rsid w:val="002A6509"/>
    <w:rsid w:val="002E76FF"/>
    <w:rsid w:val="002F05AB"/>
    <w:rsid w:val="00304A95"/>
    <w:rsid w:val="0035651B"/>
    <w:rsid w:val="00375301"/>
    <w:rsid w:val="00376E7D"/>
    <w:rsid w:val="003B5822"/>
    <w:rsid w:val="004241F7"/>
    <w:rsid w:val="00462EE6"/>
    <w:rsid w:val="00471828"/>
    <w:rsid w:val="004A2D08"/>
    <w:rsid w:val="004D486E"/>
    <w:rsid w:val="004D519D"/>
    <w:rsid w:val="004F3FC3"/>
    <w:rsid w:val="00500DA8"/>
    <w:rsid w:val="0052736C"/>
    <w:rsid w:val="00544A3B"/>
    <w:rsid w:val="00552D86"/>
    <w:rsid w:val="005B10A9"/>
    <w:rsid w:val="005C3014"/>
    <w:rsid w:val="005C51E1"/>
    <w:rsid w:val="005E3230"/>
    <w:rsid w:val="005F22AF"/>
    <w:rsid w:val="006309B1"/>
    <w:rsid w:val="00640278"/>
    <w:rsid w:val="006411F2"/>
    <w:rsid w:val="00646C95"/>
    <w:rsid w:val="006A1B80"/>
    <w:rsid w:val="006C2613"/>
    <w:rsid w:val="006D40E7"/>
    <w:rsid w:val="006E41F9"/>
    <w:rsid w:val="006E7B5D"/>
    <w:rsid w:val="006F50C7"/>
    <w:rsid w:val="00751DD0"/>
    <w:rsid w:val="0075593D"/>
    <w:rsid w:val="0077094E"/>
    <w:rsid w:val="00784FEE"/>
    <w:rsid w:val="007933E8"/>
    <w:rsid w:val="00793F6A"/>
    <w:rsid w:val="007C4865"/>
    <w:rsid w:val="00801B64"/>
    <w:rsid w:val="00806936"/>
    <w:rsid w:val="00810879"/>
    <w:rsid w:val="00815285"/>
    <w:rsid w:val="00820750"/>
    <w:rsid w:val="00881A44"/>
    <w:rsid w:val="00911A3C"/>
    <w:rsid w:val="009432B2"/>
    <w:rsid w:val="0095293D"/>
    <w:rsid w:val="00964594"/>
    <w:rsid w:val="009C6EF9"/>
    <w:rsid w:val="00A22B6B"/>
    <w:rsid w:val="00A2779A"/>
    <w:rsid w:val="00A51ACF"/>
    <w:rsid w:val="00A65A5D"/>
    <w:rsid w:val="00A90836"/>
    <w:rsid w:val="00AA4FB2"/>
    <w:rsid w:val="00AB1548"/>
    <w:rsid w:val="00AD1115"/>
    <w:rsid w:val="00AF0712"/>
    <w:rsid w:val="00AF62A1"/>
    <w:rsid w:val="00B009DE"/>
    <w:rsid w:val="00B1293A"/>
    <w:rsid w:val="00B17B28"/>
    <w:rsid w:val="00B5232C"/>
    <w:rsid w:val="00B6009D"/>
    <w:rsid w:val="00B77C01"/>
    <w:rsid w:val="00B84372"/>
    <w:rsid w:val="00BC18BE"/>
    <w:rsid w:val="00C26BF3"/>
    <w:rsid w:val="00C56079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67F1D"/>
    <w:rsid w:val="00E73135"/>
    <w:rsid w:val="00E86165"/>
    <w:rsid w:val="00E954CD"/>
    <w:rsid w:val="00EA2CC6"/>
    <w:rsid w:val="00EC579E"/>
    <w:rsid w:val="00EF3FEE"/>
    <w:rsid w:val="00F12A50"/>
    <w:rsid w:val="00F219B0"/>
    <w:rsid w:val="00F76822"/>
    <w:rsid w:val="00FA5F1B"/>
    <w:rsid w:val="00FB061F"/>
    <w:rsid w:val="00FB2007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  <o:rules v:ext="edit">
        <o:r id="V:Rule10" type="connector" idref="#_x0000_s1039"/>
        <o:r id="V:Rule11" type="connector" idref="#_x0000_s1038"/>
        <o:r id="V:Rule12" type="connector" idref="#_x0000_s1041"/>
        <o:r id="V:Rule13" type="connector" idref="#_x0000_s1035"/>
        <o:r id="V:Rule14" type="connector" idref="#_x0000_s1034"/>
        <o:r id="V:Rule15" type="connector" idref="#_x0000_s1040"/>
        <o:r id="V:Rule16" type="connector" idref="#_x0000_s1033"/>
        <o:r id="V:Rule17" type="connector" idref="#_x0000_s1036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2014-05-18T06:56:00Z</dcterms:created>
  <dcterms:modified xsi:type="dcterms:W3CDTF">2014-05-18T06:56:00Z</dcterms:modified>
</cp:coreProperties>
</file>