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5635C0" w:rsidRDefault="00027936"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Lejšovka</w:t>
      </w:r>
    </w:p>
    <w:p w:rsidR="002A678B" w:rsidRPr="005635C0" w:rsidRDefault="002A678B" w:rsidP="00E802D3">
      <w:pPr>
        <w:tabs>
          <w:tab w:val="left" w:pos="1701"/>
        </w:tabs>
        <w:ind w:left="567" w:hanging="567"/>
        <w:rPr>
          <w:rFonts w:ascii="Palatino Linotype" w:hAnsi="Palatino Linotype"/>
          <w:sz w:val="22"/>
          <w:szCs w:val="22"/>
        </w:rPr>
      </w:pPr>
      <w:r w:rsidRPr="005635C0">
        <w:rPr>
          <w:rFonts w:ascii="Palatino Linotype" w:hAnsi="Palatino Linotype"/>
          <w:sz w:val="22"/>
          <w:szCs w:val="22"/>
        </w:rPr>
        <w:tab/>
        <w:t xml:space="preserve">sídlo: </w:t>
      </w:r>
      <w:r w:rsidR="00EA6A9E" w:rsidRPr="005635C0">
        <w:rPr>
          <w:rFonts w:ascii="Palatino Linotype" w:hAnsi="Palatino Linotype"/>
          <w:sz w:val="22"/>
          <w:szCs w:val="22"/>
        </w:rPr>
        <w:tab/>
      </w:r>
      <w:r w:rsidR="00027936">
        <w:rPr>
          <w:rFonts w:ascii="Palatino Linotype" w:hAnsi="Palatino Linotype"/>
          <w:sz w:val="22"/>
          <w:szCs w:val="22"/>
        </w:rPr>
        <w:t>Lejšovka 52, 503 03 Smiřice</w:t>
      </w:r>
      <w:r w:rsidRPr="005635C0">
        <w:rPr>
          <w:rFonts w:ascii="Palatino Linotype" w:hAnsi="Palatino Linotype"/>
          <w:sz w:val="22"/>
          <w:szCs w:val="22"/>
        </w:rPr>
        <w:tab/>
      </w:r>
    </w:p>
    <w:p w:rsidR="002A678B" w:rsidRPr="005635C0" w:rsidRDefault="002A678B" w:rsidP="00E802D3">
      <w:pPr>
        <w:tabs>
          <w:tab w:val="left" w:pos="1701"/>
        </w:tabs>
        <w:ind w:left="567"/>
        <w:rPr>
          <w:rFonts w:ascii="Palatino Linotype" w:hAnsi="Palatino Linotype"/>
          <w:sz w:val="22"/>
          <w:szCs w:val="22"/>
        </w:rPr>
      </w:pPr>
      <w:r w:rsidRPr="005635C0">
        <w:rPr>
          <w:rFonts w:ascii="Palatino Linotype" w:hAnsi="Palatino Linotype"/>
          <w:sz w:val="22"/>
          <w:szCs w:val="22"/>
        </w:rPr>
        <w:t xml:space="preserve">IČ: </w:t>
      </w:r>
      <w:r w:rsidR="00EA6A9E" w:rsidRPr="005635C0">
        <w:rPr>
          <w:rFonts w:ascii="Palatino Linotype" w:hAnsi="Palatino Linotype"/>
          <w:sz w:val="22"/>
          <w:szCs w:val="22"/>
        </w:rPr>
        <w:tab/>
      </w:r>
      <w:r w:rsidR="003A57BC" w:rsidRPr="005635C0">
        <w:rPr>
          <w:rFonts w:ascii="Palatino Linotype" w:hAnsi="Palatino Linotype"/>
          <w:bCs/>
          <w:color w:val="000000"/>
          <w:sz w:val="22"/>
          <w:szCs w:val="22"/>
        </w:rPr>
        <w:t>00</w:t>
      </w:r>
      <w:r w:rsidR="00027936">
        <w:rPr>
          <w:rFonts w:ascii="Palatino Linotype" w:hAnsi="Palatino Linotype"/>
          <w:bCs/>
          <w:color w:val="000000"/>
          <w:sz w:val="22"/>
          <w:szCs w:val="22"/>
        </w:rPr>
        <w:t>653314</w:t>
      </w:r>
    </w:p>
    <w:p w:rsidR="00BD0F6F"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Osoby oprávněné jednat ve věcech smluvních:</w:t>
      </w:r>
      <w:r w:rsidR="0038457E" w:rsidRPr="005635C0">
        <w:rPr>
          <w:rFonts w:ascii="Palatino Linotype" w:hAnsi="Palatino Linotype"/>
          <w:sz w:val="22"/>
          <w:szCs w:val="22"/>
        </w:rPr>
        <w:t xml:space="preserve"> </w:t>
      </w:r>
    </w:p>
    <w:p w:rsidR="002A678B" w:rsidRPr="005635C0" w:rsidRDefault="00027936" w:rsidP="00BD0F6F">
      <w:pPr>
        <w:numPr>
          <w:ilvl w:val="0"/>
          <w:numId w:val="34"/>
        </w:numPr>
        <w:ind w:left="1134" w:hanging="283"/>
        <w:rPr>
          <w:rFonts w:ascii="Palatino Linotype" w:hAnsi="Palatino Linotype"/>
          <w:sz w:val="22"/>
          <w:szCs w:val="22"/>
        </w:rPr>
      </w:pPr>
      <w:r>
        <w:rPr>
          <w:rFonts w:ascii="Palatino Linotype" w:hAnsi="Palatino Linotype"/>
          <w:sz w:val="22"/>
          <w:szCs w:val="22"/>
        </w:rPr>
        <w:t>Martin Jílek</w:t>
      </w:r>
      <w:r w:rsidR="005635C0" w:rsidRPr="005635C0">
        <w:rPr>
          <w:rFonts w:ascii="Palatino Linotype" w:hAnsi="Palatino Linotype"/>
          <w:sz w:val="22"/>
          <w:szCs w:val="22"/>
        </w:rPr>
        <w:t>, starosta</w:t>
      </w:r>
      <w:r w:rsidR="0038457E" w:rsidRPr="005635C0">
        <w:rPr>
          <w:rFonts w:ascii="Palatino Linotype" w:hAnsi="Palatino Linotype"/>
          <w:sz w:val="22"/>
          <w:szCs w:val="22"/>
        </w:rPr>
        <w:t xml:space="preserve"> obce</w:t>
      </w:r>
      <w:r w:rsidR="00EA6A9E" w:rsidRPr="005635C0">
        <w:rPr>
          <w:rFonts w:ascii="Palatino Linotype" w:hAnsi="Palatino Linotype" w:cs="Arial"/>
          <w:bCs/>
          <w:sz w:val="22"/>
          <w:szCs w:val="22"/>
        </w:rPr>
        <w:t xml:space="preserve">    </w:t>
      </w:r>
    </w:p>
    <w:p w:rsidR="009F14BE" w:rsidRPr="005635C0" w:rsidRDefault="003A41BA" w:rsidP="009F14BE">
      <w:pPr>
        <w:ind w:firstLine="567"/>
        <w:rPr>
          <w:rFonts w:ascii="Palatino Linotype" w:hAnsi="Palatino Linotype"/>
          <w:sz w:val="22"/>
          <w:szCs w:val="22"/>
        </w:rPr>
      </w:pPr>
      <w:r w:rsidRPr="005635C0">
        <w:rPr>
          <w:rFonts w:ascii="Palatino Linotype" w:hAnsi="Palatino Linotype"/>
          <w:bCs/>
          <w:sz w:val="22"/>
          <w:szCs w:val="22"/>
        </w:rPr>
        <w:t xml:space="preserve">mobil: </w:t>
      </w:r>
      <w:r w:rsidR="00027936">
        <w:rPr>
          <w:rFonts w:ascii="Palatino Linotype" w:hAnsi="Palatino Linotype"/>
          <w:bCs/>
          <w:sz w:val="22"/>
          <w:szCs w:val="22"/>
        </w:rPr>
        <w:t>+420 724 193 570</w:t>
      </w:r>
      <w:r w:rsidR="009F14BE" w:rsidRPr="005635C0">
        <w:rPr>
          <w:rFonts w:ascii="Palatino Linotype" w:hAnsi="Palatino Linotype"/>
          <w:bCs/>
          <w:sz w:val="22"/>
          <w:szCs w:val="22"/>
        </w:rPr>
        <w:tab/>
      </w:r>
      <w:r w:rsidR="002A678B" w:rsidRPr="005635C0">
        <w:rPr>
          <w:rFonts w:ascii="Palatino Linotype" w:hAnsi="Palatino Linotype"/>
          <w:bCs/>
          <w:sz w:val="22"/>
          <w:szCs w:val="22"/>
        </w:rPr>
        <w:t xml:space="preserve">E-mail: </w:t>
      </w:r>
      <w:hyperlink r:id="rId8" w:history="1">
        <w:r w:rsidR="00027936" w:rsidRPr="004300EB">
          <w:rPr>
            <w:rStyle w:val="Hypertextovodkaz"/>
            <w:rFonts w:ascii="Palatino Linotype" w:hAnsi="Palatino Linotype"/>
            <w:bCs/>
            <w:sz w:val="22"/>
            <w:szCs w:val="22"/>
          </w:rPr>
          <w:t>obec.lejsovka@tiscali.cz</w:t>
        </w:r>
      </w:hyperlink>
      <w:r w:rsidR="0038457E" w:rsidRPr="005635C0">
        <w:rPr>
          <w:rFonts w:ascii="Palatino Linotype" w:hAnsi="Palatino Linotype"/>
          <w:bCs/>
          <w:sz w:val="22"/>
          <w:szCs w:val="22"/>
        </w:rPr>
        <w:t xml:space="preserve"> </w:t>
      </w:r>
    </w:p>
    <w:p w:rsidR="00136962" w:rsidRPr="005635C0" w:rsidRDefault="002A678B" w:rsidP="00E802D3">
      <w:pPr>
        <w:ind w:left="567"/>
        <w:rPr>
          <w:rFonts w:ascii="Palatino Linotype" w:hAnsi="Palatino Linotype"/>
          <w:sz w:val="22"/>
          <w:szCs w:val="22"/>
        </w:rPr>
      </w:pPr>
      <w:r w:rsidRPr="005635C0">
        <w:rPr>
          <w:rFonts w:ascii="Palatino Linotype" w:hAnsi="Palatino Linotype"/>
          <w:sz w:val="22"/>
          <w:szCs w:val="22"/>
        </w:rPr>
        <w:t>ve věcech technických</w:t>
      </w:r>
      <w:r w:rsidR="00136962" w:rsidRPr="005635C0">
        <w:rPr>
          <w:rFonts w:ascii="Palatino Linotype" w:hAnsi="Palatino Linotype"/>
          <w:sz w:val="22"/>
          <w:szCs w:val="22"/>
        </w:rPr>
        <w:t xml:space="preserve"> a k převzetí díla</w:t>
      </w:r>
      <w:r w:rsidRPr="005635C0">
        <w:rPr>
          <w:rFonts w:ascii="Palatino Linotype" w:hAnsi="Palatino Linotype"/>
          <w:sz w:val="22"/>
          <w:szCs w:val="22"/>
        </w:rPr>
        <w:t xml:space="preserve">: </w:t>
      </w:r>
    </w:p>
    <w:p w:rsidR="002A678B" w:rsidRPr="005635C0" w:rsidRDefault="002A678B" w:rsidP="00814C8B">
      <w:pPr>
        <w:numPr>
          <w:ilvl w:val="0"/>
          <w:numId w:val="34"/>
        </w:numPr>
        <w:ind w:left="1134" w:hanging="283"/>
        <w:rPr>
          <w:rFonts w:ascii="Palatino Linotype" w:hAnsi="Palatino Linotype"/>
          <w:sz w:val="22"/>
          <w:szCs w:val="22"/>
        </w:rPr>
      </w:pPr>
      <w:r w:rsidRPr="005635C0">
        <w:rPr>
          <w:rFonts w:ascii="Palatino Linotype" w:hAnsi="Palatino Linotype"/>
          <w:sz w:val="22"/>
          <w:szCs w:val="22"/>
        </w:rPr>
        <w:t xml:space="preserve"> </w:t>
      </w:r>
    </w:p>
    <w:p w:rsidR="002A678B" w:rsidRPr="005635C0" w:rsidRDefault="002A678B" w:rsidP="00E802D3">
      <w:pPr>
        <w:ind w:left="710" w:firstLine="706"/>
        <w:rPr>
          <w:rFonts w:ascii="Palatino Linotype" w:hAnsi="Palatino Linotype"/>
          <w:bCs/>
          <w:sz w:val="22"/>
          <w:szCs w:val="22"/>
        </w:rPr>
      </w:pPr>
      <w:r w:rsidRPr="005635C0">
        <w:rPr>
          <w:rFonts w:ascii="Palatino Linotype" w:hAnsi="Palatino Linotype"/>
          <w:bCs/>
          <w:sz w:val="22"/>
          <w:szCs w:val="22"/>
        </w:rPr>
        <w:t>mobil:</w:t>
      </w:r>
      <w:r w:rsidR="00813D92" w:rsidRPr="005635C0">
        <w:rPr>
          <w:rFonts w:ascii="Palatino Linotype" w:hAnsi="Palatino Linotype"/>
          <w:bCs/>
          <w:sz w:val="22"/>
          <w:szCs w:val="22"/>
        </w:rPr>
        <w:tab/>
      </w:r>
      <w:r w:rsidR="00813D92" w:rsidRPr="005635C0">
        <w:rPr>
          <w:rFonts w:ascii="Palatino Linotype" w:hAnsi="Palatino Linotype"/>
          <w:bCs/>
          <w:sz w:val="22"/>
          <w:szCs w:val="22"/>
        </w:rPr>
        <w:tab/>
      </w:r>
      <w:r w:rsidRPr="005635C0">
        <w:rPr>
          <w:rFonts w:ascii="Palatino Linotype" w:hAnsi="Palatino Linotype"/>
          <w:bCs/>
          <w:sz w:val="22"/>
          <w:szCs w:val="22"/>
        </w:rPr>
        <w:tab/>
      </w:r>
      <w:r w:rsidRPr="005635C0">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lastRenderedPageBreak/>
        <w:t>Předmět smlouvy o dílo</w:t>
      </w:r>
    </w:p>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027936">
        <w:rPr>
          <w:rFonts w:ascii="Palatino Linotype" w:hAnsi="Palatino Linotype"/>
          <w:b/>
          <w:sz w:val="22"/>
          <w:szCs w:val="22"/>
        </w:rPr>
        <w:t>VÝSTAVBA MÍSTNÍ KOMUNIKACE NA KOPCI - LEJŠOVKA</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A1639" w:rsidRPr="005635C0" w:rsidRDefault="00DA1639" w:rsidP="00EA6A9E">
      <w:pPr>
        <w:widowControl w:val="0"/>
        <w:autoSpaceDE w:val="0"/>
        <w:autoSpaceDN w:val="0"/>
        <w:adjustRightInd w:val="0"/>
        <w:snapToGrid w:val="0"/>
        <w:jc w:val="both"/>
        <w:rPr>
          <w:rFonts w:ascii="Palatino Linotype" w:hAnsi="Palatino Linotype"/>
          <w:sz w:val="22"/>
          <w:szCs w:val="22"/>
        </w:rPr>
      </w:pPr>
      <w:r w:rsidRPr="005635C0">
        <w:rPr>
          <w:rFonts w:ascii="Palatino Linotype" w:hAnsi="Palatino Linotype"/>
          <w:sz w:val="22"/>
          <w:szCs w:val="22"/>
        </w:rPr>
        <w:t xml:space="preserve">Předmětem díla je provedení díla spočívajícího </w:t>
      </w:r>
      <w:r w:rsidR="00027936">
        <w:rPr>
          <w:rFonts w:ascii="Palatino Linotype" w:hAnsi="Palatino Linotype"/>
          <w:sz w:val="22"/>
          <w:szCs w:val="22"/>
        </w:rPr>
        <w:t>ve výstavbě místní komunikace Na kopci v obci Lejšovka</w:t>
      </w:r>
      <w:r w:rsidRPr="00027936">
        <w:rPr>
          <w:rFonts w:ascii="Palatino Linotype" w:hAnsi="Palatino Linotype"/>
          <w:sz w:val="22"/>
          <w:szCs w:val="22"/>
        </w:rPr>
        <w:t xml:space="preserve">, </w:t>
      </w:r>
      <w:r w:rsidR="00027936" w:rsidRPr="00027936">
        <w:rPr>
          <w:rFonts w:ascii="Palatino Linotype" w:hAnsi="Palatino Linotype" w:cs="Arial"/>
          <w:sz w:val="22"/>
          <w:szCs w:val="22"/>
        </w:rPr>
        <w:t xml:space="preserve">jejíž rozsah je dán projektovou dokumentací v rozsahu DSP </w:t>
      </w:r>
      <w:r w:rsidR="00027936" w:rsidRPr="00027936">
        <w:rPr>
          <w:rFonts w:ascii="Palatino Linotype" w:hAnsi="Palatino Linotype"/>
          <w:sz w:val="22"/>
          <w:szCs w:val="22"/>
        </w:rPr>
        <w:t xml:space="preserve">zpracovanou Ing. Petrem Vlasákem se sídlem Jana Masaryka 1361, 500 12 Hradec Králové, IČ </w:t>
      </w:r>
      <w:r w:rsidR="00027936" w:rsidRPr="00027936">
        <w:rPr>
          <w:rFonts w:ascii="Palatino Linotype" w:hAnsi="Palatino Linotype" w:cs="Arial"/>
          <w:bCs/>
          <w:color w:val="000000"/>
          <w:sz w:val="22"/>
          <w:szCs w:val="22"/>
        </w:rPr>
        <w:t xml:space="preserve">162 00 691 </w:t>
      </w:r>
      <w:r w:rsidR="00027936" w:rsidRPr="00027936">
        <w:rPr>
          <w:rFonts w:ascii="Palatino Linotype" w:hAnsi="Palatino Linotype"/>
          <w:sz w:val="22"/>
          <w:szCs w:val="22"/>
        </w:rPr>
        <w:t>v říjnu 2013. Zodpovědný projektant: autorizovaný inženýr v oboru dopravní stavby Ing. Petr Vlasák, ČKAIT 0601333</w:t>
      </w:r>
      <w:r w:rsidRPr="00027936">
        <w:rPr>
          <w:rFonts w:ascii="Palatino Linotype" w:hAnsi="Palatino Linotype"/>
          <w:sz w:val="22"/>
          <w:szCs w:val="22"/>
        </w:rPr>
        <w:t xml:space="preserve">, </w:t>
      </w:r>
      <w:r w:rsidRPr="005635C0">
        <w:rPr>
          <w:rFonts w:ascii="Palatino Linotype" w:hAnsi="Palatino Linotype"/>
          <w:sz w:val="22"/>
          <w:szCs w:val="22"/>
        </w:rPr>
        <w:t xml:space="preserve">a která je jako příloha č. 1 nedílnou součástí této smlouvy včetně oceněného výkazu výměr jako </w:t>
      </w:r>
      <w:r w:rsidRPr="005635C0">
        <w:rPr>
          <w:rFonts w:ascii="Palatino Linotype" w:hAnsi="Palatino Linotype"/>
          <w:b/>
          <w:sz w:val="22"/>
          <w:szCs w:val="22"/>
          <w:u w:val="single"/>
        </w:rPr>
        <w:t>příloha č. 2.</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Default="003A57BC" w:rsidP="003A57BC">
      <w:pPr>
        <w:pStyle w:val="Odstavecseseznamem"/>
        <w:ind w:left="567"/>
        <w:contextualSpacing/>
        <w:jc w:val="both"/>
        <w:rPr>
          <w:rFonts w:ascii="Palatino Linotype" w:hAnsi="Palatino Linotype"/>
          <w:sz w:val="22"/>
          <w:szCs w:val="22"/>
          <w:u w:val="single"/>
        </w:rPr>
      </w:pPr>
    </w:p>
    <w:p w:rsidR="00027936" w:rsidRPr="00027936" w:rsidRDefault="00027936" w:rsidP="00027936">
      <w:pPr>
        <w:autoSpaceDE w:val="0"/>
        <w:autoSpaceDN w:val="0"/>
        <w:adjustRightInd w:val="0"/>
        <w:ind w:firstLine="708"/>
        <w:jc w:val="both"/>
        <w:rPr>
          <w:rFonts w:ascii="Palatino Linotype" w:hAnsi="Palatino Linotype"/>
          <w:sz w:val="22"/>
          <w:szCs w:val="22"/>
        </w:rPr>
      </w:pPr>
      <w:r w:rsidRPr="00027936">
        <w:rPr>
          <w:rFonts w:ascii="Palatino Linotype" w:hAnsi="Palatino Linotype"/>
          <w:sz w:val="22"/>
          <w:szCs w:val="22"/>
        </w:rPr>
        <w:t>Navrhovaná komunikace leží v prodloužení stávající jednopruhové komunikace ukon</w:t>
      </w:r>
      <w:r w:rsidRPr="00027936">
        <w:rPr>
          <w:rFonts w:ascii="Palatino Linotype" w:hAnsi="Palatino Linotype" w:cs="TimesNewRoman"/>
          <w:sz w:val="22"/>
          <w:szCs w:val="22"/>
        </w:rPr>
        <w:t>č</w:t>
      </w:r>
      <w:r w:rsidRPr="00027936">
        <w:rPr>
          <w:rFonts w:ascii="Palatino Linotype" w:hAnsi="Palatino Linotype"/>
          <w:sz w:val="22"/>
          <w:szCs w:val="22"/>
        </w:rPr>
        <w:t>ené na západní stran</w:t>
      </w:r>
      <w:r w:rsidRPr="00027936">
        <w:rPr>
          <w:rFonts w:ascii="Palatino Linotype" w:hAnsi="Palatino Linotype" w:cs="TimesNewRoman"/>
          <w:sz w:val="22"/>
          <w:szCs w:val="22"/>
        </w:rPr>
        <w:t>ě ř</w:t>
      </w:r>
      <w:r w:rsidRPr="00027936">
        <w:rPr>
          <w:rFonts w:ascii="Palatino Linotype" w:hAnsi="Palatino Linotype"/>
          <w:sz w:val="22"/>
          <w:szCs w:val="22"/>
        </w:rPr>
        <w:t>ešeného území. Ta je zpevn</w:t>
      </w:r>
      <w:r w:rsidRPr="00027936">
        <w:rPr>
          <w:rFonts w:ascii="Palatino Linotype" w:hAnsi="Palatino Linotype" w:cs="TimesNewRoman"/>
          <w:sz w:val="22"/>
          <w:szCs w:val="22"/>
        </w:rPr>
        <w:t>ě</w:t>
      </w:r>
      <w:r w:rsidRPr="00027936">
        <w:rPr>
          <w:rFonts w:ascii="Palatino Linotype" w:hAnsi="Palatino Linotype"/>
          <w:sz w:val="22"/>
          <w:szCs w:val="22"/>
        </w:rPr>
        <w:t>na živicí v ší</w:t>
      </w:r>
      <w:r w:rsidRPr="00027936">
        <w:rPr>
          <w:rFonts w:ascii="Palatino Linotype" w:hAnsi="Palatino Linotype" w:cs="TimesNewRoman"/>
          <w:sz w:val="22"/>
          <w:szCs w:val="22"/>
        </w:rPr>
        <w:t>ř</w:t>
      </w:r>
      <w:r w:rsidRPr="00027936">
        <w:rPr>
          <w:rFonts w:ascii="Palatino Linotype" w:hAnsi="Palatino Linotype"/>
          <w:sz w:val="22"/>
          <w:szCs w:val="22"/>
        </w:rPr>
        <w:t>ce zhruba 3,5m a zajiš</w:t>
      </w:r>
      <w:r w:rsidRPr="00027936">
        <w:rPr>
          <w:rFonts w:ascii="Palatino Linotype" w:hAnsi="Palatino Linotype" w:cs="TimesNewRoman"/>
          <w:sz w:val="22"/>
          <w:szCs w:val="22"/>
        </w:rPr>
        <w:t>ť</w:t>
      </w:r>
      <w:r w:rsidRPr="00027936">
        <w:rPr>
          <w:rFonts w:ascii="Palatino Linotype" w:hAnsi="Palatino Linotype"/>
          <w:sz w:val="22"/>
          <w:szCs w:val="22"/>
        </w:rPr>
        <w:t>uje obsluhu rodinných dom</w:t>
      </w:r>
      <w:r w:rsidRPr="00027936">
        <w:rPr>
          <w:rFonts w:ascii="Palatino Linotype" w:hAnsi="Palatino Linotype" w:cs="TimesNewRoman"/>
          <w:sz w:val="22"/>
          <w:szCs w:val="22"/>
        </w:rPr>
        <w:t xml:space="preserve">ů </w:t>
      </w:r>
      <w:r w:rsidRPr="00027936">
        <w:rPr>
          <w:rFonts w:ascii="Palatino Linotype" w:hAnsi="Palatino Linotype"/>
          <w:sz w:val="22"/>
          <w:szCs w:val="22"/>
        </w:rPr>
        <w:t>po obou jejích stranách. V sou</w:t>
      </w:r>
      <w:r w:rsidRPr="00027936">
        <w:rPr>
          <w:rFonts w:ascii="Palatino Linotype" w:hAnsi="Palatino Linotype" w:cs="TimesNewRoman"/>
          <w:sz w:val="22"/>
          <w:szCs w:val="22"/>
        </w:rPr>
        <w:t>č</w:t>
      </w:r>
      <w:r w:rsidRPr="00027936">
        <w:rPr>
          <w:rFonts w:ascii="Palatino Linotype" w:hAnsi="Palatino Linotype"/>
          <w:sz w:val="22"/>
          <w:szCs w:val="22"/>
        </w:rPr>
        <w:t>asném stavu na ni navazuje uježd</w:t>
      </w:r>
      <w:r w:rsidRPr="00027936">
        <w:rPr>
          <w:rFonts w:ascii="Palatino Linotype" w:hAnsi="Palatino Linotype" w:cs="TimesNewRoman"/>
          <w:sz w:val="22"/>
          <w:szCs w:val="22"/>
        </w:rPr>
        <w:t>ě</w:t>
      </w:r>
      <w:r w:rsidRPr="00027936">
        <w:rPr>
          <w:rFonts w:ascii="Palatino Linotype" w:hAnsi="Palatino Linotype"/>
          <w:sz w:val="22"/>
          <w:szCs w:val="22"/>
        </w:rPr>
        <w:t>ný pruh území mezi hranicemi pozemk</w:t>
      </w:r>
      <w:r w:rsidRPr="00027936">
        <w:rPr>
          <w:rFonts w:ascii="Palatino Linotype" w:hAnsi="Palatino Linotype" w:cs="TimesNewRoman"/>
          <w:sz w:val="22"/>
          <w:szCs w:val="22"/>
        </w:rPr>
        <w:t xml:space="preserve">ů </w:t>
      </w:r>
      <w:r w:rsidRPr="00027936">
        <w:rPr>
          <w:rFonts w:ascii="Palatino Linotype" w:hAnsi="Palatino Linotype"/>
          <w:sz w:val="22"/>
          <w:szCs w:val="22"/>
        </w:rPr>
        <w:t>po obou stranách. Tento pruh je široký 6m a po obou jeho stranách jsou rozestav</w:t>
      </w:r>
      <w:r w:rsidRPr="00027936">
        <w:rPr>
          <w:rFonts w:ascii="Palatino Linotype" w:hAnsi="Palatino Linotype" w:cs="TimesNewRoman"/>
          <w:sz w:val="22"/>
          <w:szCs w:val="22"/>
        </w:rPr>
        <w:t>ě</w:t>
      </w:r>
      <w:r w:rsidRPr="00027936">
        <w:rPr>
          <w:rFonts w:ascii="Palatino Linotype" w:hAnsi="Palatino Linotype"/>
          <w:sz w:val="22"/>
          <w:szCs w:val="22"/>
        </w:rPr>
        <w:t>ny po dvou nových rodinných domech. Pod jeho povrchem jsou umíst</w:t>
      </w:r>
      <w:r w:rsidRPr="00027936">
        <w:rPr>
          <w:rFonts w:ascii="Palatino Linotype" w:hAnsi="Palatino Linotype" w:cs="TimesNewRoman"/>
          <w:sz w:val="22"/>
          <w:szCs w:val="22"/>
        </w:rPr>
        <w:t>ě</w:t>
      </w:r>
      <w:r w:rsidRPr="00027936">
        <w:rPr>
          <w:rFonts w:ascii="Palatino Linotype" w:hAnsi="Palatino Linotype"/>
          <w:sz w:val="22"/>
          <w:szCs w:val="22"/>
        </w:rPr>
        <w:t>na vedení vodovodu a plynovodu, nad ním probíhají silové nadzemní kabely. Navrhovaná komunikace bude sloužit pro dopravní obsluhu t</w:t>
      </w:r>
      <w:r w:rsidRPr="00027936">
        <w:rPr>
          <w:rFonts w:ascii="Palatino Linotype" w:hAnsi="Palatino Linotype" w:cs="TimesNewRoman"/>
          <w:sz w:val="22"/>
          <w:szCs w:val="22"/>
        </w:rPr>
        <w:t>ě</w:t>
      </w:r>
      <w:r w:rsidRPr="00027936">
        <w:rPr>
          <w:rFonts w:ascii="Palatino Linotype" w:hAnsi="Palatino Linotype"/>
          <w:sz w:val="22"/>
          <w:szCs w:val="22"/>
        </w:rPr>
        <w:t xml:space="preserve">chto </w:t>
      </w:r>
      <w:r w:rsidRPr="00027936">
        <w:rPr>
          <w:rFonts w:ascii="Palatino Linotype" w:hAnsi="Palatino Linotype" w:cs="TimesNewRoman"/>
          <w:sz w:val="22"/>
          <w:szCs w:val="22"/>
        </w:rPr>
        <w:t>č</w:t>
      </w:r>
      <w:r w:rsidRPr="00027936">
        <w:rPr>
          <w:rFonts w:ascii="Palatino Linotype" w:hAnsi="Palatino Linotype"/>
          <w:sz w:val="22"/>
          <w:szCs w:val="22"/>
        </w:rPr>
        <w:t>ty</w:t>
      </w:r>
      <w:r w:rsidRPr="00027936">
        <w:rPr>
          <w:rFonts w:ascii="Palatino Linotype" w:hAnsi="Palatino Linotype" w:cs="TimesNewRoman"/>
          <w:sz w:val="22"/>
          <w:szCs w:val="22"/>
        </w:rPr>
        <w:t xml:space="preserve">ř </w:t>
      </w:r>
      <w:r w:rsidRPr="00027936">
        <w:rPr>
          <w:rFonts w:ascii="Palatino Linotype" w:hAnsi="Palatino Linotype"/>
          <w:sz w:val="22"/>
          <w:szCs w:val="22"/>
        </w:rPr>
        <w:t>RD a p</w:t>
      </w:r>
      <w:r w:rsidRPr="00027936">
        <w:rPr>
          <w:rFonts w:ascii="Palatino Linotype" w:hAnsi="Palatino Linotype" w:cs="TimesNewRoman"/>
          <w:sz w:val="22"/>
          <w:szCs w:val="22"/>
        </w:rPr>
        <w:t>ř</w:t>
      </w:r>
      <w:r w:rsidRPr="00027936">
        <w:rPr>
          <w:rFonts w:ascii="Palatino Linotype" w:hAnsi="Palatino Linotype"/>
          <w:sz w:val="22"/>
          <w:szCs w:val="22"/>
        </w:rPr>
        <w:t>ípadn</w:t>
      </w:r>
      <w:r w:rsidRPr="00027936">
        <w:rPr>
          <w:rFonts w:ascii="Palatino Linotype" w:hAnsi="Palatino Linotype" w:cs="TimesNewRoman"/>
          <w:sz w:val="22"/>
          <w:szCs w:val="22"/>
        </w:rPr>
        <w:t xml:space="preserve">ě </w:t>
      </w:r>
      <w:r w:rsidRPr="00027936">
        <w:rPr>
          <w:rFonts w:ascii="Palatino Linotype" w:hAnsi="Palatino Linotype"/>
          <w:sz w:val="22"/>
          <w:szCs w:val="22"/>
        </w:rPr>
        <w:t>dalších (po jednom na každé stran</w:t>
      </w:r>
      <w:r w:rsidRPr="00027936">
        <w:rPr>
          <w:rFonts w:ascii="Palatino Linotype" w:hAnsi="Palatino Linotype" w:cs="TimesNewRoman"/>
          <w:sz w:val="22"/>
          <w:szCs w:val="22"/>
        </w:rPr>
        <w:t>ě</w:t>
      </w:r>
      <w:r w:rsidRPr="00027936">
        <w:rPr>
          <w:rFonts w:ascii="Palatino Linotype" w:hAnsi="Palatino Linotype"/>
          <w:sz w:val="22"/>
          <w:szCs w:val="22"/>
        </w:rPr>
        <w:t>). Její trasa umož</w:t>
      </w:r>
      <w:r w:rsidRPr="00027936">
        <w:rPr>
          <w:rFonts w:ascii="Palatino Linotype" w:hAnsi="Palatino Linotype" w:cs="TimesNewRoman"/>
          <w:sz w:val="22"/>
          <w:szCs w:val="22"/>
        </w:rPr>
        <w:t>ň</w:t>
      </w:r>
      <w:r w:rsidRPr="00027936">
        <w:rPr>
          <w:rFonts w:ascii="Palatino Linotype" w:hAnsi="Palatino Linotype"/>
          <w:sz w:val="22"/>
          <w:szCs w:val="22"/>
        </w:rPr>
        <w:t>uje krom napojení uvedených šesti pozemk</w:t>
      </w:r>
      <w:r w:rsidRPr="00027936">
        <w:rPr>
          <w:rFonts w:ascii="Palatino Linotype" w:hAnsi="Palatino Linotype" w:cs="TimesNewRoman"/>
          <w:sz w:val="22"/>
          <w:szCs w:val="22"/>
        </w:rPr>
        <w:t xml:space="preserve">ů </w:t>
      </w:r>
      <w:r w:rsidRPr="00027936">
        <w:rPr>
          <w:rFonts w:ascii="Palatino Linotype" w:hAnsi="Palatino Linotype"/>
          <w:sz w:val="22"/>
          <w:szCs w:val="22"/>
        </w:rPr>
        <w:t>také komunika</w:t>
      </w:r>
      <w:r w:rsidRPr="00027936">
        <w:rPr>
          <w:rFonts w:ascii="Palatino Linotype" w:hAnsi="Palatino Linotype" w:cs="TimesNewRoman"/>
          <w:sz w:val="22"/>
          <w:szCs w:val="22"/>
        </w:rPr>
        <w:t>č</w:t>
      </w:r>
      <w:r w:rsidRPr="00027936">
        <w:rPr>
          <w:rFonts w:ascii="Palatino Linotype" w:hAnsi="Palatino Linotype"/>
          <w:sz w:val="22"/>
          <w:szCs w:val="22"/>
        </w:rPr>
        <w:t>ní propojení dál ve východním sm</w:t>
      </w:r>
      <w:r w:rsidRPr="00027936">
        <w:rPr>
          <w:rFonts w:ascii="Palatino Linotype" w:hAnsi="Palatino Linotype" w:cs="TimesNewRoman"/>
          <w:sz w:val="22"/>
          <w:szCs w:val="22"/>
        </w:rPr>
        <w:t>ě</w:t>
      </w:r>
      <w:r w:rsidRPr="00027936">
        <w:rPr>
          <w:rFonts w:ascii="Palatino Linotype" w:hAnsi="Palatino Linotype"/>
          <w:sz w:val="22"/>
          <w:szCs w:val="22"/>
        </w:rPr>
        <w:t>ru. Komunikace je navržena v ší</w:t>
      </w:r>
      <w:r w:rsidRPr="00027936">
        <w:rPr>
          <w:rFonts w:ascii="Palatino Linotype" w:hAnsi="Palatino Linotype" w:cs="TimesNewRoman"/>
          <w:sz w:val="22"/>
          <w:szCs w:val="22"/>
        </w:rPr>
        <w:t>ř</w:t>
      </w:r>
      <w:r w:rsidRPr="00027936">
        <w:rPr>
          <w:rFonts w:ascii="Palatino Linotype" w:hAnsi="Palatino Linotype"/>
          <w:sz w:val="22"/>
          <w:szCs w:val="22"/>
        </w:rPr>
        <w:t>ce 4,0m mezi zvýšenými obrubami a její délka dosahuje 119,3m. Bude vybavena dv</w:t>
      </w:r>
      <w:r w:rsidRPr="00027936">
        <w:rPr>
          <w:rFonts w:ascii="Palatino Linotype" w:hAnsi="Palatino Linotype" w:cs="TimesNewRoman"/>
          <w:sz w:val="22"/>
          <w:szCs w:val="22"/>
        </w:rPr>
        <w:t>ě</w:t>
      </w:r>
      <w:r w:rsidRPr="00027936">
        <w:rPr>
          <w:rFonts w:ascii="Palatino Linotype" w:hAnsi="Palatino Linotype"/>
          <w:sz w:val="22"/>
          <w:szCs w:val="22"/>
        </w:rPr>
        <w:t>ma v</w:t>
      </w:r>
      <w:r w:rsidRPr="00027936">
        <w:rPr>
          <w:rFonts w:ascii="Palatino Linotype" w:hAnsi="Palatino Linotype" w:cs="TimesNewRoman"/>
          <w:sz w:val="22"/>
          <w:szCs w:val="22"/>
        </w:rPr>
        <w:t>ě</w:t>
      </w:r>
      <w:r w:rsidRPr="00027936">
        <w:rPr>
          <w:rFonts w:ascii="Palatino Linotype" w:hAnsi="Palatino Linotype"/>
          <w:sz w:val="22"/>
          <w:szCs w:val="22"/>
        </w:rPr>
        <w:t>tvemi pro napojení dalšího pozemku, resp. úvra</w:t>
      </w:r>
      <w:r w:rsidRPr="00027936">
        <w:rPr>
          <w:rFonts w:ascii="Palatino Linotype" w:hAnsi="Palatino Linotype" w:cs="TimesNewRoman"/>
          <w:sz w:val="22"/>
          <w:szCs w:val="22"/>
        </w:rPr>
        <w:t>ť</w:t>
      </w:r>
      <w:r w:rsidRPr="00027936">
        <w:rPr>
          <w:rFonts w:ascii="Palatino Linotype" w:hAnsi="Palatino Linotype"/>
          <w:sz w:val="22"/>
          <w:szCs w:val="22"/>
        </w:rPr>
        <w:t>ové oto</w:t>
      </w:r>
      <w:r w:rsidRPr="00027936">
        <w:rPr>
          <w:rFonts w:ascii="Palatino Linotype" w:hAnsi="Palatino Linotype" w:cs="TimesNewRoman"/>
          <w:sz w:val="22"/>
          <w:szCs w:val="22"/>
        </w:rPr>
        <w:t>č</w:t>
      </w:r>
      <w:r w:rsidRPr="00027936">
        <w:rPr>
          <w:rFonts w:ascii="Palatino Linotype" w:hAnsi="Palatino Linotype"/>
          <w:sz w:val="22"/>
          <w:szCs w:val="22"/>
        </w:rPr>
        <w:t>ení nákladního vozidla (délka 7,5m). Její návrhová rychlost je 30km/hod (typ MO1-6/5/30).</w:t>
      </w:r>
    </w:p>
    <w:p w:rsidR="00027936" w:rsidRPr="00027936" w:rsidRDefault="00027936" w:rsidP="00027936">
      <w:pPr>
        <w:autoSpaceDE w:val="0"/>
        <w:autoSpaceDN w:val="0"/>
        <w:adjustRightInd w:val="0"/>
        <w:ind w:firstLine="567"/>
        <w:jc w:val="both"/>
        <w:rPr>
          <w:rFonts w:ascii="Palatino Linotype" w:hAnsi="Palatino Linotype"/>
          <w:sz w:val="22"/>
          <w:szCs w:val="22"/>
        </w:rPr>
      </w:pPr>
      <w:r w:rsidRPr="00027936">
        <w:rPr>
          <w:rFonts w:ascii="Palatino Linotype" w:hAnsi="Palatino Linotype"/>
          <w:sz w:val="22"/>
          <w:szCs w:val="22"/>
        </w:rPr>
        <w:lastRenderedPageBreak/>
        <w:t>Pro odvodn</w:t>
      </w:r>
      <w:r w:rsidRPr="00027936">
        <w:rPr>
          <w:rFonts w:ascii="Palatino Linotype" w:hAnsi="Palatino Linotype" w:cs="TimesNewRoman"/>
          <w:sz w:val="22"/>
          <w:szCs w:val="22"/>
        </w:rPr>
        <w:t>ě</w:t>
      </w:r>
      <w:r w:rsidRPr="00027936">
        <w:rPr>
          <w:rFonts w:ascii="Palatino Linotype" w:hAnsi="Palatino Linotype"/>
          <w:sz w:val="22"/>
          <w:szCs w:val="22"/>
        </w:rPr>
        <w:t>ní komunikace bude využita nová deš</w:t>
      </w:r>
      <w:r w:rsidRPr="00027936">
        <w:rPr>
          <w:rFonts w:ascii="Palatino Linotype" w:hAnsi="Palatino Linotype" w:cs="TimesNewRoman"/>
          <w:sz w:val="22"/>
          <w:szCs w:val="22"/>
        </w:rPr>
        <w:t>ť</w:t>
      </w:r>
      <w:r w:rsidRPr="00027936">
        <w:rPr>
          <w:rFonts w:ascii="Palatino Linotype" w:hAnsi="Palatino Linotype"/>
          <w:sz w:val="22"/>
          <w:szCs w:val="22"/>
        </w:rPr>
        <w:t>ová kanalizace (SO301) napojená do Smržovského potoka. Srážkové vody z jejího povrchu (cca 650 m2) budou odvád</w:t>
      </w:r>
      <w:r w:rsidRPr="00027936">
        <w:rPr>
          <w:rFonts w:ascii="Palatino Linotype" w:hAnsi="Palatino Linotype" w:cs="TimesNewRoman"/>
          <w:sz w:val="22"/>
          <w:szCs w:val="22"/>
        </w:rPr>
        <w:t>ě</w:t>
      </w:r>
      <w:r w:rsidRPr="00027936">
        <w:rPr>
          <w:rFonts w:ascii="Palatino Linotype" w:hAnsi="Palatino Linotype"/>
          <w:sz w:val="22"/>
          <w:szCs w:val="22"/>
        </w:rPr>
        <w:t>ny do t</w:t>
      </w:r>
      <w:r w:rsidRPr="00027936">
        <w:rPr>
          <w:rFonts w:ascii="Palatino Linotype" w:hAnsi="Palatino Linotype" w:cs="TimesNewRoman"/>
          <w:sz w:val="22"/>
          <w:szCs w:val="22"/>
        </w:rPr>
        <w:t>ř</w:t>
      </w:r>
      <w:r w:rsidRPr="00027936">
        <w:rPr>
          <w:rFonts w:ascii="Palatino Linotype" w:hAnsi="Palatino Linotype"/>
          <w:sz w:val="22"/>
          <w:szCs w:val="22"/>
        </w:rPr>
        <w:t>í uli</w:t>
      </w:r>
      <w:r w:rsidRPr="00027936">
        <w:rPr>
          <w:rFonts w:ascii="Palatino Linotype" w:hAnsi="Palatino Linotype" w:cs="TimesNewRoman"/>
          <w:sz w:val="22"/>
          <w:szCs w:val="22"/>
        </w:rPr>
        <w:t>č</w:t>
      </w:r>
      <w:r w:rsidRPr="00027936">
        <w:rPr>
          <w:rFonts w:ascii="Palatino Linotype" w:hAnsi="Palatino Linotype"/>
          <w:sz w:val="22"/>
          <w:szCs w:val="22"/>
        </w:rPr>
        <w:t>ních vpustí umíst</w:t>
      </w:r>
      <w:r w:rsidRPr="00027936">
        <w:rPr>
          <w:rFonts w:ascii="Palatino Linotype" w:hAnsi="Palatino Linotype" w:cs="TimesNewRoman"/>
          <w:sz w:val="22"/>
          <w:szCs w:val="22"/>
        </w:rPr>
        <w:t>ě</w:t>
      </w:r>
      <w:r w:rsidRPr="00027936">
        <w:rPr>
          <w:rFonts w:ascii="Palatino Linotype" w:hAnsi="Palatino Linotype"/>
          <w:sz w:val="22"/>
          <w:szCs w:val="22"/>
        </w:rPr>
        <w:t>ných p</w:t>
      </w:r>
      <w:r w:rsidRPr="00027936">
        <w:rPr>
          <w:rFonts w:ascii="Palatino Linotype" w:hAnsi="Palatino Linotype" w:cs="TimesNewRoman"/>
          <w:sz w:val="22"/>
          <w:szCs w:val="22"/>
        </w:rPr>
        <w:t>ř</w:t>
      </w:r>
      <w:r w:rsidRPr="00027936">
        <w:rPr>
          <w:rFonts w:ascii="Palatino Linotype" w:hAnsi="Palatino Linotype"/>
          <w:sz w:val="22"/>
          <w:szCs w:val="22"/>
        </w:rPr>
        <w:t>i jižním okraji komunikace, resp. p</w:t>
      </w:r>
      <w:r w:rsidRPr="00027936">
        <w:rPr>
          <w:rFonts w:ascii="Palatino Linotype" w:hAnsi="Palatino Linotype" w:cs="TimesNewRoman"/>
          <w:sz w:val="22"/>
          <w:szCs w:val="22"/>
        </w:rPr>
        <w:t>ř</w:t>
      </w:r>
      <w:r w:rsidRPr="00027936">
        <w:rPr>
          <w:rFonts w:ascii="Palatino Linotype" w:hAnsi="Palatino Linotype"/>
          <w:sz w:val="22"/>
          <w:szCs w:val="22"/>
        </w:rPr>
        <w:t>i východním okraji v</w:t>
      </w:r>
      <w:r w:rsidRPr="00027936">
        <w:rPr>
          <w:rFonts w:ascii="Palatino Linotype" w:hAnsi="Palatino Linotype" w:cs="TimesNewRoman"/>
          <w:sz w:val="22"/>
          <w:szCs w:val="22"/>
        </w:rPr>
        <w:t>ě</w:t>
      </w:r>
      <w:r w:rsidRPr="00027936">
        <w:rPr>
          <w:rFonts w:ascii="Palatino Linotype" w:hAnsi="Palatino Linotype"/>
          <w:sz w:val="22"/>
          <w:szCs w:val="22"/>
        </w:rPr>
        <w:t>tve poblíž konce trasy. Uli</w:t>
      </w:r>
      <w:r w:rsidRPr="00027936">
        <w:rPr>
          <w:rFonts w:ascii="Palatino Linotype" w:hAnsi="Palatino Linotype" w:cs="TimesNewRoman"/>
          <w:sz w:val="22"/>
          <w:szCs w:val="22"/>
        </w:rPr>
        <w:t>č</w:t>
      </w:r>
      <w:r w:rsidRPr="00027936">
        <w:rPr>
          <w:rFonts w:ascii="Palatino Linotype" w:hAnsi="Palatino Linotype"/>
          <w:sz w:val="22"/>
          <w:szCs w:val="22"/>
        </w:rPr>
        <w:t>ní vpusti „hradecký typ“ budou napojeny do deš</w:t>
      </w:r>
      <w:r w:rsidRPr="00027936">
        <w:rPr>
          <w:rFonts w:ascii="Palatino Linotype" w:hAnsi="Palatino Linotype" w:cs="TimesNewRoman"/>
          <w:sz w:val="22"/>
          <w:szCs w:val="22"/>
        </w:rPr>
        <w:t>ť</w:t>
      </w:r>
      <w:r w:rsidRPr="00027936">
        <w:rPr>
          <w:rFonts w:ascii="Palatino Linotype" w:hAnsi="Palatino Linotype"/>
          <w:sz w:val="22"/>
          <w:szCs w:val="22"/>
        </w:rPr>
        <w:t>ové kanalizace, v níž budou pro tento ú</w:t>
      </w:r>
      <w:r w:rsidRPr="00027936">
        <w:rPr>
          <w:rFonts w:ascii="Palatino Linotype" w:hAnsi="Palatino Linotype" w:cs="TimesNewRoman"/>
          <w:sz w:val="22"/>
          <w:szCs w:val="22"/>
        </w:rPr>
        <w:t>č</w:t>
      </w:r>
      <w:r w:rsidRPr="00027936">
        <w:rPr>
          <w:rFonts w:ascii="Palatino Linotype" w:hAnsi="Palatino Linotype"/>
          <w:sz w:val="22"/>
          <w:szCs w:val="22"/>
        </w:rPr>
        <w:t>el vysazeny odbo</w:t>
      </w:r>
      <w:r w:rsidRPr="00027936">
        <w:rPr>
          <w:rFonts w:ascii="Palatino Linotype" w:hAnsi="Palatino Linotype" w:cs="TimesNewRoman"/>
          <w:sz w:val="22"/>
          <w:szCs w:val="22"/>
        </w:rPr>
        <w:t>č</w:t>
      </w:r>
      <w:r w:rsidRPr="00027936">
        <w:rPr>
          <w:rFonts w:ascii="Palatino Linotype" w:hAnsi="Palatino Linotype"/>
          <w:sz w:val="22"/>
          <w:szCs w:val="22"/>
        </w:rPr>
        <w:t>ky DN150 (viz SO301). Plocha dvou sjezd</w:t>
      </w:r>
      <w:r w:rsidRPr="00027936">
        <w:rPr>
          <w:rFonts w:ascii="Palatino Linotype" w:hAnsi="Palatino Linotype" w:cs="TimesNewRoman"/>
          <w:sz w:val="22"/>
          <w:szCs w:val="22"/>
        </w:rPr>
        <w:t xml:space="preserve">ů </w:t>
      </w:r>
      <w:r w:rsidRPr="00027936">
        <w:rPr>
          <w:rFonts w:ascii="Palatino Linotype" w:hAnsi="Palatino Linotype"/>
          <w:sz w:val="22"/>
          <w:szCs w:val="22"/>
        </w:rPr>
        <w:t>na jižní stran</w:t>
      </w:r>
      <w:r w:rsidRPr="00027936">
        <w:rPr>
          <w:rFonts w:ascii="Palatino Linotype" w:hAnsi="Palatino Linotype" w:cs="TimesNewRoman"/>
          <w:sz w:val="22"/>
          <w:szCs w:val="22"/>
        </w:rPr>
        <w:t xml:space="preserve">ě </w:t>
      </w:r>
      <w:r w:rsidRPr="00027936">
        <w:rPr>
          <w:rFonts w:ascii="Palatino Linotype" w:hAnsi="Palatino Linotype"/>
          <w:sz w:val="22"/>
          <w:szCs w:val="22"/>
        </w:rPr>
        <w:t>komunikace bude odvodn</w:t>
      </w:r>
      <w:r w:rsidRPr="00027936">
        <w:rPr>
          <w:rFonts w:ascii="Palatino Linotype" w:hAnsi="Palatino Linotype" w:cs="TimesNewRoman"/>
          <w:sz w:val="22"/>
          <w:szCs w:val="22"/>
        </w:rPr>
        <w:t>ě</w:t>
      </w:r>
      <w:r w:rsidRPr="00027936">
        <w:rPr>
          <w:rFonts w:ascii="Palatino Linotype" w:hAnsi="Palatino Linotype"/>
          <w:sz w:val="22"/>
          <w:szCs w:val="22"/>
        </w:rPr>
        <w:t>na pomocí dvou žlábk</w:t>
      </w:r>
      <w:r w:rsidRPr="00027936">
        <w:rPr>
          <w:rFonts w:ascii="Palatino Linotype" w:hAnsi="Palatino Linotype" w:cs="TimesNewRoman"/>
          <w:sz w:val="22"/>
          <w:szCs w:val="22"/>
        </w:rPr>
        <w:t xml:space="preserve">ů </w:t>
      </w:r>
      <w:r w:rsidRPr="00027936">
        <w:rPr>
          <w:rFonts w:ascii="Palatino Linotype" w:hAnsi="Palatino Linotype"/>
          <w:sz w:val="22"/>
          <w:szCs w:val="22"/>
        </w:rPr>
        <w:t>dl.4,5m s p</w:t>
      </w:r>
      <w:r w:rsidRPr="00027936">
        <w:rPr>
          <w:rFonts w:ascii="Palatino Linotype" w:hAnsi="Palatino Linotype" w:cs="TimesNewRoman"/>
          <w:sz w:val="22"/>
          <w:szCs w:val="22"/>
        </w:rPr>
        <w:t>ř</w:t>
      </w:r>
      <w:r w:rsidRPr="00027936">
        <w:rPr>
          <w:rFonts w:ascii="Palatino Linotype" w:hAnsi="Palatino Linotype"/>
          <w:sz w:val="22"/>
          <w:szCs w:val="22"/>
        </w:rPr>
        <w:t>ejízdnou m</w:t>
      </w:r>
      <w:r w:rsidRPr="00027936">
        <w:rPr>
          <w:rFonts w:ascii="Palatino Linotype" w:hAnsi="Palatino Linotype" w:cs="TimesNewRoman"/>
          <w:sz w:val="22"/>
          <w:szCs w:val="22"/>
        </w:rPr>
        <w:t>ř</w:t>
      </w:r>
      <w:r w:rsidRPr="00027936">
        <w:rPr>
          <w:rFonts w:ascii="Palatino Linotype" w:hAnsi="Palatino Linotype"/>
          <w:sz w:val="22"/>
          <w:szCs w:val="22"/>
        </w:rPr>
        <w:t>íží t</w:t>
      </w:r>
      <w:r w:rsidRPr="00027936">
        <w:rPr>
          <w:rFonts w:ascii="Palatino Linotype" w:hAnsi="Palatino Linotype" w:cs="TimesNewRoman"/>
          <w:sz w:val="22"/>
          <w:szCs w:val="22"/>
        </w:rPr>
        <w:t>ř</w:t>
      </w:r>
      <w:r w:rsidRPr="00027936">
        <w:rPr>
          <w:rFonts w:ascii="Palatino Linotype" w:hAnsi="Palatino Linotype"/>
          <w:sz w:val="22"/>
          <w:szCs w:val="22"/>
        </w:rPr>
        <w:t>ídy C250. Sou</w:t>
      </w:r>
      <w:r w:rsidRPr="00027936">
        <w:rPr>
          <w:rFonts w:ascii="Palatino Linotype" w:hAnsi="Palatino Linotype" w:cs="TimesNewRoman"/>
          <w:sz w:val="22"/>
          <w:szCs w:val="22"/>
        </w:rPr>
        <w:t>č</w:t>
      </w:r>
      <w:r w:rsidRPr="00027936">
        <w:rPr>
          <w:rFonts w:ascii="Palatino Linotype" w:hAnsi="Palatino Linotype"/>
          <w:sz w:val="22"/>
          <w:szCs w:val="22"/>
        </w:rPr>
        <w:t>ástí žlábk</w:t>
      </w:r>
      <w:r w:rsidRPr="00027936">
        <w:rPr>
          <w:rFonts w:ascii="Palatino Linotype" w:hAnsi="Palatino Linotype" w:cs="TimesNewRoman"/>
          <w:sz w:val="22"/>
          <w:szCs w:val="22"/>
        </w:rPr>
        <w:t xml:space="preserve">ů </w:t>
      </w:r>
      <w:r w:rsidRPr="00027936">
        <w:rPr>
          <w:rFonts w:ascii="Palatino Linotype" w:hAnsi="Palatino Linotype"/>
          <w:sz w:val="22"/>
          <w:szCs w:val="22"/>
        </w:rPr>
        <w:t>budou uli</w:t>
      </w:r>
      <w:r w:rsidRPr="00027936">
        <w:rPr>
          <w:rFonts w:ascii="Palatino Linotype" w:hAnsi="Palatino Linotype" w:cs="TimesNewRoman"/>
          <w:sz w:val="22"/>
          <w:szCs w:val="22"/>
        </w:rPr>
        <w:t>č</w:t>
      </w:r>
      <w:r w:rsidRPr="00027936">
        <w:rPr>
          <w:rFonts w:ascii="Palatino Linotype" w:hAnsi="Palatino Linotype"/>
          <w:sz w:val="22"/>
          <w:szCs w:val="22"/>
        </w:rPr>
        <w:t>ní vpusti, z nichž budou provedeny p</w:t>
      </w:r>
      <w:r w:rsidRPr="00027936">
        <w:rPr>
          <w:rFonts w:ascii="Palatino Linotype" w:hAnsi="Palatino Linotype" w:cs="TimesNewRoman"/>
          <w:sz w:val="22"/>
          <w:szCs w:val="22"/>
        </w:rPr>
        <w:t>ř</w:t>
      </w:r>
      <w:r w:rsidRPr="00027936">
        <w:rPr>
          <w:rFonts w:ascii="Palatino Linotype" w:hAnsi="Palatino Linotype"/>
          <w:sz w:val="22"/>
          <w:szCs w:val="22"/>
        </w:rPr>
        <w:t>ípojky DN100 do deš</w:t>
      </w:r>
      <w:r w:rsidRPr="00027936">
        <w:rPr>
          <w:rFonts w:ascii="Palatino Linotype" w:hAnsi="Palatino Linotype" w:cs="TimesNewRoman"/>
          <w:sz w:val="22"/>
          <w:szCs w:val="22"/>
        </w:rPr>
        <w:t>ť</w:t>
      </w:r>
      <w:r w:rsidRPr="00027936">
        <w:rPr>
          <w:rFonts w:ascii="Palatino Linotype" w:hAnsi="Palatino Linotype"/>
          <w:sz w:val="22"/>
          <w:szCs w:val="22"/>
        </w:rPr>
        <w:t>ové kanalizace (p</w:t>
      </w:r>
      <w:r w:rsidRPr="00027936">
        <w:rPr>
          <w:rFonts w:ascii="Palatino Linotype" w:hAnsi="Palatino Linotype" w:cs="TimesNewRoman"/>
          <w:sz w:val="22"/>
          <w:szCs w:val="22"/>
        </w:rPr>
        <w:t>ř</w:t>
      </w:r>
      <w:r w:rsidRPr="00027936">
        <w:rPr>
          <w:rFonts w:ascii="Palatino Linotype" w:hAnsi="Palatino Linotype"/>
          <w:sz w:val="22"/>
          <w:szCs w:val="22"/>
        </w:rPr>
        <w:t>íprava s vysazením odbo</w:t>
      </w:r>
      <w:r w:rsidRPr="00027936">
        <w:rPr>
          <w:rFonts w:ascii="Palatino Linotype" w:hAnsi="Palatino Linotype" w:cs="TimesNewRoman"/>
          <w:sz w:val="22"/>
          <w:szCs w:val="22"/>
        </w:rPr>
        <w:t>č</w:t>
      </w:r>
      <w:r w:rsidRPr="00027936">
        <w:rPr>
          <w:rFonts w:ascii="Palatino Linotype" w:hAnsi="Palatino Linotype"/>
          <w:sz w:val="22"/>
          <w:szCs w:val="22"/>
        </w:rPr>
        <w:t>ek bude rovn</w:t>
      </w:r>
      <w:r w:rsidRPr="00027936">
        <w:rPr>
          <w:rFonts w:ascii="Palatino Linotype" w:hAnsi="Palatino Linotype" w:cs="TimesNewRoman"/>
          <w:sz w:val="22"/>
          <w:szCs w:val="22"/>
        </w:rPr>
        <w:t>ě</w:t>
      </w:r>
      <w:r w:rsidRPr="00027936">
        <w:rPr>
          <w:rFonts w:ascii="Palatino Linotype" w:hAnsi="Palatino Linotype"/>
          <w:sz w:val="22"/>
          <w:szCs w:val="22"/>
        </w:rPr>
        <w:t>ž sou</w:t>
      </w:r>
      <w:r w:rsidRPr="00027936">
        <w:rPr>
          <w:rFonts w:ascii="Palatino Linotype" w:hAnsi="Palatino Linotype" w:cs="TimesNewRoman"/>
          <w:sz w:val="22"/>
          <w:szCs w:val="22"/>
        </w:rPr>
        <w:t>č</w:t>
      </w:r>
      <w:r w:rsidRPr="00027936">
        <w:rPr>
          <w:rFonts w:ascii="Palatino Linotype" w:hAnsi="Palatino Linotype"/>
          <w:sz w:val="22"/>
          <w:szCs w:val="22"/>
        </w:rPr>
        <w:t>ástí SO301). Severní okraj komunikace je umíst</w:t>
      </w:r>
      <w:r w:rsidRPr="00027936">
        <w:rPr>
          <w:rFonts w:ascii="Palatino Linotype" w:hAnsi="Palatino Linotype" w:cs="TimesNewRoman"/>
          <w:sz w:val="22"/>
          <w:szCs w:val="22"/>
        </w:rPr>
        <w:t>ě</w:t>
      </w:r>
      <w:r w:rsidRPr="00027936">
        <w:rPr>
          <w:rFonts w:ascii="Palatino Linotype" w:hAnsi="Palatino Linotype"/>
          <w:sz w:val="22"/>
          <w:szCs w:val="22"/>
        </w:rPr>
        <w:t>n v zá</w:t>
      </w:r>
      <w:r w:rsidRPr="00027936">
        <w:rPr>
          <w:rFonts w:ascii="Palatino Linotype" w:hAnsi="Palatino Linotype" w:cs="TimesNewRoman"/>
          <w:sz w:val="22"/>
          <w:szCs w:val="22"/>
        </w:rPr>
        <w:t>ř</w:t>
      </w:r>
      <w:r w:rsidRPr="00027936">
        <w:rPr>
          <w:rFonts w:ascii="Palatino Linotype" w:hAnsi="Palatino Linotype"/>
          <w:sz w:val="22"/>
          <w:szCs w:val="22"/>
        </w:rPr>
        <w:t>ezu, a proto je podél n</w:t>
      </w:r>
      <w:r w:rsidRPr="00027936">
        <w:rPr>
          <w:rFonts w:ascii="Palatino Linotype" w:hAnsi="Palatino Linotype" w:cs="TimesNewRoman"/>
          <w:sz w:val="22"/>
          <w:szCs w:val="22"/>
        </w:rPr>
        <w:t>ě</w:t>
      </w:r>
      <w:r w:rsidRPr="00027936">
        <w:rPr>
          <w:rFonts w:ascii="Palatino Linotype" w:hAnsi="Palatino Linotype"/>
          <w:sz w:val="22"/>
          <w:szCs w:val="22"/>
        </w:rPr>
        <w:t>ho navržena drenáž umíst</w:t>
      </w:r>
      <w:r w:rsidRPr="00027936">
        <w:rPr>
          <w:rFonts w:ascii="Palatino Linotype" w:hAnsi="Palatino Linotype" w:cs="TimesNewRoman"/>
          <w:sz w:val="22"/>
          <w:szCs w:val="22"/>
        </w:rPr>
        <w:t>ě</w:t>
      </w:r>
      <w:r w:rsidRPr="00027936">
        <w:rPr>
          <w:rFonts w:ascii="Palatino Linotype" w:hAnsi="Palatino Linotype"/>
          <w:sz w:val="22"/>
          <w:szCs w:val="22"/>
        </w:rPr>
        <w:t>ná vn</w:t>
      </w:r>
      <w:r w:rsidRPr="00027936">
        <w:rPr>
          <w:rFonts w:ascii="Palatino Linotype" w:hAnsi="Palatino Linotype" w:cs="TimesNewRoman"/>
          <w:sz w:val="22"/>
          <w:szCs w:val="22"/>
        </w:rPr>
        <w:t xml:space="preserve">ě </w:t>
      </w:r>
      <w:r w:rsidRPr="00027936">
        <w:rPr>
          <w:rFonts w:ascii="Palatino Linotype" w:hAnsi="Palatino Linotype"/>
          <w:sz w:val="22"/>
          <w:szCs w:val="22"/>
        </w:rPr>
        <w:t>konstrukce komunikace. Tato drenáž bude probíhat od obratišt</w:t>
      </w:r>
      <w:r w:rsidRPr="00027936">
        <w:rPr>
          <w:rFonts w:ascii="Palatino Linotype" w:hAnsi="Palatino Linotype" w:cs="TimesNewRoman"/>
          <w:sz w:val="22"/>
          <w:szCs w:val="22"/>
        </w:rPr>
        <w:t xml:space="preserve">ě </w:t>
      </w:r>
      <w:r w:rsidRPr="00027936">
        <w:rPr>
          <w:rFonts w:ascii="Palatino Linotype" w:hAnsi="Palatino Linotype"/>
          <w:sz w:val="22"/>
          <w:szCs w:val="22"/>
        </w:rPr>
        <w:t>poblíž za</w:t>
      </w:r>
      <w:r w:rsidRPr="00027936">
        <w:rPr>
          <w:rFonts w:ascii="Palatino Linotype" w:hAnsi="Palatino Linotype" w:cs="TimesNewRoman"/>
          <w:sz w:val="22"/>
          <w:szCs w:val="22"/>
        </w:rPr>
        <w:t>č</w:t>
      </w:r>
      <w:r w:rsidRPr="00027936">
        <w:rPr>
          <w:rFonts w:ascii="Palatino Linotype" w:hAnsi="Palatino Linotype"/>
          <w:sz w:val="22"/>
          <w:szCs w:val="22"/>
        </w:rPr>
        <w:t>átku trasy až na její konec a v nejnižším bod</w:t>
      </w:r>
      <w:r w:rsidRPr="00027936">
        <w:rPr>
          <w:rFonts w:ascii="Palatino Linotype" w:hAnsi="Palatino Linotype" w:cs="TimesNewRoman"/>
          <w:sz w:val="22"/>
          <w:szCs w:val="22"/>
        </w:rPr>
        <w:t xml:space="preserve">ě </w:t>
      </w:r>
      <w:r w:rsidRPr="00027936">
        <w:rPr>
          <w:rFonts w:ascii="Palatino Linotype" w:hAnsi="Palatino Linotype"/>
          <w:sz w:val="22"/>
          <w:szCs w:val="22"/>
        </w:rPr>
        <w:t>bude napojena do kanaliza</w:t>
      </w:r>
      <w:r w:rsidRPr="00027936">
        <w:rPr>
          <w:rFonts w:ascii="Palatino Linotype" w:hAnsi="Palatino Linotype" w:cs="TimesNewRoman"/>
          <w:sz w:val="22"/>
          <w:szCs w:val="22"/>
        </w:rPr>
        <w:t>č</w:t>
      </w:r>
      <w:r w:rsidRPr="00027936">
        <w:rPr>
          <w:rFonts w:ascii="Palatino Linotype" w:hAnsi="Palatino Linotype"/>
          <w:sz w:val="22"/>
          <w:szCs w:val="22"/>
        </w:rPr>
        <w:t>ní šachty.</w:t>
      </w:r>
    </w:p>
    <w:p w:rsidR="00027936" w:rsidRDefault="00027936" w:rsidP="00EA6A9E">
      <w:pPr>
        <w:jc w:val="both"/>
        <w:rPr>
          <w:rFonts w:ascii="Palatino Linotype" w:hAnsi="Palatino Linotype"/>
          <w:sz w:val="22"/>
          <w:szCs w:val="22"/>
        </w:rPr>
      </w:pPr>
    </w:p>
    <w:p w:rsidR="00CB52EE" w:rsidRPr="0041706B" w:rsidRDefault="00AB062A" w:rsidP="00EA6A9E">
      <w:pPr>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Předpokládaný termín předání staveniště:</w:t>
      </w:r>
      <w:r w:rsidRPr="00A24D63">
        <w:rPr>
          <w:rFonts w:ascii="Palatino Linotype" w:hAnsi="Palatino Linotype"/>
          <w:b/>
          <w:sz w:val="22"/>
          <w:szCs w:val="22"/>
        </w:rPr>
        <w:tab/>
        <w:t>do 10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A24D63">
        <w:rPr>
          <w:rFonts w:ascii="Palatino Linotype" w:hAnsi="Palatino Linotype"/>
          <w:b/>
          <w:sz w:val="22"/>
          <w:szCs w:val="22"/>
        </w:rPr>
        <w:t xml:space="preserve">Předpokládaný termín zahájení: </w:t>
      </w:r>
      <w:r w:rsidRPr="00A24D63">
        <w:rPr>
          <w:rFonts w:ascii="Palatino Linotype" w:hAnsi="Palatino Linotype"/>
          <w:b/>
          <w:sz w:val="22"/>
          <w:szCs w:val="22"/>
        </w:rPr>
        <w:tab/>
        <w:t>do 14 dnů od podpisu smlouvy s vybraným uchazečem</w:t>
      </w:r>
    </w:p>
    <w:p w:rsidR="00A24D63" w:rsidRPr="00A24D63" w:rsidRDefault="00A24D63" w:rsidP="00A24D63">
      <w:pPr>
        <w:tabs>
          <w:tab w:val="left" w:pos="5103"/>
        </w:tabs>
        <w:spacing w:after="60"/>
        <w:ind w:left="5103" w:hanging="5103"/>
        <w:outlineLvl w:val="0"/>
        <w:rPr>
          <w:rFonts w:ascii="Palatino Linotype" w:hAnsi="Palatino Linotype"/>
          <w:b/>
          <w:sz w:val="22"/>
          <w:szCs w:val="22"/>
        </w:rPr>
      </w:pPr>
      <w:r w:rsidRPr="00C67819">
        <w:rPr>
          <w:rFonts w:ascii="Palatino Linotype" w:hAnsi="Palatino Linotype"/>
          <w:b/>
          <w:sz w:val="22"/>
          <w:szCs w:val="22"/>
        </w:rPr>
        <w:t>Předpokládaný termín</w:t>
      </w:r>
      <w:r w:rsidR="00F90949" w:rsidRPr="00C67819">
        <w:rPr>
          <w:rFonts w:ascii="Palatino Linotype" w:hAnsi="Palatino Linotype"/>
          <w:b/>
          <w:sz w:val="22"/>
          <w:szCs w:val="22"/>
        </w:rPr>
        <w:t xml:space="preserve"> dokončení: </w:t>
      </w:r>
      <w:r w:rsidR="00F90949" w:rsidRPr="00C67819">
        <w:rPr>
          <w:rFonts w:ascii="Palatino Linotype" w:hAnsi="Palatino Linotype"/>
          <w:b/>
          <w:sz w:val="22"/>
          <w:szCs w:val="22"/>
        </w:rPr>
        <w:tab/>
        <w:t xml:space="preserve">do </w:t>
      </w:r>
      <w:r w:rsidR="00C67819" w:rsidRPr="00C67819">
        <w:rPr>
          <w:rFonts w:ascii="Palatino Linotype" w:hAnsi="Palatino Linotype"/>
          <w:b/>
          <w:sz w:val="22"/>
          <w:szCs w:val="22"/>
        </w:rPr>
        <w:t xml:space="preserve">3 </w:t>
      </w:r>
      <w:r w:rsidRPr="00C67819">
        <w:rPr>
          <w:rFonts w:ascii="Palatino Linotype" w:hAnsi="Palatino Linotype"/>
          <w:b/>
          <w:sz w:val="22"/>
          <w:szCs w:val="22"/>
        </w:rPr>
        <w:t>měsíců od zahájení</w:t>
      </w:r>
      <w:r w:rsidRPr="00A24D63">
        <w:rPr>
          <w:rFonts w:ascii="Palatino Linotype" w:hAnsi="Palatino Linotype"/>
          <w:b/>
          <w:sz w:val="22"/>
          <w:szCs w:val="22"/>
        </w:rPr>
        <w:t xml:space="preserve"> </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předání a převzetí:</w:t>
      </w:r>
      <w:r w:rsidRPr="00A24D63">
        <w:rPr>
          <w:rFonts w:ascii="Palatino Linotype" w:hAnsi="Palatino Linotype"/>
          <w:b/>
          <w:bCs/>
          <w:sz w:val="22"/>
          <w:szCs w:val="22"/>
        </w:rPr>
        <w:tab/>
        <w:t>do 14 dnů od dokončení díla</w:t>
      </w:r>
    </w:p>
    <w:p w:rsidR="00A24D63" w:rsidRPr="00A24D63" w:rsidRDefault="00A24D63" w:rsidP="00A24D63">
      <w:pPr>
        <w:tabs>
          <w:tab w:val="left" w:pos="5103"/>
        </w:tabs>
        <w:spacing w:after="60"/>
        <w:outlineLvl w:val="0"/>
        <w:rPr>
          <w:rFonts w:ascii="Palatino Linotype" w:hAnsi="Palatino Linotype"/>
          <w:b/>
          <w:bCs/>
          <w:sz w:val="22"/>
          <w:szCs w:val="22"/>
        </w:rPr>
      </w:pPr>
      <w:r w:rsidRPr="00A24D63">
        <w:rPr>
          <w:rFonts w:ascii="Palatino Linotype" w:hAnsi="Palatino Linotype"/>
          <w:b/>
          <w:bCs/>
          <w:sz w:val="22"/>
          <w:szCs w:val="22"/>
        </w:rPr>
        <w:t>Předpokládaný termín vyklizení staveniště:</w:t>
      </w:r>
      <w:r w:rsidRPr="00A24D63">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A24D63">
      <w:pPr>
        <w:pStyle w:val="Bezmezer"/>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A24D63" w:rsidRDefault="00F90949" w:rsidP="00A24D63">
      <w:pPr>
        <w:pStyle w:val="Bezmezer"/>
        <w:jc w:val="both"/>
        <w:rPr>
          <w:rFonts w:ascii="Palatino Linotype" w:hAnsi="Palatino Linotype"/>
          <w:bCs/>
          <w:sz w:val="22"/>
          <w:szCs w:val="22"/>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Pr>
          <w:rFonts w:ascii="Palatino Linotype" w:hAnsi="Palatino Linotype"/>
          <w:sz w:val="22"/>
          <w:szCs w:val="22"/>
        </w:rPr>
        <w:t>j</w:t>
      </w:r>
      <w:r w:rsidR="00A31F91">
        <w:rPr>
          <w:rFonts w:ascii="Palatino Linotype" w:hAnsi="Palatino Linotype"/>
          <w:sz w:val="22"/>
          <w:szCs w:val="22"/>
        </w:rPr>
        <w:t xml:space="preserve">e </w:t>
      </w:r>
      <w:r w:rsidR="00027936">
        <w:rPr>
          <w:rFonts w:ascii="Palatino Linotype" w:hAnsi="Palatino Linotype"/>
          <w:sz w:val="22"/>
          <w:szCs w:val="22"/>
        </w:rPr>
        <w:t>místní komunikace Na kopci v obci Lejšovka, k. ú. Lejšovka</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FF4387">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lastRenderedPageBreak/>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lastRenderedPageBreak/>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lastRenderedPageBreak/>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lastRenderedPageBreak/>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F90949" w:rsidRPr="00EA6A9E" w:rsidRDefault="00F90949" w:rsidP="00F90949">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 xml:space="preserve">vědomím zdržují na staveništi a je povinen </w:t>
      </w:r>
      <w:r w:rsidRPr="00B75D5B">
        <w:rPr>
          <w:rFonts w:ascii="Palatino Linotype" w:hAnsi="Palatino Linotype"/>
          <w:sz w:val="22"/>
          <w:szCs w:val="22"/>
        </w:rPr>
        <w:lastRenderedPageBreak/>
        <w:t>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A24D63">
        <w:rPr>
          <w:rFonts w:ascii="Palatino Linotype" w:hAnsi="Palatino Linotype" w:cs="Arial"/>
          <w:b/>
          <w:bCs/>
          <w:sz w:val="22"/>
          <w:szCs w:val="22"/>
        </w:rPr>
        <w:t>výši min. 2</w:t>
      </w:r>
      <w:r w:rsidR="00027936">
        <w:rPr>
          <w:rFonts w:ascii="Palatino Linotype" w:hAnsi="Palatino Linotype" w:cs="Arial"/>
          <w:b/>
          <w:bCs/>
          <w:sz w:val="22"/>
          <w:szCs w:val="22"/>
        </w:rPr>
        <w:t>.5</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w:t>
      </w:r>
      <w:r w:rsidR="002F6C2A" w:rsidRPr="002251D0">
        <w:rPr>
          <w:rFonts w:ascii="Palatino Linotype" w:hAnsi="Palatino Linotype"/>
          <w:sz w:val="22"/>
          <w:szCs w:val="22"/>
          <w:lang w:val="cs-CZ"/>
        </w:rPr>
        <w:lastRenderedPageBreak/>
        <w:t xml:space="preserve">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027936">
        <w:rPr>
          <w:rFonts w:ascii="Palatino Linotype" w:hAnsi="Palatino Linotype"/>
          <w:sz w:val="22"/>
          <w:szCs w:val="22"/>
        </w:rPr>
        <w:t>Martin Jílek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lastRenderedPageBreak/>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27936" w:rsidRPr="002E58A4" w:rsidRDefault="00027936" w:rsidP="00027936">
      <w:pPr>
        <w:ind w:left="567"/>
        <w:jc w:val="both"/>
        <w:rPr>
          <w:rFonts w:ascii="Palatino Linotype" w:hAnsi="Palatino Linotype"/>
          <w:sz w:val="22"/>
          <w:szCs w:val="22"/>
        </w:rPr>
      </w:pP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27936" w:rsidRPr="002E58A4" w:rsidRDefault="00027936" w:rsidP="00027936">
      <w:pPr>
        <w:ind w:left="567"/>
        <w:jc w:val="both"/>
        <w:rPr>
          <w:rFonts w:ascii="Palatino Linotype" w:hAnsi="Palatino Linotype"/>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027936" w:rsidRPr="002E58A4" w:rsidRDefault="00027936" w:rsidP="00027936">
      <w:pPr>
        <w:jc w:val="both"/>
        <w:rPr>
          <w:rFonts w:ascii="Palatino Linotype" w:hAnsi="Palatino Linotype"/>
          <w:sz w:val="22"/>
          <w:szCs w:val="22"/>
        </w:rPr>
      </w:pP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lastRenderedPageBreak/>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125922" w:rsidRDefault="00125922"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FF4387" w:rsidRDefault="00FF4387"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F90949" w:rsidRDefault="00F90949" w:rsidP="00E802D3">
      <w:pPr>
        <w:jc w:val="both"/>
        <w:rPr>
          <w:rFonts w:ascii="Palatino Linotype" w:hAnsi="Palatino Linotype"/>
          <w:b/>
          <w:bCs/>
          <w:color w:val="0000FF"/>
          <w:sz w:val="22"/>
          <w:szCs w:val="22"/>
          <w:u w:val="single"/>
        </w:rPr>
      </w:pPr>
    </w:p>
    <w:p w:rsidR="00125922" w:rsidRDefault="00125922"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CDE" w:rsidRDefault="00624CDE" w:rsidP="00B01F50">
      <w:r>
        <w:separator/>
      </w:r>
    </w:p>
  </w:endnote>
  <w:endnote w:type="continuationSeparator" w:id="1">
    <w:p w:rsidR="00624CDE" w:rsidRDefault="00624CDE"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3524F5"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3524F5"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C67819">
      <w:rPr>
        <w:rStyle w:val="slostrnky"/>
        <w:noProof/>
      </w:rPr>
      <w:t>20</w:t>
    </w:r>
    <w:r>
      <w:rPr>
        <w:rStyle w:val="slostrnky"/>
      </w:rPr>
      <w:fldChar w:fldCharType="end"/>
    </w:r>
  </w:p>
  <w:p w:rsidR="00EA6A9E" w:rsidRDefault="00EA6A9E"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3524F5"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CDE" w:rsidRDefault="00624CDE" w:rsidP="00B01F50">
      <w:r>
        <w:separator/>
      </w:r>
    </w:p>
  </w:footnote>
  <w:footnote w:type="continuationSeparator" w:id="1">
    <w:p w:rsidR="00624CDE" w:rsidRDefault="00624CDE"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7pt;height:11.7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12C16"/>
    <w:rsid w:val="00114EBD"/>
    <w:rsid w:val="00121D53"/>
    <w:rsid w:val="00125922"/>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51395"/>
    <w:rsid w:val="005635C0"/>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43C0B"/>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549C2"/>
    <w:rsid w:val="00B67DFC"/>
    <w:rsid w:val="00B72F54"/>
    <w:rsid w:val="00B75D5B"/>
    <w:rsid w:val="00B77BFC"/>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B89"/>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lejsovka@tiscal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BABD-4B23-44B7-9BFD-E1CEFAB7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6690</Words>
  <Characters>39472</Characters>
  <Application>Microsoft Office Word</Application>
  <DocSecurity>0</DocSecurity>
  <Lines>328</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46070</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3</cp:revision>
  <cp:lastPrinted>2011-08-11T17:12:00Z</cp:lastPrinted>
  <dcterms:created xsi:type="dcterms:W3CDTF">2015-05-17T10:22:00Z</dcterms:created>
  <dcterms:modified xsi:type="dcterms:W3CDTF">2015-06-12T06:30:00Z</dcterms:modified>
</cp:coreProperties>
</file>