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38" w:rsidRPr="00933238" w:rsidRDefault="00933238" w:rsidP="00933238">
      <w:pPr>
        <w:pStyle w:val="Nzev"/>
        <w:jc w:val="left"/>
        <w:rPr>
          <w:rFonts w:ascii="Palatino Linotype" w:hAnsi="Palatino Linotype" w:cs="Calibri"/>
          <w:sz w:val="20"/>
          <w:u w:val="none"/>
        </w:rPr>
      </w:pPr>
      <w:r w:rsidRPr="00933238">
        <w:rPr>
          <w:rFonts w:ascii="Palatino Linotype" w:hAnsi="Palatino Linotype" w:cs="Calibri"/>
          <w:sz w:val="20"/>
          <w:u w:val="none"/>
        </w:rPr>
        <w:t>Příloha č. 10</w:t>
      </w:r>
      <w:r w:rsidR="00225586">
        <w:rPr>
          <w:rFonts w:ascii="Palatino Linotype" w:hAnsi="Palatino Linotype" w:cs="Calibri"/>
          <w:sz w:val="20"/>
          <w:u w:val="none"/>
        </w:rPr>
        <w:t>a</w:t>
      </w:r>
      <w:r w:rsidRPr="00933238">
        <w:rPr>
          <w:rFonts w:ascii="Palatino Linotype" w:hAnsi="Palatino Linotype" w:cs="Calibri"/>
          <w:sz w:val="20"/>
          <w:u w:val="none"/>
        </w:rPr>
        <w:t>):</w:t>
      </w:r>
    </w:p>
    <w:p w:rsidR="00174E6A" w:rsidRPr="00ED2778" w:rsidRDefault="00174E6A" w:rsidP="00933238">
      <w:pPr>
        <w:pStyle w:val="Nzev"/>
        <w:ind w:left="1416" w:firstLine="708"/>
        <w:jc w:val="left"/>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rsidR="00AC4588" w:rsidRPr="009E31B6" w:rsidRDefault="00BF1144" w:rsidP="00C04CAF">
      <w:pPr>
        <w:numPr>
          <w:ilvl w:val="0"/>
          <w:numId w:val="2"/>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Objednatel:</w:t>
      </w:r>
      <w:r>
        <w:rPr>
          <w:rFonts w:ascii="Palatino Linotype" w:hAnsi="Palatino Linotype"/>
          <w:b/>
          <w:bCs/>
          <w:iCs/>
          <w:snapToGrid w:val="0"/>
          <w:sz w:val="22"/>
          <w:szCs w:val="22"/>
        </w:rPr>
        <w:tab/>
      </w:r>
      <w:r w:rsidR="00AC4588">
        <w:rPr>
          <w:rFonts w:ascii="Palatino Linotype" w:hAnsi="Palatino Linotype"/>
          <w:b/>
          <w:bCs/>
          <w:iCs/>
          <w:snapToGrid w:val="0"/>
          <w:sz w:val="22"/>
          <w:szCs w:val="22"/>
        </w:rPr>
        <w:tab/>
      </w:r>
      <w:r w:rsidR="00933238" w:rsidRPr="00933238">
        <w:rPr>
          <w:rFonts w:ascii="Palatino Linotype" w:hAnsi="Palatino Linotype" w:cs="Calibri"/>
          <w:b/>
          <w:bCs/>
          <w:sz w:val="22"/>
          <w:szCs w:val="22"/>
        </w:rPr>
        <w:t>W Weinzettl, s.r.o.</w:t>
      </w:r>
    </w:p>
    <w:p w:rsidR="00AC4588" w:rsidRPr="009E31B6" w:rsidRDefault="00AC4588" w:rsidP="00AC4588">
      <w:pPr>
        <w:tabs>
          <w:tab w:val="left" w:pos="1418"/>
        </w:tabs>
        <w:ind w:left="567"/>
        <w:rPr>
          <w:rFonts w:ascii="Palatino Linotype" w:hAnsi="Palatino Linotype"/>
          <w:sz w:val="22"/>
          <w:szCs w:val="22"/>
        </w:rPr>
      </w:pPr>
      <w:r w:rsidRPr="009E31B6">
        <w:rPr>
          <w:rFonts w:ascii="Palatino Linotype" w:hAnsi="Palatino Linotype"/>
          <w:sz w:val="22"/>
          <w:szCs w:val="22"/>
        </w:rPr>
        <w:t xml:space="preserve">sídlo: </w:t>
      </w:r>
      <w:r w:rsidRPr="009E31B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933238">
        <w:rPr>
          <w:rFonts w:ascii="Palatino Linotype" w:hAnsi="Palatino Linotype" w:cs="Arial"/>
          <w:sz w:val="22"/>
          <w:szCs w:val="22"/>
        </w:rPr>
        <w:t>Rašínova 494, Soběslav II, 392 01 Soběslav</w:t>
      </w:r>
    </w:p>
    <w:p w:rsidR="00AC4588" w:rsidRPr="009E31B6" w:rsidRDefault="00AC4588" w:rsidP="00AC4588">
      <w:pPr>
        <w:tabs>
          <w:tab w:val="left" w:pos="1418"/>
        </w:tabs>
        <w:ind w:left="567"/>
        <w:rPr>
          <w:rFonts w:ascii="Palatino Linotype" w:hAnsi="Palatino Linotype"/>
          <w:sz w:val="22"/>
          <w:szCs w:val="22"/>
        </w:rPr>
      </w:pPr>
      <w:r w:rsidRPr="009E31B6">
        <w:rPr>
          <w:rFonts w:ascii="Palatino Linotype" w:hAnsi="Palatino Linotype"/>
          <w:sz w:val="22"/>
          <w:szCs w:val="22"/>
        </w:rPr>
        <w:t>IČ</w:t>
      </w:r>
      <w:r>
        <w:rPr>
          <w:rFonts w:ascii="Palatino Linotype" w:hAnsi="Palatino Linotype"/>
          <w:sz w:val="22"/>
          <w:szCs w:val="22"/>
        </w:rPr>
        <w:t>/DIČ</w:t>
      </w:r>
      <w:r w:rsidRPr="009E31B6">
        <w:rPr>
          <w:rFonts w:ascii="Palatino Linotype" w:hAnsi="Palatino Linotype"/>
          <w:sz w:val="22"/>
          <w:szCs w:val="22"/>
        </w:rPr>
        <w:t xml:space="preserve">: </w:t>
      </w:r>
      <w:r w:rsidRPr="009E31B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933238">
        <w:rPr>
          <w:rFonts w:ascii="Palatino Linotype" w:hAnsi="Palatino Linotype" w:cs="Arial"/>
          <w:sz w:val="22"/>
          <w:szCs w:val="22"/>
        </w:rPr>
        <w:t>260 31 116</w:t>
      </w:r>
      <w:r>
        <w:rPr>
          <w:rFonts w:ascii="Palatino Linotype" w:hAnsi="Palatino Linotype" w:cs="Arial"/>
          <w:sz w:val="22"/>
          <w:szCs w:val="22"/>
        </w:rPr>
        <w:t>/</w:t>
      </w:r>
      <w:r w:rsidRPr="00FF7495">
        <w:rPr>
          <w:rFonts w:ascii="Palatino Linotype" w:hAnsi="Palatino Linotype"/>
          <w:sz w:val="22"/>
          <w:szCs w:val="22"/>
        </w:rPr>
        <w:t xml:space="preserve"> </w:t>
      </w:r>
      <w:r w:rsidRPr="009E31B6">
        <w:rPr>
          <w:rFonts w:ascii="Palatino Linotype" w:hAnsi="Palatino Linotype"/>
          <w:sz w:val="22"/>
          <w:szCs w:val="22"/>
        </w:rPr>
        <w:t>CZ</w:t>
      </w:r>
      <w:r w:rsidR="00933238">
        <w:rPr>
          <w:rFonts w:ascii="Palatino Linotype" w:hAnsi="Palatino Linotype" w:cs="Arial"/>
          <w:sz w:val="22"/>
          <w:szCs w:val="22"/>
        </w:rPr>
        <w:t>26031116</w:t>
      </w:r>
    </w:p>
    <w:p w:rsidR="00AC4588" w:rsidRDefault="00AC4588" w:rsidP="00933238">
      <w:pPr>
        <w:tabs>
          <w:tab w:val="left" w:pos="2268"/>
        </w:tabs>
        <w:autoSpaceDE w:val="0"/>
        <w:autoSpaceDN w:val="0"/>
        <w:adjustRightInd w:val="0"/>
        <w:ind w:left="2830" w:hanging="2830"/>
        <w:rPr>
          <w:rFonts w:ascii="Palatino Linotype" w:hAnsi="Palatino Linotype" w:cs="Arial"/>
          <w:color w:val="000000"/>
          <w:sz w:val="22"/>
          <w:szCs w:val="22"/>
        </w:rPr>
      </w:pPr>
      <w:r>
        <w:rPr>
          <w:rFonts w:ascii="Palatino Linotype" w:hAnsi="Palatino Linotype" w:cs="Arial"/>
          <w:color w:val="000000"/>
          <w:sz w:val="22"/>
          <w:szCs w:val="22"/>
        </w:rPr>
        <w:t xml:space="preserve">          </w:t>
      </w:r>
      <w:r w:rsidRPr="00FF7495">
        <w:rPr>
          <w:rFonts w:ascii="Palatino Linotype" w:hAnsi="Palatino Linotype" w:cs="Arial"/>
          <w:color w:val="000000"/>
          <w:sz w:val="22"/>
          <w:szCs w:val="22"/>
        </w:rPr>
        <w:t>z</w:t>
      </w:r>
      <w:r>
        <w:rPr>
          <w:rFonts w:ascii="Palatino Linotype" w:hAnsi="Palatino Linotype" w:cs="Arial"/>
          <w:color w:val="000000"/>
          <w:sz w:val="22"/>
          <w:szCs w:val="22"/>
        </w:rPr>
        <w:t xml:space="preserve">apsaná v OR:   </w:t>
      </w:r>
      <w:r>
        <w:rPr>
          <w:rFonts w:ascii="Palatino Linotype" w:hAnsi="Palatino Linotype" w:cs="Arial"/>
          <w:color w:val="000000"/>
          <w:sz w:val="22"/>
          <w:szCs w:val="22"/>
        </w:rPr>
        <w:tab/>
      </w:r>
      <w:r>
        <w:rPr>
          <w:rFonts w:ascii="Palatino Linotype" w:hAnsi="Palatino Linotype" w:cs="Arial"/>
          <w:color w:val="000000"/>
          <w:sz w:val="22"/>
          <w:szCs w:val="22"/>
        </w:rPr>
        <w:tab/>
      </w:r>
      <w:proofErr w:type="gramStart"/>
      <w:r w:rsidRPr="00FF7495">
        <w:rPr>
          <w:rFonts w:ascii="Palatino Linotype" w:hAnsi="Palatino Linotype" w:cs="Arial"/>
          <w:sz w:val="22"/>
          <w:szCs w:val="22"/>
        </w:rPr>
        <w:t>vedeném</w:t>
      </w:r>
      <w:proofErr w:type="gramEnd"/>
      <w:r w:rsidRPr="00FF7495">
        <w:rPr>
          <w:rFonts w:ascii="Palatino Linotype" w:hAnsi="Palatino Linotype" w:cs="Arial"/>
          <w:sz w:val="22"/>
          <w:szCs w:val="22"/>
        </w:rPr>
        <w:t xml:space="preserve"> u </w:t>
      </w:r>
      <w:r w:rsidR="00933238">
        <w:rPr>
          <w:rFonts w:ascii="Palatino Linotype" w:hAnsi="Palatino Linotype" w:cs="Arial"/>
          <w:sz w:val="22"/>
          <w:szCs w:val="22"/>
        </w:rPr>
        <w:t>Krajského soudu v Českých Budějovicích</w:t>
      </w:r>
      <w:r w:rsidRPr="00FF7495">
        <w:rPr>
          <w:rFonts w:ascii="Palatino Linotype" w:hAnsi="Palatino Linotype" w:cs="Arial"/>
          <w:sz w:val="22"/>
          <w:szCs w:val="22"/>
        </w:rPr>
        <w:t>, oddíl C, vložka 1</w:t>
      </w:r>
      <w:r w:rsidR="00933238">
        <w:rPr>
          <w:rFonts w:ascii="Palatino Linotype" w:hAnsi="Palatino Linotype" w:cs="Arial"/>
          <w:sz w:val="22"/>
          <w:szCs w:val="22"/>
        </w:rPr>
        <w:t>0264</w:t>
      </w:r>
    </w:p>
    <w:p w:rsidR="00AC4588" w:rsidRPr="007105D1" w:rsidRDefault="0006375C" w:rsidP="007105D1">
      <w:pPr>
        <w:tabs>
          <w:tab w:val="left" w:pos="2268"/>
        </w:tabs>
        <w:autoSpaceDE w:val="0"/>
        <w:autoSpaceDN w:val="0"/>
        <w:adjustRightInd w:val="0"/>
        <w:ind w:left="567"/>
        <w:rPr>
          <w:rFonts w:ascii="Palatino Linotype" w:hAnsi="Palatino Linotype"/>
          <w:b/>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AC4588">
        <w:rPr>
          <w:rFonts w:ascii="Palatino Linotype" w:hAnsi="Palatino Linotype"/>
          <w:sz w:val="22"/>
          <w:szCs w:val="22"/>
        </w:rPr>
        <w:tab/>
      </w:r>
      <w:r w:rsidR="00933238" w:rsidRPr="00933238">
        <w:rPr>
          <w:rFonts w:ascii="Palatino Linotype" w:hAnsi="Palatino Linotype" w:cs="Calibri"/>
          <w:sz w:val="22"/>
          <w:szCs w:val="22"/>
        </w:rPr>
        <w:t>Petrem Weinzettlem, jednatelem společnosti</w:t>
      </w:r>
    </w:p>
    <w:p w:rsidR="009F589F" w:rsidRPr="00ED2778" w:rsidRDefault="009F589F" w:rsidP="00780497">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06375C" w:rsidRPr="00ED2778">
        <w:rPr>
          <w:rFonts w:ascii="Palatino Linotype" w:hAnsi="Palatino Linotype"/>
          <w:sz w:val="22"/>
          <w:szCs w:val="22"/>
        </w:rPr>
        <w:tab/>
      </w:r>
      <w:r w:rsidR="00933238" w:rsidRPr="00933238">
        <w:rPr>
          <w:rFonts w:ascii="Palatino Linotype" w:hAnsi="Palatino Linotype" w:cs="Arial"/>
          <w:sz w:val="22"/>
          <w:szCs w:val="22"/>
        </w:rPr>
        <w:t>Česk</w:t>
      </w:r>
      <w:r w:rsidR="00933238">
        <w:rPr>
          <w:rFonts w:ascii="Palatino Linotype" w:hAnsi="Palatino Linotype" w:cs="Arial"/>
          <w:sz w:val="22"/>
          <w:szCs w:val="22"/>
        </w:rPr>
        <w:t>oslovenská obchodní banka, a.s.</w:t>
      </w:r>
    </w:p>
    <w:p w:rsidR="009F589F" w:rsidRPr="00ED2778" w:rsidRDefault="009F589F" w:rsidP="00780497">
      <w:pPr>
        <w:tabs>
          <w:tab w:val="left" w:pos="1418"/>
          <w:tab w:val="left" w:pos="2835"/>
        </w:tabs>
        <w:ind w:left="1418" w:hanging="851"/>
        <w:rPr>
          <w:rFonts w:ascii="Palatino Linotype" w:hAnsi="Palatino Linotype"/>
          <w:snapToGrid w:val="0"/>
          <w:sz w:val="22"/>
          <w:szCs w:val="22"/>
        </w:rPr>
      </w:pPr>
      <w:proofErr w:type="gramStart"/>
      <w:r w:rsidRPr="00ED2778">
        <w:rPr>
          <w:rFonts w:ascii="Palatino Linotype" w:hAnsi="Palatino Linotype"/>
          <w:sz w:val="22"/>
          <w:szCs w:val="22"/>
        </w:rPr>
        <w:t>č.ú.:</w:t>
      </w:r>
      <w:r w:rsidRPr="00ED2778">
        <w:rPr>
          <w:rFonts w:ascii="Palatino Linotype" w:hAnsi="Palatino Linotype"/>
          <w:sz w:val="22"/>
          <w:szCs w:val="22"/>
        </w:rPr>
        <w:tab/>
      </w:r>
      <w:r w:rsidR="0006375C" w:rsidRPr="00ED2778">
        <w:rPr>
          <w:rFonts w:ascii="Palatino Linotype" w:hAnsi="Palatino Linotype"/>
          <w:sz w:val="22"/>
          <w:szCs w:val="22"/>
        </w:rPr>
        <w:tab/>
      </w:r>
      <w:r w:rsidR="00933238" w:rsidRPr="00933238">
        <w:rPr>
          <w:rFonts w:ascii="Palatino Linotype" w:hAnsi="Palatino Linotype" w:cs="Calibri"/>
          <w:sz w:val="22"/>
          <w:szCs w:val="22"/>
        </w:rPr>
        <w:t>271151177</w:t>
      </w:r>
      <w:proofErr w:type="gramEnd"/>
      <w:r w:rsidR="00BF1144">
        <w:rPr>
          <w:rFonts w:ascii="Palatino Linotype" w:hAnsi="Palatino Linotype"/>
          <w:sz w:val="22"/>
          <w:szCs w:val="22"/>
        </w:rPr>
        <w:t>,</w:t>
      </w:r>
      <w:r w:rsidRPr="00ED2778">
        <w:rPr>
          <w:rFonts w:ascii="Palatino Linotype" w:hAnsi="Palatino Linotype"/>
          <w:sz w:val="22"/>
          <w:szCs w:val="22"/>
        </w:rPr>
        <w:t xml:space="preserve"> kód banky: </w:t>
      </w:r>
      <w:r w:rsidR="00933238">
        <w:rPr>
          <w:rFonts w:ascii="Palatino Linotype" w:hAnsi="Palatino Linotype"/>
          <w:sz w:val="22"/>
          <w:szCs w:val="22"/>
        </w:rPr>
        <w:t>0300</w:t>
      </w:r>
    </w:p>
    <w:p w:rsidR="00480F87" w:rsidRPr="00ED2778" w:rsidRDefault="00C75A98" w:rsidP="00780497">
      <w:pPr>
        <w:spacing w:before="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rsidR="00C75A98" w:rsidRPr="00ED2778" w:rsidRDefault="00C75A98" w:rsidP="00C04CAF">
      <w:pPr>
        <w:numPr>
          <w:ilvl w:val="0"/>
          <w:numId w:val="12"/>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Pr="00ED2778">
        <w:rPr>
          <w:rFonts w:ascii="Palatino Linotype" w:hAnsi="Palatino Linotype"/>
          <w:b/>
          <w:bCs/>
          <w:iCs/>
          <w:snapToGrid w:val="0"/>
          <w:sz w:val="22"/>
          <w:szCs w:val="22"/>
          <w:highlight w:val="red"/>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lang w:eastAsia="ar-SA"/>
        </w:rPr>
      </w:pPr>
      <w:proofErr w:type="gramStart"/>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00780497" w:rsidRPr="00ED2778">
        <w:rPr>
          <w:rFonts w:ascii="Palatino Linotype" w:hAnsi="Palatino Linotype"/>
          <w:sz w:val="22"/>
          <w:szCs w:val="22"/>
          <w:lang w:eastAsia="ar-SA"/>
        </w:rPr>
        <w:tab/>
      </w:r>
      <w:proofErr w:type="gramStart"/>
      <w:r w:rsidRPr="00ED2778">
        <w:rPr>
          <w:rFonts w:ascii="Palatino Linotype" w:hAnsi="Palatino Linotype"/>
          <w:sz w:val="22"/>
          <w:szCs w:val="22"/>
          <w:lang w:eastAsia="ar-SA"/>
        </w:rPr>
        <w:t>CZ</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zastoupen:</w:t>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 xml:space="preserve">bankovní </w:t>
      </w:r>
      <w:proofErr w:type="gramStart"/>
      <w:r w:rsidRPr="00ED2778">
        <w:rPr>
          <w:rFonts w:ascii="Palatino Linotype" w:hAnsi="Palatino Linotype"/>
          <w:sz w:val="22"/>
          <w:szCs w:val="22"/>
        </w:rPr>
        <w:t>spojení:</w:t>
      </w:r>
      <w:r w:rsidR="00780497"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napToGrid w:val="0"/>
          <w:sz w:val="22"/>
          <w:szCs w:val="22"/>
        </w:rPr>
      </w:pPr>
      <w:proofErr w:type="gramStart"/>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r w:rsidRPr="00ED2778">
        <w:rPr>
          <w:rFonts w:ascii="Palatino Linotype" w:hAnsi="Palatino Linotype"/>
          <w:sz w:val="22"/>
          <w:szCs w:val="22"/>
        </w:rPr>
        <w:t xml:space="preserve">, kód banky: </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480F87" w:rsidRPr="00ED2778" w:rsidRDefault="00C75A98" w:rsidP="00780497">
      <w:pPr>
        <w:tabs>
          <w:tab w:val="left" w:pos="2410"/>
          <w:tab w:val="left" w:pos="2835"/>
        </w:tabs>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d</w:t>
      </w:r>
      <w:r w:rsidR="00480F87" w:rsidRPr="00ED2778">
        <w:rPr>
          <w:rFonts w:ascii="Palatino Linotype" w:hAnsi="Palatino Linotype"/>
          <w:bCs/>
          <w:iCs/>
          <w:snapToGrid w:val="0"/>
          <w:sz w:val="22"/>
          <w:szCs w:val="22"/>
        </w:rPr>
        <w:t>oručovací adresa:</w:t>
      </w:r>
      <w:r w:rsidRPr="00ED2778">
        <w:rPr>
          <w:rFonts w:ascii="Palatino Linotype" w:hAnsi="Palatino Linotype"/>
          <w:bCs/>
          <w:iCs/>
          <w:snapToGrid w:val="0"/>
          <w:sz w:val="22"/>
          <w:szCs w:val="22"/>
        </w:rPr>
        <w:tab/>
      </w:r>
      <w:r w:rsidR="00780497" w:rsidRPr="00ED2778">
        <w:rPr>
          <w:rFonts w:ascii="Palatino Linotype" w:hAnsi="Palatino Linotype"/>
          <w:bCs/>
          <w:iCs/>
          <w:snapToGrid w:val="0"/>
          <w:sz w:val="22"/>
          <w:szCs w:val="22"/>
        </w:rPr>
        <w:tab/>
      </w:r>
      <w:r w:rsidR="00054998" w:rsidRPr="00ED2778">
        <w:rPr>
          <w:rFonts w:ascii="Palatino Linotype" w:hAnsi="Palatino Linotype"/>
          <w:bCs/>
          <w:sz w:val="22"/>
          <w:szCs w:val="22"/>
          <w:highlight w:val="red"/>
        </w:rPr>
        <w:t>………………</w:t>
      </w:r>
    </w:p>
    <w:p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C4588" w:rsidRDefault="00AC4588" w:rsidP="00C04CAF">
      <w:pPr>
        <w:pStyle w:val="Odstavecseseznamem"/>
        <w:numPr>
          <w:ilvl w:val="0"/>
          <w:numId w:val="5"/>
        </w:numPr>
        <w:spacing w:before="60" w:after="60"/>
        <w:jc w:val="both"/>
        <w:rPr>
          <w:rFonts w:ascii="Palatino Linotype" w:hAnsi="Palatino Linotype"/>
          <w:bCs/>
          <w:sz w:val="22"/>
          <w:szCs w:val="22"/>
        </w:rPr>
      </w:pPr>
      <w:r w:rsidRPr="00AC4588">
        <w:rPr>
          <w:rFonts w:ascii="Palatino Linotype" w:hAnsi="Palatino Linotype"/>
          <w:sz w:val="22"/>
          <w:szCs w:val="22"/>
        </w:rPr>
        <w:t xml:space="preserve">Zhotovitel uzavírá tuto smlouvu s objednatelem jako logický krok následující po výběrovém řízení zakázky </w:t>
      </w:r>
      <w:r w:rsidRPr="00AC4588">
        <w:rPr>
          <w:rFonts w:ascii="Palatino Linotype" w:hAnsi="Palatino Linotype"/>
          <w:b/>
          <w:color w:val="000000"/>
          <w:sz w:val="22"/>
          <w:szCs w:val="22"/>
        </w:rPr>
        <w:t>„</w:t>
      </w:r>
      <w:r w:rsidR="006E768F">
        <w:rPr>
          <w:rFonts w:ascii="Palatino Linotype" w:hAnsi="Palatino Linotype"/>
          <w:b/>
          <w:color w:val="000000"/>
          <w:sz w:val="22"/>
          <w:szCs w:val="22"/>
        </w:rPr>
        <w:t xml:space="preserve">ENERGETICKÉ ÚSPORY </w:t>
      </w:r>
      <w:r w:rsidR="00933238">
        <w:rPr>
          <w:rFonts w:ascii="Palatino Linotype" w:hAnsi="Palatino Linotype"/>
          <w:b/>
          <w:color w:val="000000"/>
          <w:sz w:val="22"/>
          <w:szCs w:val="22"/>
        </w:rPr>
        <w:t xml:space="preserve">V OBJEKTU SPOLEČNOSTI W a WEINZETTL, </w:t>
      </w:r>
      <w:r w:rsidR="006E768F">
        <w:rPr>
          <w:rFonts w:ascii="Palatino Linotype" w:hAnsi="Palatino Linotype"/>
          <w:b/>
          <w:color w:val="000000"/>
          <w:sz w:val="22"/>
          <w:szCs w:val="22"/>
        </w:rPr>
        <w:t>s.r.o.</w:t>
      </w:r>
      <w:r w:rsidRPr="00AC4588">
        <w:rPr>
          <w:rFonts w:ascii="Palatino Linotype" w:hAnsi="Palatino Linotype"/>
          <w:b/>
          <w:sz w:val="22"/>
          <w:szCs w:val="22"/>
        </w:rPr>
        <w:t>“</w:t>
      </w:r>
      <w:r w:rsidRPr="00AC4588">
        <w:rPr>
          <w:rFonts w:ascii="Palatino Linotype" w:hAnsi="Palatino Linotype"/>
          <w:sz w:val="22"/>
          <w:szCs w:val="22"/>
        </w:rPr>
        <w:t xml:space="preserve">, které zadával objednatel jako zadavatel. </w:t>
      </w:r>
      <w:r w:rsidR="00952DC8" w:rsidRPr="00AC4588">
        <w:rPr>
          <w:rFonts w:ascii="Palatino Linotype" w:hAnsi="Palatino Linotype"/>
          <w:bCs/>
          <w:sz w:val="22"/>
          <w:szCs w:val="22"/>
        </w:rPr>
        <w:t>Všec</w:t>
      </w:r>
      <w:r w:rsidRPr="00AC4588">
        <w:rPr>
          <w:rFonts w:ascii="Palatino Linotype" w:hAnsi="Palatino Linotype"/>
          <w:bCs/>
          <w:sz w:val="22"/>
          <w:szCs w:val="22"/>
        </w:rPr>
        <w:t>hny podmínky uvedené ve výběrovém</w:t>
      </w:r>
      <w:r w:rsidR="00952DC8" w:rsidRPr="00AC4588">
        <w:rPr>
          <w:rFonts w:ascii="Palatino Linotype" w:hAnsi="Palatino Linotype"/>
          <w:bCs/>
          <w:sz w:val="22"/>
          <w:szCs w:val="22"/>
        </w:rPr>
        <w:t xml:space="preserve"> </w:t>
      </w:r>
      <w:r w:rsidRPr="00AC4588">
        <w:rPr>
          <w:rFonts w:ascii="Palatino Linotype" w:hAnsi="Palatino Linotype"/>
          <w:bCs/>
          <w:sz w:val="22"/>
          <w:szCs w:val="22"/>
        </w:rPr>
        <w:t>řízení (tj. Z</w:t>
      </w:r>
      <w:r w:rsidR="00952DC8" w:rsidRPr="00AC4588">
        <w:rPr>
          <w:rFonts w:ascii="Palatino Linotype" w:hAnsi="Palatino Linotype"/>
          <w:bCs/>
          <w:sz w:val="22"/>
          <w:szCs w:val="22"/>
        </w:rPr>
        <w:t xml:space="preserve">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výslovně uvedeny v této smlouvě. </w:t>
      </w:r>
    </w:p>
    <w:p w:rsidR="00952DC8" w:rsidRPr="00AC4588" w:rsidRDefault="00952DC8" w:rsidP="00AC4588">
      <w:pPr>
        <w:pStyle w:val="Odstavecseseznamem"/>
        <w:spacing w:before="60" w:after="60"/>
        <w:ind w:left="567"/>
        <w:jc w:val="both"/>
        <w:rPr>
          <w:rFonts w:ascii="Palatino Linotype" w:hAnsi="Palatino Linotype"/>
          <w:bCs/>
          <w:sz w:val="22"/>
          <w:szCs w:val="22"/>
        </w:rPr>
      </w:pPr>
      <w:r w:rsidRPr="00AC4588">
        <w:rPr>
          <w:rFonts w:ascii="Palatino Linotype" w:hAnsi="Palatino Linotype"/>
          <w:bCs/>
          <w:sz w:val="22"/>
          <w:szCs w:val="22"/>
        </w:rPr>
        <w:lastRenderedPageBreak/>
        <w:t xml:space="preserve">Objednavatelem dle této smlouvy je zadavatel příslušného </w:t>
      </w:r>
      <w:r w:rsidR="00AC4588" w:rsidRPr="00AC4588">
        <w:rPr>
          <w:rFonts w:ascii="Palatino Linotype" w:hAnsi="Palatino Linotype"/>
          <w:bCs/>
          <w:sz w:val="22"/>
          <w:szCs w:val="22"/>
        </w:rPr>
        <w:t>výběrového</w:t>
      </w:r>
      <w:r w:rsidRPr="00AC4588">
        <w:rPr>
          <w:rFonts w:ascii="Palatino Linotype" w:hAnsi="Palatino Linotype"/>
          <w:bCs/>
          <w:sz w:val="22"/>
          <w:szCs w:val="22"/>
        </w:rPr>
        <w:t xml:space="preserve"> řízení </w:t>
      </w:r>
      <w:r w:rsidR="00AC4588" w:rsidRPr="00AC4588">
        <w:rPr>
          <w:rFonts w:ascii="Palatino Linotype" w:hAnsi="Palatino Linotype"/>
          <w:bCs/>
          <w:sz w:val="22"/>
          <w:szCs w:val="22"/>
        </w:rPr>
        <w:t xml:space="preserve">předmětné </w:t>
      </w:r>
      <w:r w:rsidRPr="00AC4588">
        <w:rPr>
          <w:rFonts w:ascii="Palatino Linotype" w:hAnsi="Palatino Linotype"/>
          <w:bCs/>
          <w:sz w:val="22"/>
          <w:szCs w:val="22"/>
        </w:rPr>
        <w:t xml:space="preserve">zakázky a zhotovitelem dle této smlouvy je vybraný dodavatel na základě </w:t>
      </w:r>
      <w:r w:rsidR="00AC4588" w:rsidRPr="00AC4588">
        <w:rPr>
          <w:rFonts w:ascii="Palatino Linotype" w:hAnsi="Palatino Linotype"/>
          <w:bCs/>
          <w:sz w:val="22"/>
          <w:szCs w:val="22"/>
        </w:rPr>
        <w:t xml:space="preserve">výběrového </w:t>
      </w:r>
      <w:r w:rsidRPr="00AC4588">
        <w:rPr>
          <w:rFonts w:ascii="Palatino Linotype" w:hAnsi="Palatino Linotype"/>
          <w:bCs/>
          <w:sz w:val="22"/>
          <w:szCs w:val="22"/>
        </w:rPr>
        <w:t xml:space="preserve">řízení </w:t>
      </w:r>
      <w:r w:rsidR="00AC4588" w:rsidRPr="00AC4588">
        <w:rPr>
          <w:rFonts w:ascii="Palatino Linotype" w:hAnsi="Palatino Linotype"/>
          <w:bCs/>
          <w:sz w:val="22"/>
          <w:szCs w:val="22"/>
        </w:rPr>
        <w:t>předmětné</w:t>
      </w:r>
      <w:r w:rsidRPr="00AC4588">
        <w:rPr>
          <w:rFonts w:ascii="Palatino Linotype" w:hAnsi="Palatino Linotype"/>
          <w:bCs/>
          <w:sz w:val="22"/>
          <w:szCs w:val="22"/>
        </w:rPr>
        <w:t xml:space="preserve"> zakázky.</w:t>
      </w:r>
    </w:p>
    <w:p w:rsidR="00952DC8" w:rsidRPr="00ED2778" w:rsidRDefault="00952DC8" w:rsidP="00C04CAF">
      <w:pPr>
        <w:pStyle w:val="Odstavecseseznamem"/>
        <w:numPr>
          <w:ilvl w:val="0"/>
          <w:numId w:val="13"/>
        </w:numPr>
        <w:spacing w:before="60" w:after="60"/>
        <w:jc w:val="both"/>
        <w:rPr>
          <w:rFonts w:ascii="Palatino Linotype" w:hAnsi="Palatino Linotype"/>
          <w:bCs/>
          <w:sz w:val="22"/>
          <w:szCs w:val="22"/>
        </w:rPr>
      </w:pPr>
      <w:r w:rsidRPr="00ED2778">
        <w:rPr>
          <w:rFonts w:ascii="Palatino Linotype" w:hAnsi="Palatino Linotype"/>
          <w:bCs/>
          <w:sz w:val="22"/>
          <w:szCs w:val="22"/>
        </w:rPr>
        <w:t>Smluvní strany prohlašují, že se před uzavřením této smlouvy nedopu</w:t>
      </w:r>
      <w:r w:rsidR="00AC4588">
        <w:rPr>
          <w:rFonts w:ascii="Palatino Linotype" w:hAnsi="Palatino Linotype"/>
          <w:bCs/>
          <w:sz w:val="22"/>
          <w:szCs w:val="22"/>
        </w:rPr>
        <w:t>stily v souvislosti s výběrovým</w:t>
      </w:r>
      <w:r w:rsidRPr="00ED2778">
        <w:rPr>
          <w:rFonts w:ascii="Palatino Linotype" w:hAnsi="Palatino Linotype"/>
          <w:bCs/>
          <w:sz w:val="22"/>
          <w:szCs w:val="22"/>
        </w:rPr>
        <w:t xml:space="preserve">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w:t>
      </w:r>
      <w:r w:rsidR="00AC4588">
        <w:rPr>
          <w:rFonts w:ascii="Palatino Linotype" w:hAnsi="Palatino Linotype"/>
          <w:bCs/>
          <w:sz w:val="22"/>
          <w:szCs w:val="22"/>
        </w:rPr>
        <w:t>výběrového</w:t>
      </w:r>
      <w:r w:rsidRPr="00ED2778">
        <w:rPr>
          <w:rFonts w:ascii="Palatino Linotype" w:hAnsi="Palatino Linotype"/>
          <w:bCs/>
          <w:sz w:val="22"/>
          <w:szCs w:val="22"/>
        </w:rPr>
        <w:t xml:space="preserve"> řízení nedopustily žádného jednání narušujícího hospodářskou soutěž.</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B062A" w:rsidRPr="00ED2778" w:rsidRDefault="00AB062A" w:rsidP="00C04CAF">
      <w:pPr>
        <w:pStyle w:val="Odstavecseseznamem"/>
        <w:numPr>
          <w:ilvl w:val="0"/>
          <w:numId w:val="14"/>
        </w:numPr>
        <w:spacing w:before="60"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rsidR="00E4792F" w:rsidRPr="00ED2778" w:rsidRDefault="004032C1" w:rsidP="00C04CAF">
      <w:pPr>
        <w:pStyle w:val="Odstavecseseznamem"/>
        <w:numPr>
          <w:ilvl w:val="1"/>
          <w:numId w:val="14"/>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proofErr w:type="gramStart"/>
      <w:r w:rsidRPr="00ED2778">
        <w:rPr>
          <w:rFonts w:ascii="Palatino Linotype" w:hAnsi="Palatino Linotype"/>
          <w:sz w:val="22"/>
          <w:szCs w:val="22"/>
        </w:rPr>
        <w:t>dle</w:t>
      </w:r>
      <w:proofErr w:type="gramEnd"/>
      <w:r w:rsidRPr="00ED2778">
        <w:rPr>
          <w:rFonts w:ascii="Palatino Linotype" w:hAnsi="Palatino Linotype"/>
          <w:sz w:val="22"/>
          <w:szCs w:val="22"/>
        </w:rPr>
        <w:t>:</w:t>
      </w:r>
    </w:p>
    <w:p w:rsidR="00E4792F" w:rsidRPr="00ED2778" w:rsidRDefault="004032C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rsidR="00E4792F" w:rsidRPr="00ED2778" w:rsidRDefault="0002188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rojektové dokumentace, která tvoří Přílohu č. 1 této smlouvy;</w:t>
      </w:r>
    </w:p>
    <w:p w:rsidR="00E4792F" w:rsidRPr="00ED2778" w:rsidRDefault="00021881" w:rsidP="00C04CAF">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 xml:space="preserve">tvoří Přílohu č. 2 </w:t>
      </w:r>
      <w:proofErr w:type="gramStart"/>
      <w:r w:rsidR="00C10CF8">
        <w:rPr>
          <w:rFonts w:ascii="Palatino Linotype" w:hAnsi="Palatino Linotype"/>
          <w:b/>
          <w:sz w:val="22"/>
          <w:szCs w:val="22"/>
        </w:rPr>
        <w:t>této</w:t>
      </w:r>
      <w:proofErr w:type="gramEnd"/>
      <w:r w:rsidR="00C10CF8">
        <w:rPr>
          <w:rFonts w:ascii="Palatino Linotype" w:hAnsi="Palatino Linotype"/>
          <w:b/>
          <w:sz w:val="22"/>
          <w:szCs w:val="22"/>
        </w:rPr>
        <w:t xml:space="preserve"> smlouvy</w:t>
      </w:r>
      <w:r w:rsidR="00B11B09" w:rsidRPr="00ED2778">
        <w:rPr>
          <w:rFonts w:ascii="Palatino Linotype" w:hAnsi="Palatino Linotype"/>
          <w:b/>
          <w:sz w:val="22"/>
          <w:szCs w:val="22"/>
        </w:rPr>
        <w:t>.</w:t>
      </w: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
        </w:numPr>
        <w:spacing w:before="60" w:after="60"/>
        <w:jc w:val="both"/>
        <w:rPr>
          <w:rFonts w:ascii="Palatino Linotype" w:hAnsi="Palatino Linotype"/>
          <w:b/>
          <w:vanish/>
          <w:sz w:val="22"/>
          <w:szCs w:val="22"/>
        </w:rPr>
      </w:pPr>
    </w:p>
    <w:p w:rsidR="00021881" w:rsidRPr="00ED2778" w:rsidRDefault="00021881" w:rsidP="001533CE">
      <w:pPr>
        <w:pStyle w:val="Odstavecseseznamem"/>
        <w:numPr>
          <w:ilvl w:val="2"/>
          <w:numId w:val="1"/>
        </w:numPr>
        <w:spacing w:before="60" w:after="60"/>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rsidR="00E4792F" w:rsidRPr="00ED2778" w:rsidRDefault="004032C1" w:rsidP="00C04CAF">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rsidR="004032C1" w:rsidRPr="00ED2778" w:rsidRDefault="004032C1" w:rsidP="00C04CAF">
      <w:pPr>
        <w:pStyle w:val="Odstavecseseznamem"/>
        <w:numPr>
          <w:ilvl w:val="2"/>
          <w:numId w:val="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rsidR="004032C1" w:rsidRPr="00ED2778" w:rsidRDefault="004032C1"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rsidR="00E4792F" w:rsidRPr="00ED2778" w:rsidRDefault="00E4792F"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rsidR="00E4792F" w:rsidRPr="00ED2778" w:rsidRDefault="00B11B09"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rsidR="00B11B09" w:rsidRPr="00BF1144" w:rsidRDefault="00B11B09" w:rsidP="00780497">
      <w:pPr>
        <w:spacing w:before="60" w:after="60"/>
        <w:ind w:left="567"/>
        <w:jc w:val="both"/>
        <w:rPr>
          <w:rFonts w:ascii="Palatino Linotype" w:hAnsi="Palatino Linotype" w:cs="Palatino Linotype"/>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r w:rsidRPr="00933238">
        <w:rPr>
          <w:rFonts w:ascii="Palatino Linotype" w:hAnsi="Palatino Linotype" w:cs="Palatino Linotype"/>
          <w:sz w:val="22"/>
          <w:szCs w:val="22"/>
        </w:rPr>
        <w:t>„</w:t>
      </w:r>
      <w:r w:rsidR="00933238" w:rsidRPr="00933238">
        <w:rPr>
          <w:rFonts w:ascii="Palatino Linotype" w:hAnsi="Palatino Linotype"/>
          <w:color w:val="000000"/>
          <w:sz w:val="22"/>
          <w:szCs w:val="22"/>
        </w:rPr>
        <w:t>ENERGETICKÉ ÚSPORY V OBJEKTU SPOLEČNOSTI W a WEINZETTL, s.r.o.</w:t>
      </w:r>
      <w:r w:rsidRPr="00933238">
        <w:rPr>
          <w:rFonts w:ascii="Palatino Linotype" w:hAnsi="Palatino Linotype" w:cs="Palatino Linotype"/>
          <w:sz w:val="22"/>
          <w:szCs w:val="22"/>
        </w:rPr>
        <w:t>“</w:t>
      </w:r>
    </w:p>
    <w:p w:rsidR="007105D1" w:rsidRDefault="007105D1" w:rsidP="00780497">
      <w:pPr>
        <w:spacing w:before="60" w:after="60"/>
        <w:ind w:left="567"/>
        <w:jc w:val="both"/>
        <w:rPr>
          <w:rFonts w:ascii="Palatino Linotype" w:hAnsi="Palatino Linotype" w:cs="Palatino Linotype"/>
          <w:sz w:val="22"/>
          <w:szCs w:val="22"/>
          <w:u w:val="single"/>
        </w:rPr>
      </w:pPr>
    </w:p>
    <w:p w:rsidR="00E4792F" w:rsidRPr="006E768F" w:rsidRDefault="00E4792F" w:rsidP="006E768F">
      <w:pPr>
        <w:spacing w:before="60" w:after="60"/>
        <w:ind w:left="567"/>
        <w:jc w:val="both"/>
        <w:rPr>
          <w:rFonts w:ascii="Palatino Linotype" w:hAnsi="Palatino Linotype" w:cs="Palatino Linotype"/>
          <w:sz w:val="22"/>
          <w:szCs w:val="22"/>
          <w:u w:val="single"/>
        </w:rPr>
      </w:pPr>
      <w:r w:rsidRPr="006E768F">
        <w:rPr>
          <w:rFonts w:ascii="Palatino Linotype" w:hAnsi="Palatino Linotype" w:cs="Palatino Linotype"/>
          <w:sz w:val="22"/>
          <w:szCs w:val="22"/>
          <w:u w:val="single"/>
        </w:rPr>
        <w:lastRenderedPageBreak/>
        <w:t xml:space="preserve">Předmětem </w:t>
      </w:r>
      <w:r w:rsidR="006C0477" w:rsidRPr="006E768F">
        <w:rPr>
          <w:rFonts w:ascii="Palatino Linotype" w:hAnsi="Palatino Linotype" w:cs="Palatino Linotype"/>
          <w:sz w:val="22"/>
          <w:szCs w:val="22"/>
          <w:u w:val="single"/>
        </w:rPr>
        <w:t xml:space="preserve">díla je následující: </w:t>
      </w:r>
    </w:p>
    <w:p w:rsidR="006E768F" w:rsidRPr="006E768F" w:rsidRDefault="00BF1144" w:rsidP="006E768F">
      <w:pPr>
        <w:pStyle w:val="Default"/>
        <w:ind w:left="567"/>
        <w:jc w:val="both"/>
        <w:rPr>
          <w:rFonts w:cs="Arial"/>
          <w:sz w:val="22"/>
          <w:szCs w:val="22"/>
        </w:rPr>
      </w:pPr>
      <w:r w:rsidRPr="006E768F">
        <w:rPr>
          <w:rFonts w:cs="Arial"/>
          <w:sz w:val="22"/>
          <w:szCs w:val="22"/>
          <w:lang w:eastAsia="ar-SA"/>
        </w:rPr>
        <w:t xml:space="preserve">Předmětem </w:t>
      </w:r>
      <w:r w:rsidR="00973FBC" w:rsidRPr="006E768F">
        <w:rPr>
          <w:rFonts w:cs="Arial"/>
          <w:sz w:val="22"/>
          <w:szCs w:val="22"/>
        </w:rPr>
        <w:t xml:space="preserve">díla jsou </w:t>
      </w:r>
      <w:r w:rsidR="000562CD" w:rsidRPr="006E768F">
        <w:rPr>
          <w:rFonts w:cs="Arial"/>
          <w:sz w:val="22"/>
          <w:szCs w:val="22"/>
        </w:rPr>
        <w:t xml:space="preserve">stavební úpravy </w:t>
      </w:r>
      <w:r w:rsidR="006E768F" w:rsidRPr="006E768F">
        <w:rPr>
          <w:rFonts w:cs="Arial"/>
          <w:sz w:val="22"/>
          <w:szCs w:val="22"/>
        </w:rPr>
        <w:t>vedoucí k energeticky úsporným opatřením ve výrobně-skladovacích prostorách</w:t>
      </w:r>
      <w:r w:rsidR="00E327E6">
        <w:rPr>
          <w:rFonts w:cs="Arial"/>
          <w:sz w:val="22"/>
          <w:szCs w:val="22"/>
        </w:rPr>
        <w:t xml:space="preserve"> společnosti </w:t>
      </w:r>
      <w:r w:rsidR="00E327E6" w:rsidRPr="006E768F">
        <w:rPr>
          <w:rFonts w:cs="Arial"/>
          <w:sz w:val="22"/>
          <w:szCs w:val="22"/>
        </w:rPr>
        <w:t>W a WEINZETTL</w:t>
      </w:r>
      <w:r w:rsidR="00E327E6" w:rsidRPr="00AE25E2">
        <w:rPr>
          <w:rFonts w:ascii="Calibri" w:hAnsi="Calibri" w:cs="Calibri"/>
        </w:rPr>
        <w:t>, s.r.o.</w:t>
      </w:r>
    </w:p>
    <w:p w:rsidR="00225586" w:rsidRPr="00225586" w:rsidRDefault="00225586" w:rsidP="00225586">
      <w:pPr>
        <w:autoSpaceDE w:val="0"/>
        <w:autoSpaceDN w:val="0"/>
        <w:adjustRightInd w:val="0"/>
        <w:ind w:left="567"/>
        <w:jc w:val="both"/>
        <w:rPr>
          <w:rFonts w:ascii="Palatino Linotype" w:eastAsia="Calibri" w:hAnsi="Palatino Linotype" w:cs="Calibri"/>
          <w:sz w:val="22"/>
          <w:szCs w:val="22"/>
        </w:rPr>
      </w:pPr>
      <w:r w:rsidRPr="00225586">
        <w:rPr>
          <w:rFonts w:ascii="Palatino Linotype" w:eastAsia="Calibri" w:hAnsi="Palatino Linotype" w:cs="Calibri"/>
          <w:sz w:val="22"/>
          <w:szCs w:val="22"/>
        </w:rPr>
        <w:t xml:space="preserve">Jedná se o provedení nového zdroje vytápění pro části objektu a přípravy teplé vody, rekonstrukci otopných těles, rozvodů a regulace soustavy. </w:t>
      </w:r>
    </w:p>
    <w:p w:rsidR="00225586" w:rsidRPr="00225586" w:rsidRDefault="00225586" w:rsidP="00225586">
      <w:pPr>
        <w:autoSpaceDE w:val="0"/>
        <w:autoSpaceDN w:val="0"/>
        <w:adjustRightInd w:val="0"/>
        <w:ind w:left="567"/>
        <w:jc w:val="both"/>
        <w:rPr>
          <w:rFonts w:ascii="Palatino Linotype" w:hAnsi="Palatino Linotype" w:cs="Calibri"/>
          <w:sz w:val="22"/>
          <w:szCs w:val="22"/>
        </w:rPr>
      </w:pPr>
      <w:r w:rsidRPr="00225586">
        <w:rPr>
          <w:rFonts w:ascii="Palatino Linotype" w:eastAsia="Calibri" w:hAnsi="Palatino Linotype" w:cs="Calibri"/>
          <w:sz w:val="22"/>
          <w:szCs w:val="22"/>
        </w:rPr>
        <w:t xml:space="preserve">Součástí investice je </w:t>
      </w:r>
      <w:r w:rsidRPr="00225586">
        <w:rPr>
          <w:rFonts w:ascii="Palatino Linotype" w:hAnsi="Palatino Linotype" w:cs="Calibri"/>
          <w:sz w:val="22"/>
          <w:szCs w:val="22"/>
        </w:rPr>
        <w:t xml:space="preserve">výměna stávajícího teplovodního kotle na zemní plyn za tepelné čerpadlo vzduch/voda, které bude sloužit pro vytápění a přípravu teplé vody ve výrobní části, teplá voda bude ohřívána v zásobníku. Dále také rekonstrukce otopné soustavy, rozvodů a regulace, což spolu s osazením tepelného čerpadla umožní optimalizaci otopné soustavy, využití nižšího teplotního spádu a přispěje tak k vyšší účinnosti otopné soustavy resp. účinnějšímu sdílení a distribuci tepla do dotčených prostor. A v neposlední řadě i výměna stávajících teplovzdušných jednotek na zemní plyn ve skladové části za nové elektrické teplovzdušné jednotky, které budou sloužit pro vytápění této části. </w:t>
      </w:r>
    </w:p>
    <w:p w:rsidR="00E4792F" w:rsidRPr="00ED2778" w:rsidRDefault="00E4792F" w:rsidP="001533CE">
      <w:pPr>
        <w:pStyle w:val="Odstavecseseznamem"/>
        <w:numPr>
          <w:ilvl w:val="1"/>
          <w:numId w:val="1"/>
        </w:numPr>
        <w:spacing w:before="60"/>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rsidR="000C3602" w:rsidRPr="00ED2778" w:rsidRDefault="000C3602" w:rsidP="001533CE">
      <w:pPr>
        <w:pStyle w:val="Odstavecseseznamem"/>
        <w:spacing w:before="60" w:after="60"/>
        <w:ind w:left="568"/>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0"/>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5"/>
        </w:numPr>
        <w:spacing w:before="60" w:after="60"/>
        <w:jc w:val="both"/>
        <w:rPr>
          <w:rFonts w:ascii="Palatino Linotype" w:hAnsi="Palatino Linotype"/>
          <w:b/>
          <w:vanish/>
          <w:sz w:val="22"/>
          <w:szCs w:val="22"/>
        </w:rPr>
      </w:pPr>
    </w:p>
    <w:p w:rsidR="001533CE" w:rsidRPr="001533CE" w:rsidRDefault="001533CE" w:rsidP="001533CE">
      <w:pPr>
        <w:pStyle w:val="Odstavecseseznamem"/>
        <w:numPr>
          <w:ilvl w:val="1"/>
          <w:numId w:val="15"/>
        </w:numPr>
        <w:spacing w:before="60" w:after="60"/>
        <w:jc w:val="both"/>
        <w:rPr>
          <w:rFonts w:ascii="Palatino Linotype" w:hAnsi="Palatino Linotype"/>
          <w:b/>
          <w:vanish/>
          <w:sz w:val="22"/>
          <w:szCs w:val="22"/>
        </w:rPr>
      </w:pPr>
    </w:p>
    <w:p w:rsidR="000C3602" w:rsidRPr="000562CD" w:rsidRDefault="000C3602" w:rsidP="001533CE">
      <w:pPr>
        <w:pStyle w:val="Odstavecseseznamem"/>
        <w:numPr>
          <w:ilvl w:val="2"/>
          <w:numId w:val="15"/>
        </w:numPr>
        <w:spacing w:before="60" w:after="60"/>
        <w:jc w:val="both"/>
        <w:rPr>
          <w:rFonts w:ascii="Palatino Linotype" w:hAnsi="Palatino Linotype"/>
          <w:b/>
          <w:sz w:val="22"/>
          <w:szCs w:val="22"/>
        </w:rPr>
      </w:pPr>
      <w:r w:rsidRPr="000562CD">
        <w:rPr>
          <w:rFonts w:ascii="Palatino Linotype" w:hAnsi="Palatino Linotype"/>
          <w:b/>
          <w:sz w:val="22"/>
          <w:szCs w:val="22"/>
        </w:rPr>
        <w:t xml:space="preserve">Projektová dokumentace </w:t>
      </w:r>
      <w:r w:rsidR="00CE6768" w:rsidRPr="000562CD">
        <w:rPr>
          <w:rFonts w:ascii="Palatino Linotype" w:hAnsi="Palatino Linotype"/>
          <w:b/>
          <w:sz w:val="22"/>
          <w:szCs w:val="22"/>
        </w:rPr>
        <w:t>ve stupni dokumentace pro provedení stavby zpracovaná</w:t>
      </w:r>
      <w:r w:rsidR="00E327E6">
        <w:rPr>
          <w:rFonts w:ascii="Palatino Linotype" w:hAnsi="Palatino Linotype"/>
          <w:b/>
          <w:sz w:val="22"/>
          <w:szCs w:val="22"/>
        </w:rPr>
        <w:t xml:space="preserve"> </w:t>
      </w:r>
      <w:r w:rsidR="00225586">
        <w:rPr>
          <w:rFonts w:ascii="Palatino Linotype" w:hAnsi="Palatino Linotype"/>
          <w:b/>
          <w:sz w:val="22"/>
          <w:szCs w:val="22"/>
        </w:rPr>
        <w:t>Janem Kačmářem</w:t>
      </w:r>
      <w:r w:rsidR="00973FBC" w:rsidRPr="000562CD">
        <w:rPr>
          <w:rFonts w:ascii="Palatino Linotype" w:hAnsi="Palatino Linotype"/>
          <w:sz w:val="22"/>
          <w:szCs w:val="22"/>
        </w:rPr>
        <w:t xml:space="preserve">, se sídlem </w:t>
      </w:r>
      <w:r w:rsidR="00225586">
        <w:rPr>
          <w:rFonts w:ascii="Palatino Linotype" w:hAnsi="Palatino Linotype"/>
          <w:sz w:val="22"/>
          <w:szCs w:val="22"/>
        </w:rPr>
        <w:t>K Rokli 495</w:t>
      </w:r>
      <w:r w:rsidR="00E327E6">
        <w:rPr>
          <w:rFonts w:ascii="Palatino Linotype" w:hAnsi="Palatino Linotype"/>
          <w:sz w:val="22"/>
          <w:szCs w:val="22"/>
        </w:rPr>
        <w:t>, 385 01 Vimperk – Vimperk I</w:t>
      </w:r>
      <w:r w:rsidR="00225586">
        <w:rPr>
          <w:rFonts w:ascii="Palatino Linotype" w:hAnsi="Palatino Linotype"/>
          <w:sz w:val="22"/>
          <w:szCs w:val="22"/>
        </w:rPr>
        <w:t>I</w:t>
      </w:r>
      <w:r w:rsidR="00E327E6">
        <w:rPr>
          <w:rFonts w:ascii="Palatino Linotype" w:hAnsi="Palatino Linotype"/>
          <w:sz w:val="22"/>
          <w:szCs w:val="22"/>
        </w:rPr>
        <w:t>.</w:t>
      </w:r>
      <w:r w:rsidR="00973FBC" w:rsidRPr="000562CD">
        <w:rPr>
          <w:rFonts w:ascii="Palatino Linotype" w:hAnsi="Palatino Linotype"/>
          <w:sz w:val="22"/>
          <w:szCs w:val="22"/>
        </w:rPr>
        <w:t xml:space="preserve">, IČ: </w:t>
      </w:r>
      <w:r w:rsidR="00225586">
        <w:rPr>
          <w:rFonts w:ascii="Palatino Linotype" w:hAnsi="Palatino Linotype"/>
          <w:sz w:val="22"/>
          <w:szCs w:val="22"/>
        </w:rPr>
        <w:t>046 61 036</w:t>
      </w:r>
      <w:r w:rsidR="00E327E6" w:rsidRPr="00225586">
        <w:rPr>
          <w:rFonts w:ascii="Palatino Linotype" w:hAnsi="Palatino Linotype"/>
          <w:sz w:val="22"/>
          <w:szCs w:val="22"/>
        </w:rPr>
        <w:t xml:space="preserve"> </w:t>
      </w:r>
      <w:r w:rsidR="00CE6768" w:rsidRPr="00225586">
        <w:rPr>
          <w:rFonts w:ascii="Palatino Linotype" w:hAnsi="Palatino Linotype"/>
          <w:sz w:val="22"/>
          <w:szCs w:val="22"/>
        </w:rPr>
        <w:t>-</w:t>
      </w:r>
      <w:r w:rsidR="00CE6768" w:rsidRPr="000562CD">
        <w:rPr>
          <w:rFonts w:ascii="Palatino Linotype" w:hAnsi="Palatino Linotype"/>
          <w:b/>
          <w:sz w:val="22"/>
          <w:szCs w:val="22"/>
        </w:rPr>
        <w:t xml:space="preserve"> hlavní odpovědný projektant: </w:t>
      </w:r>
      <w:r w:rsidR="00225586">
        <w:rPr>
          <w:rFonts w:ascii="Palatino Linotype" w:hAnsi="Palatino Linotype"/>
          <w:b/>
          <w:sz w:val="22"/>
          <w:szCs w:val="22"/>
        </w:rPr>
        <w:t>Jiří Vais</w:t>
      </w:r>
      <w:r w:rsidR="001533CE">
        <w:rPr>
          <w:rFonts w:ascii="Palatino Linotype" w:hAnsi="Palatino Linotype"/>
          <w:b/>
          <w:sz w:val="22"/>
          <w:szCs w:val="22"/>
        </w:rPr>
        <w:t xml:space="preserve">, ČKAIT </w:t>
      </w:r>
      <w:r w:rsidR="00225586">
        <w:rPr>
          <w:rFonts w:ascii="Palatino Linotype" w:hAnsi="Palatino Linotype"/>
          <w:b/>
          <w:sz w:val="22"/>
          <w:szCs w:val="22"/>
        </w:rPr>
        <w:t>0101475</w:t>
      </w:r>
      <w:r w:rsidR="006B1D1D" w:rsidRPr="000562CD">
        <w:rPr>
          <w:rFonts w:ascii="Palatino Linotype" w:hAnsi="Palatino Linotype"/>
          <w:b/>
          <w:sz w:val="22"/>
          <w:szCs w:val="22"/>
        </w:rPr>
        <w:t>.</w:t>
      </w:r>
    </w:p>
    <w:bookmarkEnd w:id="0"/>
    <w:p w:rsidR="00E4792F" w:rsidRPr="00ED2778" w:rsidRDefault="00E4792F" w:rsidP="00780497">
      <w:pPr>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projektová dokumentace</w:t>
      </w:r>
      <w:r w:rsidRPr="00ED2778">
        <w:rPr>
          <w:rFonts w:ascii="Palatino Linotype" w:hAnsi="Palatino Linotype" w:cs="Arial"/>
          <w:sz w:val="22"/>
          <w:szCs w:val="22"/>
        </w:rPr>
        <w:t>“).</w:t>
      </w:r>
    </w:p>
    <w:p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rsidR="00CE6768" w:rsidRPr="00ED2778" w:rsidRDefault="00CE6768" w:rsidP="00C04CAF">
      <w:pPr>
        <w:pStyle w:val="Odstavecseseznamem"/>
        <w:numPr>
          <w:ilvl w:val="2"/>
          <w:numId w:val="1"/>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w:t>
      </w:r>
      <w:r w:rsidR="00973FBC">
        <w:rPr>
          <w:rFonts w:ascii="Palatino Linotype" w:hAnsi="Palatino Linotype" w:cs="Arial"/>
          <w:b/>
          <w:sz w:val="22"/>
          <w:szCs w:val="22"/>
        </w:rPr>
        <w:t xml:space="preserve">výběrového </w:t>
      </w:r>
      <w:r w:rsidR="00E4792F" w:rsidRPr="00ED2778">
        <w:rPr>
          <w:rFonts w:ascii="Palatino Linotype" w:hAnsi="Palatino Linotype" w:cs="Arial"/>
          <w:b/>
          <w:sz w:val="22"/>
          <w:szCs w:val="22"/>
        </w:rPr>
        <w:t>řízení předložil oceněný ve své nabídce</w:t>
      </w:r>
      <w:r w:rsidR="00D356D8" w:rsidRPr="00ED2778">
        <w:rPr>
          <w:rFonts w:ascii="Palatino Linotype" w:hAnsi="Palatino Linotype" w:cs="Arial"/>
          <w:b/>
          <w:sz w:val="22"/>
          <w:szCs w:val="22"/>
        </w:rPr>
        <w:t>.</w:t>
      </w:r>
    </w:p>
    <w:p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 xml:space="preserve">Příloha </w:t>
      </w:r>
      <w:proofErr w:type="gramStart"/>
      <w:r w:rsidRPr="00ED2778">
        <w:rPr>
          <w:rFonts w:ascii="Palatino Linotype" w:hAnsi="Palatino Linotype"/>
          <w:b/>
          <w:sz w:val="22"/>
          <w:szCs w:val="22"/>
        </w:rPr>
        <w:t>č. 2</w:t>
      </w:r>
      <w:r w:rsidRPr="00ED2778">
        <w:rPr>
          <w:rFonts w:ascii="Palatino Linotype" w:hAnsi="Palatino Linotype"/>
          <w:sz w:val="22"/>
          <w:szCs w:val="22"/>
        </w:rPr>
        <w:t xml:space="preserve"> nedílnou</w:t>
      </w:r>
      <w:proofErr w:type="gramEnd"/>
      <w:r w:rsidRPr="00ED2778">
        <w:rPr>
          <w:rFonts w:ascii="Palatino Linotype" w:hAnsi="Palatino Linotype"/>
          <w:sz w:val="22"/>
          <w:szCs w:val="22"/>
        </w:rPr>
        <w:t xml:space="preserve"> součástí této smlouvy.</w:t>
      </w:r>
    </w:p>
    <w:p w:rsidR="00CE6768" w:rsidRPr="00ED2778" w:rsidRDefault="00CE6768" w:rsidP="00C04CAF">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rsidR="00E4792F" w:rsidRPr="00ED2778" w:rsidRDefault="00E4792F" w:rsidP="00C04CAF">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rsidR="00D568F7" w:rsidRDefault="00D568F7"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rsidR="00225586" w:rsidRDefault="00225586" w:rsidP="00225586">
      <w:pPr>
        <w:spacing w:before="60" w:after="60"/>
        <w:jc w:val="both"/>
        <w:rPr>
          <w:rFonts w:ascii="Palatino Linotype" w:hAnsi="Palatino Linotype"/>
          <w:b/>
          <w:sz w:val="22"/>
          <w:szCs w:val="22"/>
        </w:rPr>
      </w:pPr>
    </w:p>
    <w:p w:rsidR="00225586" w:rsidRPr="00225586" w:rsidRDefault="00225586" w:rsidP="00225586">
      <w:pPr>
        <w:spacing w:before="60" w:after="60"/>
        <w:jc w:val="both"/>
        <w:rPr>
          <w:rFonts w:ascii="Palatino Linotype" w:hAnsi="Palatino Linotype"/>
          <w:b/>
          <w:sz w:val="22"/>
          <w:szCs w:val="22"/>
        </w:rPr>
      </w:pPr>
    </w:p>
    <w:p w:rsidR="00D568F7" w:rsidRPr="001533CE" w:rsidRDefault="00E4792F"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w:t>
      </w:r>
      <w:proofErr w:type="gramStart"/>
      <w:r w:rsidR="00D568F7" w:rsidRPr="00ED2778">
        <w:rPr>
          <w:rFonts w:ascii="Palatino Linotype" w:hAnsi="Palatino Linotype"/>
          <w:sz w:val="22"/>
          <w:szCs w:val="22"/>
        </w:rPr>
        <w:t>dle</w:t>
      </w:r>
      <w:proofErr w:type="gramEnd"/>
      <w:r w:rsidR="00D568F7" w:rsidRPr="00ED2778">
        <w:rPr>
          <w:rFonts w:ascii="Palatino Linotype" w:hAnsi="Palatino Linotype"/>
          <w:sz w:val="22"/>
          <w:szCs w:val="22"/>
        </w:rPr>
        <w:t xml:space="preserve"> Přílohy č. 2 </w:t>
      </w:r>
      <w:proofErr w:type="gramStart"/>
      <w:r w:rsidR="00D568F7" w:rsidRPr="00ED2778">
        <w:rPr>
          <w:rFonts w:ascii="Palatino Linotype" w:hAnsi="Palatino Linotype"/>
          <w:sz w:val="22"/>
          <w:szCs w:val="22"/>
        </w:rPr>
        <w:t>této</w:t>
      </w:r>
      <w:proofErr w:type="gramEnd"/>
      <w:r w:rsidR="00D568F7" w:rsidRPr="00ED2778">
        <w:rPr>
          <w:rFonts w:ascii="Palatino Linotype" w:hAnsi="Palatino Linotype"/>
          <w:sz w:val="22"/>
          <w:szCs w:val="22"/>
        </w:rPr>
        <w:t xml:space="preserve">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rsidR="00694FDC" w:rsidRPr="00694FDC" w:rsidRDefault="00E4792F"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nejpozději ke dn</w:t>
      </w:r>
      <w:r w:rsidR="00D97EDE" w:rsidRPr="00ED2778">
        <w:rPr>
          <w:rFonts w:ascii="Palatino Linotype" w:hAnsi="Palatino Linotype"/>
          <w:sz w:val="22"/>
          <w:szCs w:val="22"/>
        </w:rPr>
        <w:t xml:space="preserve">i předání a převzetí staveniště, a to </w:t>
      </w:r>
      <w:r w:rsidRPr="00ED2778">
        <w:rPr>
          <w:rFonts w:ascii="Palatino Linotype" w:hAnsi="Palatino Linotype"/>
          <w:sz w:val="22"/>
          <w:szCs w:val="22"/>
        </w:rPr>
        <w:t>za účelem zjištění případných</w:t>
      </w:r>
      <w:r w:rsidR="00D568F7" w:rsidRPr="00ED2778">
        <w:rPr>
          <w:rFonts w:ascii="Palatino Linotype" w:hAnsi="Palatino Linotype"/>
          <w:sz w:val="22"/>
          <w:szCs w:val="22"/>
        </w:rPr>
        <w:t xml:space="preserve"> zjevných</w:t>
      </w:r>
      <w:r w:rsidRPr="00ED2778">
        <w:rPr>
          <w:rFonts w:ascii="Palatino Linotype" w:hAnsi="Palatino Linotype"/>
          <w:sz w:val="22"/>
          <w:szCs w:val="22"/>
        </w:rPr>
        <w:t xml:space="preserve"> vad</w:t>
      </w:r>
      <w:r w:rsidR="00D568F7" w:rsidRPr="00ED2778">
        <w:rPr>
          <w:rFonts w:ascii="Palatino Linotype" w:hAnsi="Palatino Linotype"/>
          <w:sz w:val="22"/>
          <w:szCs w:val="22"/>
        </w:rPr>
        <w:t>, nedostatků či</w:t>
      </w:r>
      <w:r w:rsidRPr="00ED2778">
        <w:rPr>
          <w:rFonts w:ascii="Palatino Linotype" w:hAnsi="Palatino Linotype"/>
          <w:sz w:val="22"/>
          <w:szCs w:val="22"/>
        </w:rPr>
        <w:t xml:space="preserve"> nevhodných pokynů </w:t>
      </w:r>
      <w:r w:rsidR="00D568F7" w:rsidRPr="00ED2778">
        <w:rPr>
          <w:rFonts w:ascii="Palatino Linotype" w:hAnsi="Palatino Linotype"/>
          <w:sz w:val="22"/>
          <w:szCs w:val="22"/>
        </w:rPr>
        <w:t>objednatele uvedených v těchto dokumentech</w:t>
      </w:r>
      <w:r w:rsidRPr="00ED2778">
        <w:rPr>
          <w:rFonts w:ascii="Palatino Linotype" w:hAnsi="Palatino Linotype"/>
          <w:sz w:val="22"/>
          <w:szCs w:val="22"/>
        </w:rPr>
        <w:t>,</w:t>
      </w:r>
      <w:r w:rsidR="00D97EDE" w:rsidRPr="00ED2778">
        <w:rPr>
          <w:rFonts w:ascii="Palatino Linotype" w:hAnsi="Palatino Linotype"/>
          <w:sz w:val="22"/>
          <w:szCs w:val="22"/>
        </w:rPr>
        <w:t xml:space="preserve"> zejména těch,</w:t>
      </w:r>
      <w:r w:rsidRPr="00ED2778">
        <w:rPr>
          <w:rFonts w:ascii="Palatino Linotype" w:hAnsi="Palatino Linotype"/>
          <w:sz w:val="22"/>
          <w:szCs w:val="22"/>
        </w:rPr>
        <w:t xml:space="preserve"> které by měly vliv na cenu díla. </w:t>
      </w:r>
    </w:p>
    <w:p w:rsidR="00D97EDE" w:rsidRPr="00ED2778" w:rsidRDefault="00D568F7" w:rsidP="00694FDC">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Na p</w:t>
      </w:r>
      <w:r w:rsidR="00E4792F" w:rsidRPr="00ED2778">
        <w:rPr>
          <w:rFonts w:ascii="Palatino Linotype" w:hAnsi="Palatino Linotype"/>
          <w:sz w:val="22"/>
          <w:szCs w:val="22"/>
        </w:rPr>
        <w:t xml:space="preserve">řípadné zjištěné </w:t>
      </w:r>
      <w:r w:rsidR="00D97EDE" w:rsidRPr="00ED2778">
        <w:rPr>
          <w:rFonts w:ascii="Palatino Linotype" w:hAnsi="Palatino Linotype"/>
          <w:sz w:val="22"/>
          <w:szCs w:val="22"/>
        </w:rPr>
        <w:t>vady či</w:t>
      </w:r>
      <w:r w:rsidR="00E4792F" w:rsidRPr="00ED2778">
        <w:rPr>
          <w:rFonts w:ascii="Palatino Linotype" w:hAnsi="Palatino Linotype"/>
          <w:sz w:val="22"/>
          <w:szCs w:val="22"/>
        </w:rPr>
        <w:t xml:space="preserve"> nedostatky předané projektové dokumentace</w:t>
      </w:r>
      <w:r w:rsidRPr="00ED2778">
        <w:rPr>
          <w:rFonts w:ascii="Palatino Linotype" w:hAnsi="Palatino Linotype"/>
          <w:sz w:val="22"/>
          <w:szCs w:val="22"/>
        </w:rPr>
        <w:t xml:space="preserve"> a položkového rozpočtu díla dle tohoto ustanovení</w:t>
      </w:r>
      <w:r w:rsidR="00E4792F" w:rsidRPr="00ED2778">
        <w:rPr>
          <w:rFonts w:ascii="Palatino Linotype" w:hAnsi="Palatino Linotype"/>
          <w:sz w:val="22"/>
          <w:szCs w:val="22"/>
        </w:rPr>
        <w:t xml:space="preserve"> se zhotovitel zavazuje</w:t>
      </w:r>
      <w:r w:rsidR="00D97EDE" w:rsidRPr="00ED2778">
        <w:rPr>
          <w:rFonts w:ascii="Palatino Linotype" w:hAnsi="Palatino Linotype"/>
          <w:sz w:val="22"/>
          <w:szCs w:val="22"/>
        </w:rPr>
        <w:t xml:space="preserve"> písemně</w:t>
      </w:r>
      <w:r w:rsidR="00E4792F" w:rsidRPr="00ED2778">
        <w:rPr>
          <w:rFonts w:ascii="Palatino Linotype" w:hAnsi="Palatino Linotype"/>
          <w:sz w:val="22"/>
          <w:szCs w:val="22"/>
        </w:rPr>
        <w:t xml:space="preserve"> </w:t>
      </w:r>
      <w:r w:rsidRPr="00ED2778">
        <w:rPr>
          <w:rFonts w:ascii="Palatino Linotype" w:hAnsi="Palatino Linotype"/>
          <w:sz w:val="22"/>
          <w:szCs w:val="22"/>
        </w:rPr>
        <w:t xml:space="preserve">upozornit objednatele </w:t>
      </w:r>
      <w:r w:rsidR="00E4792F" w:rsidRPr="00ED2778">
        <w:rPr>
          <w:rFonts w:ascii="Palatino Linotype" w:hAnsi="Palatino Linotype"/>
          <w:sz w:val="22"/>
          <w:szCs w:val="22"/>
        </w:rPr>
        <w:t xml:space="preserve">nejpozději ke dni </w:t>
      </w:r>
      <w:r w:rsidRPr="00ED2778">
        <w:rPr>
          <w:rFonts w:ascii="Palatino Linotype" w:hAnsi="Palatino Linotype"/>
          <w:sz w:val="22"/>
          <w:szCs w:val="22"/>
        </w:rPr>
        <w:t>zahájení realizace díla</w:t>
      </w:r>
      <w:r w:rsidR="00E4792F" w:rsidRPr="00ED2778">
        <w:rPr>
          <w:rFonts w:ascii="Palatino Linotype" w:hAnsi="Palatino Linotype"/>
          <w:sz w:val="22"/>
          <w:szCs w:val="22"/>
        </w:rPr>
        <w:t xml:space="preserve"> dle této smlouvy, a to včetně návrhů na jejich odstranění a dopadů</w:t>
      </w:r>
      <w:r w:rsidRPr="00ED2778">
        <w:rPr>
          <w:rFonts w:ascii="Palatino Linotype" w:hAnsi="Palatino Linotype"/>
          <w:sz w:val="22"/>
          <w:szCs w:val="22"/>
        </w:rPr>
        <w:t xml:space="preserve"> na cenu díla</w:t>
      </w:r>
      <w:r w:rsidR="00D97EDE" w:rsidRPr="00ED2778">
        <w:rPr>
          <w:rFonts w:ascii="Palatino Linotype" w:hAnsi="Palatino Linotype"/>
          <w:sz w:val="22"/>
          <w:szCs w:val="22"/>
        </w:rPr>
        <w:t>.</w:t>
      </w:r>
      <w:r w:rsidR="00E4792F" w:rsidRPr="00ED2778">
        <w:rPr>
          <w:rFonts w:ascii="Palatino Linotype" w:hAnsi="Palatino Linotype"/>
          <w:sz w:val="22"/>
          <w:szCs w:val="22"/>
        </w:rPr>
        <w:t xml:space="preserve"> V případě, že zhotovitel jako odborně způsobilá osoba nezjistí </w:t>
      </w:r>
      <w:r w:rsidR="00D97EDE" w:rsidRPr="00ED2778">
        <w:rPr>
          <w:rFonts w:ascii="Palatino Linotype" w:hAnsi="Palatino Linotype"/>
          <w:sz w:val="22"/>
          <w:szCs w:val="22"/>
        </w:rPr>
        <w:t>vady či nedostatky předané projektové dokumentace a položkového rozpočtu díla dle tohoto ustanovení</w:t>
      </w:r>
      <w:r w:rsidR="00E4792F" w:rsidRPr="00ED2778">
        <w:rPr>
          <w:rFonts w:ascii="Palatino Linotype" w:hAnsi="Palatino Linotype"/>
          <w:sz w:val="22"/>
          <w:szCs w:val="22"/>
        </w:rPr>
        <w:t>, má se za to, že jsou tyto dokumenty bez takových</w:t>
      </w:r>
      <w:r w:rsidR="00D97EDE" w:rsidRPr="00ED2778">
        <w:rPr>
          <w:rFonts w:ascii="Palatino Linotype" w:hAnsi="Palatino Linotype"/>
          <w:sz w:val="22"/>
          <w:szCs w:val="22"/>
        </w:rPr>
        <w:t xml:space="preserve"> vad či</w:t>
      </w:r>
      <w:r w:rsidR="00E4792F" w:rsidRPr="00ED2778">
        <w:rPr>
          <w:rFonts w:ascii="Palatino Linotype" w:hAnsi="Palatino Linotype"/>
          <w:sz w:val="22"/>
          <w:szCs w:val="22"/>
        </w:rPr>
        <w:t xml:space="preserve"> nedostatků a zhotovitel se zavazuje zhotovit dílo v</w:t>
      </w:r>
      <w:r w:rsidR="00D97EDE" w:rsidRPr="00ED2778">
        <w:rPr>
          <w:rFonts w:ascii="Palatino Linotype" w:hAnsi="Palatino Linotype"/>
          <w:sz w:val="22"/>
          <w:szCs w:val="22"/>
        </w:rPr>
        <w:t xml:space="preserve"> takto definovaném </w:t>
      </w:r>
      <w:r w:rsidR="00D356D8" w:rsidRPr="00ED2778">
        <w:rPr>
          <w:rFonts w:ascii="Palatino Linotype" w:hAnsi="Palatino Linotype"/>
          <w:sz w:val="22"/>
          <w:szCs w:val="22"/>
        </w:rPr>
        <w:t xml:space="preserve">a sjednaném </w:t>
      </w:r>
      <w:r w:rsidR="00E4792F" w:rsidRPr="00ED2778">
        <w:rPr>
          <w:rFonts w:ascii="Palatino Linotype" w:hAnsi="Palatino Linotype"/>
          <w:sz w:val="22"/>
          <w:szCs w:val="22"/>
        </w:rPr>
        <w:t xml:space="preserve">rozsahu dle </w:t>
      </w:r>
      <w:r w:rsidR="00D97EDE" w:rsidRPr="00ED2778">
        <w:rPr>
          <w:rFonts w:ascii="Palatino Linotype" w:hAnsi="Palatino Linotype"/>
          <w:sz w:val="22"/>
          <w:szCs w:val="22"/>
        </w:rPr>
        <w:t xml:space="preserve">předané </w:t>
      </w:r>
      <w:r w:rsidR="00E4792F" w:rsidRPr="00ED2778">
        <w:rPr>
          <w:rFonts w:ascii="Palatino Linotype" w:hAnsi="Palatino Linotype"/>
          <w:sz w:val="22"/>
          <w:szCs w:val="22"/>
        </w:rPr>
        <w:t>projektové dokumentace a položkového rozpočtu</w:t>
      </w:r>
      <w:r w:rsidR="00D97EDE" w:rsidRPr="00ED2778">
        <w:rPr>
          <w:rFonts w:ascii="Palatino Linotype" w:hAnsi="Palatino Linotype"/>
          <w:sz w:val="22"/>
          <w:szCs w:val="22"/>
        </w:rPr>
        <w:t>, resp.</w:t>
      </w:r>
      <w:r w:rsidR="00E4792F" w:rsidRPr="00ED2778">
        <w:rPr>
          <w:rFonts w:ascii="Palatino Linotype" w:hAnsi="Palatino Linotype"/>
          <w:sz w:val="22"/>
          <w:szCs w:val="22"/>
        </w:rPr>
        <w:t xml:space="preserve"> dále v rozsahu stanoveném touto smlouvou. </w:t>
      </w:r>
    </w:p>
    <w:p w:rsidR="003B7953" w:rsidRPr="00ED2778" w:rsidRDefault="003B7953"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Kompletní dodávka, zhotovení a realizace díla specifikovaného touto smlouvou bude dále provedena v souladu se zadávacími podklady dle shora specifikovaného </w:t>
      </w:r>
      <w:r w:rsidR="006B4BDC">
        <w:rPr>
          <w:rFonts w:ascii="Palatino Linotype" w:hAnsi="Palatino Linotype"/>
          <w:sz w:val="22"/>
          <w:szCs w:val="22"/>
        </w:rPr>
        <w:t>výběrového</w:t>
      </w:r>
      <w:r w:rsidRPr="00ED2778">
        <w:rPr>
          <w:rFonts w:ascii="Palatino Linotype" w:hAnsi="Palatino Linotype"/>
          <w:sz w:val="22"/>
          <w:szCs w:val="22"/>
        </w:rPr>
        <w:t xml:space="preserve">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rsidR="003B7953" w:rsidRPr="00ED2778" w:rsidRDefault="003B7953" w:rsidP="00C04CAF">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rsidR="003B7953" w:rsidRPr="00ED2778" w:rsidRDefault="003B7953" w:rsidP="00C04CA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Zaměření a vytýčení veškerých inženýrských sítí, včetně zjištění plnění podmínek stanovených jejich vlastníky a správci pro realizaci díla dle této smlouvy, zabezpečení ochrany těchto sítí, případě přeložení těchto sítí a následné zabezpečení jejich zpětného protokolárního předání jejich správcům. </w:t>
      </w:r>
    </w:p>
    <w:p w:rsidR="003B7953" w:rsidRPr="001533CE" w:rsidRDefault="003B7953" w:rsidP="00C04CAF">
      <w:pPr>
        <w:pStyle w:val="Odstavecseseznamem"/>
        <w:numPr>
          <w:ilvl w:val="1"/>
          <w:numId w:val="1"/>
        </w:numPr>
        <w:spacing w:before="60" w:after="60"/>
        <w:jc w:val="both"/>
        <w:rPr>
          <w:rFonts w:ascii="Palatino Linotype" w:hAnsi="Palatino Linotype"/>
          <w:b/>
          <w:sz w:val="24"/>
          <w:szCs w:val="22"/>
        </w:rPr>
      </w:pPr>
      <w:r w:rsidRPr="00ED2778">
        <w:rPr>
          <w:rFonts w:ascii="Palatino Linotype" w:hAnsi="Palatino Linotype"/>
          <w:sz w:val="22"/>
        </w:rPr>
        <w:lastRenderedPageBreak/>
        <w:t>Provedení všech nezbytných průzkumů, sond a testů nutných pro řádné provádění a dokončení díla.</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dopravního značení k případným dopravním omezením, jejich údržba a přemisťování a následné odstranění.</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3B7953" w:rsidRPr="00ED2778" w:rsidRDefault="003B7953" w:rsidP="00C04CAF">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Odvoz a uložení vybouraných hmot a stavební suti na skládku v souladu s ustanoveními zákona č. 185/2001 Sb. o odpadech a o změně některých dalších předpisů, ve znění pozdějších předpisů.</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a splnění podmínek vyplývajících ze stavebních povolení pro realizaci stavby a z dokladů předaných objednatelem zhotoviteli.</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Zpracování a předložení energetických štítků budovy objednateli vyplývá-li tato povinnost z charakteru a předmětu díla dle této smlouvy.</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rsidR="003B7953" w:rsidRPr="001533CE"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lastRenderedPageBreak/>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p>
    <w:p w:rsidR="003B7953" w:rsidRPr="00ED2778" w:rsidRDefault="003B7953" w:rsidP="00C04CAF">
      <w:pPr>
        <w:pStyle w:val="Odstavecseseznamem"/>
        <w:numPr>
          <w:ilvl w:val="1"/>
          <w:numId w:val="1"/>
        </w:numPr>
        <w:spacing w:after="60"/>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rsidR="003B7953" w:rsidRPr="00ED2778" w:rsidRDefault="003B7953" w:rsidP="00C04CAF">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Do rozsahu zhotovení díla dále patří zpracování projektové Dokumentace skutečného provedení stavby (</w:t>
      </w:r>
      <w:proofErr w:type="gramStart"/>
      <w:r w:rsidRPr="00ED2778">
        <w:rPr>
          <w:rFonts w:ascii="Palatino Linotype" w:hAnsi="Palatino Linotype"/>
          <w:b/>
          <w:sz w:val="22"/>
          <w:szCs w:val="22"/>
        </w:rPr>
        <w:t>díla)</w:t>
      </w:r>
      <w:r w:rsidRPr="00ED2778">
        <w:rPr>
          <w:rFonts w:ascii="Palatino Linotype" w:hAnsi="Palatino Linotype"/>
          <w:sz w:val="22"/>
          <w:szCs w:val="22"/>
        </w:rPr>
        <w:t xml:space="preserve"> (dále</w:t>
      </w:r>
      <w:proofErr w:type="gramEnd"/>
      <w:r w:rsidRPr="00ED2778">
        <w:rPr>
          <w:rFonts w:ascii="Palatino Linotype" w:hAnsi="Palatino Linotype"/>
          <w:sz w:val="22"/>
          <w:szCs w:val="22"/>
        </w:rPr>
        <w:t xml:space="preserve"> jen „</w:t>
      </w:r>
      <w:r w:rsidRPr="00ED2778">
        <w:rPr>
          <w:rFonts w:ascii="Palatino Linotype" w:hAnsi="Palatino Linotype"/>
          <w:b/>
          <w:sz w:val="22"/>
          <w:szCs w:val="22"/>
        </w:rPr>
        <w:t>DSPS</w:t>
      </w:r>
      <w:r w:rsidRPr="00ED2778">
        <w:rPr>
          <w:rFonts w:ascii="Palatino Linotype" w:hAnsi="Palatino Linotype"/>
          <w:sz w:val="22"/>
          <w:szCs w:val="22"/>
        </w:rPr>
        <w:t>“)</w:t>
      </w:r>
      <w:r w:rsidRPr="00ED2778">
        <w:rPr>
          <w:rFonts w:ascii="Palatino Linotype" w:hAnsi="Palatino Linotype"/>
          <w:snapToGrid w:val="0"/>
          <w:sz w:val="22"/>
          <w:szCs w:val="22"/>
        </w:rPr>
        <w:t xml:space="preserve">, která bude provedena </w:t>
      </w:r>
      <w:r w:rsidR="00021881" w:rsidRPr="00ED2778">
        <w:rPr>
          <w:rFonts w:ascii="Palatino Linotype" w:hAnsi="Palatino Linotype"/>
          <w:snapToGrid w:val="0"/>
          <w:sz w:val="22"/>
          <w:szCs w:val="22"/>
        </w:rPr>
        <w:t>následujícím způsobem:</w:t>
      </w: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projektové dokumentace, u kterých nedošlo k žádným změnám, budou označeny nápisem „beze změn“.</w:t>
      </w:r>
    </w:p>
    <w:p w:rsidR="003B7953"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Každý výkres DSPS bude opatřen jménem a příjmením osoby, která změny zakreslila, jejím podpisem a razítkem zhotovitele.</w:t>
      </w:r>
    </w:p>
    <w:p w:rsidR="003B7953"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rsidR="00021881" w:rsidRPr="00ED2778" w:rsidRDefault="003B7953" w:rsidP="00C04CAF">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w:t>
      </w:r>
      <w:proofErr w:type="spellStart"/>
      <w:r w:rsidRPr="00ED2778">
        <w:rPr>
          <w:rFonts w:ascii="Palatino Linotype" w:hAnsi="Palatino Linotype"/>
          <w:sz w:val="22"/>
          <w:szCs w:val="22"/>
        </w:rPr>
        <w:t>dwg</w:t>
      </w:r>
      <w:proofErr w:type="spellEnd"/>
      <w:r w:rsidRPr="00ED2778">
        <w:rPr>
          <w:rFonts w:ascii="Palatino Linotype" w:hAnsi="Palatino Linotype"/>
          <w:sz w:val="22"/>
          <w:szCs w:val="22"/>
        </w:rPr>
        <w:t>, textové části budou zpracovány ve formátu *.doc pro MS Word, tabulky ve formátu *.xls pro MS Excel.</w:t>
      </w:r>
    </w:p>
    <w:p w:rsidR="00021881" w:rsidRPr="00ED2778" w:rsidRDefault="003B7953" w:rsidP="00C04CAF">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 xml:space="preserve">Do rozsahu zhotovení díla dále patří </w:t>
      </w:r>
      <w:r w:rsidRPr="00ED2778">
        <w:rPr>
          <w:rFonts w:ascii="Palatino Linotype" w:hAnsi="Palatino Linotype"/>
          <w:b/>
          <w:snapToGrid w:val="0"/>
          <w:sz w:val="22"/>
          <w:szCs w:val="22"/>
        </w:rPr>
        <w:t>geodetické zaměření stavby (bude-li nezbytné jeho vykonání)</w:t>
      </w:r>
      <w:r w:rsidRPr="00ED2778">
        <w:rPr>
          <w:rFonts w:ascii="Palatino Linotype" w:hAnsi="Palatino Linotype"/>
          <w:snapToGrid w:val="0"/>
          <w:sz w:val="22"/>
          <w:szCs w:val="22"/>
        </w:rPr>
        <w:t>:</w:t>
      </w:r>
    </w:p>
    <w:p w:rsidR="00021881" w:rsidRPr="00ED2778"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ED2778">
        <w:rPr>
          <w:rFonts w:ascii="Palatino Linotype" w:hAnsi="Palatino Linotype"/>
          <w:sz w:val="22"/>
          <w:szCs w:val="22"/>
        </w:rPr>
        <w:t>v 6 paré (vyhotoveních) v listinné podobě a v jednom vyhotovení v digitální podobě na CD nebo DVD nosiči</w:t>
      </w:r>
      <w:r w:rsidRPr="00ED2778">
        <w:rPr>
          <w:rFonts w:ascii="Palatino Linotype" w:hAnsi="Palatino Linotype"/>
          <w:snapToGrid w:val="0"/>
          <w:sz w:val="22"/>
          <w:szCs w:val="22"/>
        </w:rPr>
        <w:t>.</w:t>
      </w:r>
    </w:p>
    <w:p w:rsidR="003B7953" w:rsidRPr="00E349BE" w:rsidRDefault="003B7953" w:rsidP="00C04CAF">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rsidR="00E349BE" w:rsidRPr="00E349BE" w:rsidRDefault="00E349BE" w:rsidP="00E349BE">
      <w:pPr>
        <w:pStyle w:val="Odstavecseseznamem"/>
        <w:ind w:left="567"/>
        <w:jc w:val="both"/>
        <w:rPr>
          <w:rFonts w:ascii="Palatino Linotype" w:hAnsi="Palatino Linotype"/>
          <w:b/>
          <w:sz w:val="6"/>
          <w:szCs w:val="6"/>
        </w:rPr>
      </w:pPr>
    </w:p>
    <w:p w:rsidR="00D356D8" w:rsidRPr="00ED2778" w:rsidRDefault="00D356D8"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rsidR="00D356D8" w:rsidRPr="00ED2778" w:rsidRDefault="00D356D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rsidR="00A2191C"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rsidR="00A12871"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se zavazuje úzce spolupracovat s objednatelem či osobami pověřenými objednatelem v rámci realizace díla a koordinovat s ním postup vykonávání prací na </w:t>
      </w:r>
      <w:proofErr w:type="gramStart"/>
      <w:r w:rsidRPr="00ED2778">
        <w:rPr>
          <w:rFonts w:ascii="Palatino Linotype" w:hAnsi="Palatino Linotype"/>
          <w:sz w:val="22"/>
          <w:szCs w:val="22"/>
        </w:rPr>
        <w:t>díle</w:t>
      </w:r>
      <w:r w:rsidR="00FD5CF4" w:rsidRPr="00ED2778">
        <w:rPr>
          <w:rFonts w:ascii="Palatino Linotype" w:hAnsi="Palatino Linotype"/>
          <w:sz w:val="22"/>
          <w:szCs w:val="22"/>
        </w:rPr>
        <w:t>,</w:t>
      </w:r>
      <w:r w:rsidRPr="00ED2778">
        <w:rPr>
          <w:rFonts w:ascii="Palatino Linotype" w:hAnsi="Palatino Linotype"/>
          <w:sz w:val="22"/>
          <w:szCs w:val="22"/>
        </w:rPr>
        <w:t>.</w:t>
      </w:r>
      <w:proofErr w:type="gramEnd"/>
      <w:r w:rsidRPr="00ED2778">
        <w:rPr>
          <w:rFonts w:ascii="Palatino Linotype" w:hAnsi="Palatino Linotype"/>
          <w:sz w:val="22"/>
          <w:szCs w:val="22"/>
        </w:rPr>
        <w:t xml:space="preserve"> </w:t>
      </w:r>
    </w:p>
    <w:p w:rsidR="00A2191C" w:rsidRPr="00ED2778"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objednatelem zhotoviteli v rámci </w:t>
      </w:r>
      <w:r w:rsidR="006B4BDC">
        <w:rPr>
          <w:rFonts w:ascii="Palatino Linotype" w:hAnsi="Palatino Linotype"/>
          <w:sz w:val="22"/>
          <w:szCs w:val="22"/>
        </w:rPr>
        <w:t>výběrového</w:t>
      </w:r>
      <w:r w:rsidRPr="00ED2778">
        <w:rPr>
          <w:rFonts w:ascii="Palatino Linotype" w:hAnsi="Palatino Linotype"/>
          <w:sz w:val="22"/>
          <w:szCs w:val="22"/>
        </w:rPr>
        <w:t xml:space="preserve">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rsidR="006B1D1D"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p>
    <w:p w:rsidR="00A2191C" w:rsidRPr="00ED2778" w:rsidRDefault="00D356D8"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6B4BDC">
        <w:rPr>
          <w:rFonts w:ascii="Palatino Linotype" w:hAnsi="Palatino Linotype"/>
          <w:sz w:val="22"/>
          <w:szCs w:val="22"/>
        </w:rPr>
        <w:t xml:space="preserve"> definované ve výběrovém</w:t>
      </w:r>
      <w:r w:rsidR="00A2191C" w:rsidRPr="00ED2778">
        <w:rPr>
          <w:rFonts w:ascii="Palatino Linotype" w:hAnsi="Palatino Linotype"/>
          <w:sz w:val="22"/>
          <w:szCs w:val="22"/>
        </w:rPr>
        <w:t xml:space="preserve"> řízení, na základě kterého byla uzavřena tato smlouva, byly-li takové předpoklady na kvalifikaci osoby stavbyvedoucího součástí zadávacích podmínek příslušného </w:t>
      </w:r>
      <w:r w:rsidR="006B4BDC">
        <w:rPr>
          <w:rFonts w:ascii="Palatino Linotype" w:hAnsi="Palatino Linotype"/>
          <w:sz w:val="22"/>
          <w:szCs w:val="22"/>
        </w:rPr>
        <w:t>výběrového</w:t>
      </w:r>
      <w:r w:rsidR="00A2191C" w:rsidRPr="00ED2778">
        <w:rPr>
          <w:rFonts w:ascii="Palatino Linotype" w:hAnsi="Palatino Linotype"/>
          <w:sz w:val="22"/>
          <w:szCs w:val="22"/>
        </w:rPr>
        <w:t xml:space="preserve"> řízení.</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koordinátorem BOZP a s autorským dozorem.</w:t>
      </w:r>
    </w:p>
    <w:p w:rsidR="00A2191C" w:rsidRPr="00ED2778" w:rsidRDefault="00D356D8" w:rsidP="00C04CAF">
      <w:pPr>
        <w:pStyle w:val="Odstavecseseznamem"/>
        <w:widowControl w:val="0"/>
        <w:numPr>
          <w:ilvl w:val="0"/>
          <w:numId w:val="6"/>
        </w:numPr>
        <w:spacing w:after="60"/>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rsidR="00A2191C"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p>
    <w:p w:rsidR="00A2191C" w:rsidRPr="00ED2778" w:rsidRDefault="00D356D8" w:rsidP="00C04CAF">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A2191C" w:rsidRPr="00ED2778" w:rsidRDefault="00D356D8" w:rsidP="00C04CAF">
      <w:pPr>
        <w:pStyle w:val="Odstavecseseznamem"/>
        <w:widowControl w:val="0"/>
        <w:numPr>
          <w:ilvl w:val="0"/>
          <w:numId w:val="6"/>
        </w:numPr>
        <w:spacing w:after="60"/>
        <w:jc w:val="both"/>
        <w:rPr>
          <w:rFonts w:ascii="Palatino Linotype" w:hAnsi="Palatino Linotype"/>
          <w:sz w:val="22"/>
          <w:szCs w:val="22"/>
        </w:rPr>
      </w:pPr>
      <w:r w:rsidRPr="00ED2778">
        <w:rPr>
          <w:rFonts w:ascii="Palatino Linotype" w:hAnsi="Palatino Linotype"/>
          <w:sz w:val="22"/>
          <w:szCs w:val="22"/>
        </w:rPr>
        <w:t xml:space="preserve">Zhotovitel tímto prohlašuje, že v rámci zajištění realizace předmětného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2191C"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realizací předmětného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rsidR="00283BC9" w:rsidRPr="00ED2778"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rsidR="006B1D1D" w:rsidRDefault="00D356D8" w:rsidP="00C04CAF">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při plnění předmětu smlouvy postupovat tak, aby nedošlo k porušení autorských </w:t>
      </w:r>
      <w:r w:rsidR="00283BC9" w:rsidRPr="00ED2778">
        <w:rPr>
          <w:rFonts w:ascii="Palatino Linotype" w:hAnsi="Palatino Linotype"/>
          <w:sz w:val="22"/>
          <w:szCs w:val="22"/>
        </w:rPr>
        <w:t>a</w:t>
      </w:r>
      <w:r w:rsidRPr="00ED2778">
        <w:rPr>
          <w:rFonts w:ascii="Palatino Linotype" w:hAnsi="Palatino Linotype"/>
          <w:sz w:val="22"/>
          <w:szCs w:val="22"/>
        </w:rPr>
        <w:t xml:space="preserve"> jiných práv třetích osob vyplývajících z předpisů n</w:t>
      </w:r>
      <w:r w:rsidR="00283BC9" w:rsidRPr="00ED2778">
        <w:rPr>
          <w:rFonts w:ascii="Palatino Linotype" w:hAnsi="Palatino Linotype"/>
          <w:sz w:val="22"/>
          <w:szCs w:val="22"/>
        </w:rPr>
        <w:t>a ochranu duševního vlastnictví (dále jen „</w:t>
      </w:r>
      <w:r w:rsidR="00283BC9" w:rsidRPr="00ED2778">
        <w:rPr>
          <w:rFonts w:ascii="Palatino Linotype" w:hAnsi="Palatino Linotype"/>
          <w:b/>
          <w:sz w:val="22"/>
          <w:szCs w:val="22"/>
        </w:rPr>
        <w:t>autorská práva</w:t>
      </w:r>
      <w:r w:rsidR="00283BC9" w:rsidRPr="00ED2778">
        <w:rPr>
          <w:rFonts w:ascii="Palatino Linotype" w:hAnsi="Palatino Linotype"/>
          <w:sz w:val="22"/>
          <w:szCs w:val="22"/>
        </w:rPr>
        <w:t>“) nebo práv průmyslového vlastnictví třetích osob vyplývajících z předpisů na ochranu práv průmyslového vlastnictví (dále jen „</w:t>
      </w:r>
      <w:r w:rsidR="00283BC9" w:rsidRPr="00ED2778">
        <w:rPr>
          <w:rFonts w:ascii="Palatino Linotype" w:hAnsi="Palatino Linotype"/>
          <w:b/>
          <w:sz w:val="22"/>
          <w:szCs w:val="22"/>
        </w:rPr>
        <w:t>práva průmyslového vlastnictví</w:t>
      </w:r>
      <w:r w:rsidR="00283BC9" w:rsidRPr="00ED2778">
        <w:rPr>
          <w:rFonts w:ascii="Palatino Linotype" w:hAnsi="Palatino Linotype"/>
          <w:sz w:val="22"/>
          <w:szCs w:val="22"/>
        </w:rPr>
        <w:t xml:space="preserve">“). </w:t>
      </w:r>
    </w:p>
    <w:p w:rsidR="00D356D8" w:rsidRPr="00ED2778" w:rsidRDefault="00D356D8" w:rsidP="006B1D1D">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 xml:space="preserve">Pokud budou při plnění předmětu smlouvy využita autorská </w:t>
      </w:r>
      <w:r w:rsidR="00283BC9" w:rsidRPr="00ED2778">
        <w:rPr>
          <w:rFonts w:ascii="Palatino Linotype" w:hAnsi="Palatino Linotype"/>
          <w:sz w:val="22"/>
          <w:szCs w:val="22"/>
        </w:rPr>
        <w:t>práva či práva průmyslového vlastnictví</w:t>
      </w:r>
      <w:r w:rsidRPr="00ED2778">
        <w:rPr>
          <w:rFonts w:ascii="Palatino Linotype" w:hAnsi="Palatino Linotype"/>
          <w:sz w:val="22"/>
          <w:szCs w:val="22"/>
        </w:rPr>
        <w:t xml:space="preserve"> třetích osob, je zhotovitel povinen odpovídajícím způsobem upravit veškeré právní vztahy s osobami, jimž náležejí </w:t>
      </w:r>
      <w:r w:rsidR="00283BC9" w:rsidRPr="00ED2778">
        <w:rPr>
          <w:rFonts w:ascii="Palatino Linotype" w:hAnsi="Palatino Linotype"/>
          <w:sz w:val="22"/>
          <w:szCs w:val="22"/>
        </w:rPr>
        <w:t xml:space="preserve">taková </w:t>
      </w:r>
      <w:r w:rsidRPr="00ED2778">
        <w:rPr>
          <w:rFonts w:ascii="Palatino Linotype" w:hAnsi="Palatino Linotype"/>
          <w:sz w:val="22"/>
          <w:szCs w:val="22"/>
        </w:rPr>
        <w:t xml:space="preserve">osobnostní nebo majetková práva </w:t>
      </w:r>
      <w:r w:rsidR="00283BC9" w:rsidRPr="00ED2778">
        <w:rPr>
          <w:rFonts w:ascii="Palatino Linotype" w:hAnsi="Palatino Linotype"/>
          <w:sz w:val="22"/>
          <w:szCs w:val="22"/>
        </w:rPr>
        <w:t>vyplývající z ochrany autorských práv či práv průmyslového vlastnictví</w:t>
      </w:r>
      <w:r w:rsidRPr="00ED2778">
        <w:rPr>
          <w:rFonts w:ascii="Palatino Linotype" w:hAnsi="Palatino Linotype"/>
          <w:sz w:val="22"/>
          <w:szCs w:val="22"/>
        </w:rPr>
        <w:t>, aby zamezil vznášení jakýchkoli oprávněných nároků těchto osob ve vztahu k objednateli. Zhotovitel je tak povinen zejména získat příslušné licence</w:t>
      </w:r>
      <w:r w:rsidR="00283BC9" w:rsidRPr="00ED2778">
        <w:rPr>
          <w:rFonts w:ascii="Palatino Linotype" w:hAnsi="Palatino Linotype"/>
          <w:sz w:val="22"/>
          <w:szCs w:val="22"/>
        </w:rPr>
        <w:t>, svolení či jiné souhlasy s užitím</w:t>
      </w:r>
      <w:r w:rsidRPr="00ED2778">
        <w:rPr>
          <w:rFonts w:ascii="Palatino Linotype" w:hAnsi="Palatino Linotype"/>
          <w:sz w:val="22"/>
          <w:szCs w:val="22"/>
        </w:rPr>
        <w:t>. V případě, že zhotovitel svoji povinnost dle tohoto odstavce nesplní, je povinen uhradit veškeré nároky třetích osob z důvodu porušení práv duševního vlastnictví</w:t>
      </w:r>
      <w:r w:rsidR="00283BC9" w:rsidRPr="00ED2778">
        <w:rPr>
          <w:rFonts w:ascii="Palatino Linotype" w:hAnsi="Palatino Linotype"/>
          <w:sz w:val="22"/>
          <w:szCs w:val="22"/>
        </w:rPr>
        <w:t xml:space="preserve"> (autorských práv, práv průmyslového vlastnictví apod.)</w:t>
      </w:r>
      <w:r w:rsidRPr="00ED2778">
        <w:rPr>
          <w:rFonts w:ascii="Palatino Linotype" w:hAnsi="Palatino Linotype"/>
          <w:sz w:val="22"/>
          <w:szCs w:val="22"/>
        </w:rPr>
        <w:t xml:space="preserve"> třetích osob a dále nahradit škodu tím způsobenou objednateli.</w:t>
      </w:r>
    </w:p>
    <w:p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rsidR="00283BC9" w:rsidRPr="00ED2778" w:rsidRDefault="00283BC9" w:rsidP="006B1D1D">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rsidR="00283BC9"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předat zhotoviteli staveniště, tj. místo zhotovení díla, včas a v termínu dle sjednaných termínů plnění. V případě, že zhotovitel nepřevezme řádně a včas staveniště, tj. místo zhotovení díla, nemá tato skutečnost vliv na splnění termínu dokončení díla.</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Objednatel je povinen včas poskytovat zhotoviteli součinnost pro jeho plnění podle smlouvy a včas provedené dílo převzít, a včas hradit zhotoviteli jeho oprávněné a řádně doložené finanční nároky, vzniklé v důsledku plnění </w:t>
      </w:r>
      <w:r w:rsidR="00283BC9" w:rsidRPr="00ED2778">
        <w:rPr>
          <w:rFonts w:ascii="Palatino Linotype" w:hAnsi="Palatino Linotype"/>
          <w:sz w:val="22"/>
          <w:szCs w:val="22"/>
        </w:rPr>
        <w:t xml:space="preserve">této </w:t>
      </w:r>
      <w:r w:rsidRPr="00ED2778">
        <w:rPr>
          <w:rFonts w:ascii="Palatino Linotype" w:hAnsi="Palatino Linotype"/>
          <w:sz w:val="22"/>
          <w:szCs w:val="22"/>
        </w:rPr>
        <w:t>smlouvy</w:t>
      </w:r>
      <w:r w:rsidR="00283BC9" w:rsidRPr="00ED2778">
        <w:rPr>
          <w:rFonts w:ascii="Palatino Linotype" w:hAnsi="Palatino Linotype"/>
          <w:sz w:val="22"/>
          <w:szCs w:val="22"/>
        </w:rPr>
        <w:t xml:space="preserve"> a</w:t>
      </w:r>
      <w:r w:rsidRPr="00ED2778">
        <w:rPr>
          <w:rFonts w:ascii="Palatino Linotype" w:hAnsi="Palatino Linotype"/>
          <w:sz w:val="22"/>
          <w:szCs w:val="22"/>
        </w:rPr>
        <w:t xml:space="preserve"> za podmínek v ní uvedených.</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rsidR="002D451E" w:rsidRPr="00ED2778" w:rsidRDefault="002D451E"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rsidR="002D451E" w:rsidRPr="00ED2778" w:rsidRDefault="002D451E"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rsidR="00D356D8"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rsidR="002D451E" w:rsidRPr="00ED2778" w:rsidRDefault="002D451E"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rsidR="002D451E" w:rsidRPr="00ED2778"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rsidR="00AF669A" w:rsidRDefault="00D356D8"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Dále objednatel určí koordinátora bezpečnosti a ochrany zdraví při práci (dále jen „</w:t>
      </w:r>
      <w:r w:rsidRPr="00ED2778">
        <w:rPr>
          <w:rFonts w:ascii="Palatino Linotype" w:hAnsi="Palatino Linotype"/>
          <w:b/>
          <w:sz w:val="22"/>
          <w:szCs w:val="22"/>
        </w:rPr>
        <w:t>koordinátor BOZP</w:t>
      </w:r>
      <w:r w:rsidRPr="00ED2778">
        <w:rPr>
          <w:rFonts w:ascii="Palatino Linotype" w:hAnsi="Palatino Linotype"/>
          <w:sz w:val="22"/>
          <w:szCs w:val="22"/>
        </w:rPr>
        <w:t xml:space="preserve">“), pokud tak vyplyne ze zvláštních právních předpisů. Případně </w:t>
      </w:r>
      <w:r w:rsidR="002D451E" w:rsidRPr="00ED2778">
        <w:rPr>
          <w:rFonts w:ascii="Palatino Linotype" w:hAnsi="Palatino Linotype"/>
          <w:sz w:val="22"/>
          <w:szCs w:val="22"/>
        </w:rPr>
        <w:t>má</w:t>
      </w:r>
      <w:r w:rsidRPr="00ED2778">
        <w:rPr>
          <w:rFonts w:ascii="Palatino Linotype" w:hAnsi="Palatino Linotype"/>
          <w:sz w:val="22"/>
          <w:szCs w:val="22"/>
        </w:rPr>
        <w:t xml:space="preserve"> objednatel </w:t>
      </w:r>
      <w:r w:rsidR="002D451E" w:rsidRPr="00ED2778">
        <w:rPr>
          <w:rFonts w:ascii="Palatino Linotype" w:hAnsi="Palatino Linotype"/>
          <w:sz w:val="22"/>
          <w:szCs w:val="22"/>
        </w:rPr>
        <w:t>právo určit i</w:t>
      </w:r>
      <w:r w:rsidRPr="00ED2778">
        <w:rPr>
          <w:rFonts w:ascii="Palatino Linotype" w:hAnsi="Palatino Linotype"/>
          <w:sz w:val="22"/>
          <w:szCs w:val="22"/>
        </w:rPr>
        <w:t xml:space="preserve"> autorský dozor (dále jen „</w:t>
      </w:r>
      <w:r w:rsidRPr="00ED2778">
        <w:rPr>
          <w:rFonts w:ascii="Palatino Linotype" w:hAnsi="Palatino Linotype"/>
          <w:b/>
          <w:sz w:val="22"/>
          <w:szCs w:val="22"/>
        </w:rPr>
        <w:t>autorský dozor</w:t>
      </w:r>
      <w:r w:rsidRPr="00ED2778">
        <w:rPr>
          <w:rFonts w:ascii="Palatino Linotype" w:hAnsi="Palatino Linotype"/>
          <w:sz w:val="22"/>
          <w:szCs w:val="22"/>
        </w:rPr>
        <w:t>“), bude-li to nezbytné k řádnému provedení díla a průběhu stavebních prací. Tyto osoby budou oprávněny zastupovat objednatele v rozsahu pověření spe</w:t>
      </w:r>
      <w:r w:rsidR="002D451E" w:rsidRPr="00ED2778">
        <w:rPr>
          <w:rFonts w:ascii="Palatino Linotype" w:hAnsi="Palatino Linotype"/>
          <w:sz w:val="22"/>
          <w:szCs w:val="22"/>
        </w:rPr>
        <w:t>cifikovaných touto smlouvou. TDS</w:t>
      </w:r>
      <w:r w:rsidRPr="00ED2778">
        <w:rPr>
          <w:rFonts w:ascii="Palatino Linotype" w:hAnsi="Palatino Linotype"/>
          <w:sz w:val="22"/>
          <w:szCs w:val="22"/>
        </w:rPr>
        <w:t>, autorský dozor,</w:t>
      </w:r>
      <w:r w:rsidR="002D451E" w:rsidRPr="00ED2778">
        <w:rPr>
          <w:rFonts w:ascii="Palatino Linotype" w:hAnsi="Palatino Linotype"/>
          <w:sz w:val="22"/>
          <w:szCs w:val="22"/>
        </w:rPr>
        <w:t xml:space="preserve"> </w:t>
      </w:r>
      <w:r w:rsidRPr="00ED2778">
        <w:rPr>
          <w:rFonts w:ascii="Palatino Linotype" w:hAnsi="Palatino Linotype"/>
          <w:sz w:val="22"/>
          <w:szCs w:val="22"/>
        </w:rPr>
        <w:t>koordinátor BOZP</w:t>
      </w:r>
      <w:r w:rsidR="002D451E" w:rsidRPr="00ED2778">
        <w:rPr>
          <w:rFonts w:ascii="Palatino Linotype" w:hAnsi="Palatino Linotype"/>
          <w:sz w:val="22"/>
          <w:szCs w:val="22"/>
        </w:rPr>
        <w:t xml:space="preserve"> 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694FDC" w:rsidRDefault="00694FDC" w:rsidP="00694FDC">
      <w:pPr>
        <w:widowControl w:val="0"/>
        <w:spacing w:before="60" w:after="60"/>
        <w:jc w:val="both"/>
        <w:rPr>
          <w:rFonts w:ascii="Palatino Linotype" w:hAnsi="Palatino Linotype"/>
          <w:sz w:val="22"/>
          <w:szCs w:val="22"/>
        </w:rPr>
      </w:pPr>
    </w:p>
    <w:p w:rsidR="001533CE" w:rsidRDefault="001533CE" w:rsidP="00694FDC">
      <w:pPr>
        <w:widowControl w:val="0"/>
        <w:spacing w:before="60" w:after="60"/>
        <w:jc w:val="both"/>
        <w:rPr>
          <w:rFonts w:ascii="Palatino Linotype" w:hAnsi="Palatino Linotype"/>
          <w:sz w:val="22"/>
          <w:szCs w:val="22"/>
        </w:rPr>
      </w:pPr>
    </w:p>
    <w:p w:rsidR="001533CE" w:rsidRPr="00694FDC" w:rsidRDefault="001533CE" w:rsidP="00694FDC">
      <w:pPr>
        <w:widowControl w:val="0"/>
        <w:spacing w:before="60" w:after="60"/>
        <w:jc w:val="both"/>
        <w:rPr>
          <w:rFonts w:ascii="Palatino Linotype" w:hAnsi="Palatino Linotype"/>
          <w:sz w:val="22"/>
          <w:szCs w:val="22"/>
        </w:rPr>
      </w:pPr>
    </w:p>
    <w:p w:rsidR="00AF669A"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lastRenderedPageBreak/>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rsidR="00D356D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694FDC" w:rsidRPr="00694FDC" w:rsidRDefault="00694FDC" w:rsidP="00694FDC">
      <w:pPr>
        <w:pStyle w:val="Odstavecseseznamem"/>
        <w:widowControl w:val="0"/>
        <w:spacing w:before="60" w:after="60"/>
        <w:ind w:left="567"/>
        <w:jc w:val="both"/>
        <w:rPr>
          <w:rFonts w:ascii="Palatino Linotype" w:hAnsi="Palatino Linotype"/>
          <w:sz w:val="10"/>
          <w:szCs w:val="10"/>
        </w:rPr>
      </w:pPr>
    </w:p>
    <w:p w:rsidR="00AF669A" w:rsidRPr="00ED2778"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k</w:t>
      </w:r>
      <w:r w:rsidR="00D356D8" w:rsidRPr="00ED2778">
        <w:rPr>
          <w:rFonts w:ascii="Palatino Linotype" w:hAnsi="Palatino Linotype"/>
          <w:b/>
          <w:sz w:val="22"/>
          <w:szCs w:val="22"/>
        </w:rPr>
        <w:t>oordinátor BOZP je zejména oprávněn</w:t>
      </w:r>
      <w:r w:rsidR="00D356D8" w:rsidRPr="00ED2778">
        <w:rPr>
          <w:rFonts w:ascii="Palatino Linotype" w:hAnsi="Palatino Linotype"/>
          <w:sz w:val="22"/>
          <w:szCs w:val="22"/>
        </w:rPr>
        <w:t>:</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AF669A"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 nařízení vlády č. 591/2006 Sb., o bližších minimálních požadavcích na bezpečnost a ochranu zdraví při práci na staveništi.</w:t>
      </w:r>
    </w:p>
    <w:p w:rsidR="00AF669A"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Upozornit zhotovitele </w:t>
      </w:r>
      <w:r w:rsidR="00AF669A" w:rsidRPr="00ED2778">
        <w:rPr>
          <w:rFonts w:ascii="Palatino Linotype" w:hAnsi="Palatino Linotype"/>
          <w:sz w:val="22"/>
          <w:szCs w:val="22"/>
        </w:rPr>
        <w:t xml:space="preserve">na nedodržování platných právních předpisů upravujících bezpečnost a ochranu zdraví při práci na staveništi, upozornit zhotovitele </w:t>
      </w:r>
      <w:r w:rsidRPr="00ED2778">
        <w:rPr>
          <w:rFonts w:ascii="Palatino Linotype" w:hAnsi="Palatino Linotype"/>
          <w:sz w:val="22"/>
          <w:szCs w:val="22"/>
        </w:rPr>
        <w:t>na nesoulad provádění stavebních prací s platnými právními předpisy upravujícími dodržování bezpečnosti a ochrany zdraví při práci na staveništi, požadovat po zhotoviteli</w:t>
      </w:r>
      <w:r w:rsidR="00AF669A" w:rsidRPr="00ED2778">
        <w:rPr>
          <w:rFonts w:ascii="Palatino Linotype" w:hAnsi="Palatino Linotype"/>
          <w:sz w:val="22"/>
          <w:szCs w:val="22"/>
        </w:rPr>
        <w:t xml:space="preserve"> napravení jeho pochybení v oblasti bezpečnosti a ochrany zdraví při práci na staveništi a požadovat po zhotoviteli</w:t>
      </w:r>
      <w:r w:rsidRPr="00ED2778">
        <w:rPr>
          <w:rFonts w:ascii="Palatino Linotype" w:hAnsi="Palatino Linotype"/>
          <w:sz w:val="22"/>
          <w:szCs w:val="22"/>
        </w:rPr>
        <w:t xml:space="preserve"> provádění stavebních prací v souladu s platnými právními předpisy upravujícími dodržování bezpečnosti a ochrany </w:t>
      </w:r>
      <w:r w:rsidR="00AF669A" w:rsidRPr="00ED2778">
        <w:rPr>
          <w:rFonts w:ascii="Palatino Linotype" w:hAnsi="Palatino Linotype"/>
          <w:sz w:val="22"/>
          <w:szCs w:val="22"/>
        </w:rPr>
        <w:t xml:space="preserve">zdraví při práci na staveništi. </w:t>
      </w:r>
    </w:p>
    <w:p w:rsidR="001533CE" w:rsidRDefault="001533CE" w:rsidP="001533CE">
      <w:pPr>
        <w:widowControl w:val="0"/>
        <w:spacing w:before="60" w:after="60"/>
        <w:jc w:val="both"/>
        <w:rPr>
          <w:rFonts w:ascii="Palatino Linotype" w:hAnsi="Palatino Linotype"/>
          <w:sz w:val="22"/>
          <w:szCs w:val="22"/>
        </w:rPr>
      </w:pPr>
    </w:p>
    <w:p w:rsidR="001533CE" w:rsidRDefault="001533CE" w:rsidP="001533CE">
      <w:pPr>
        <w:widowControl w:val="0"/>
        <w:spacing w:before="60" w:after="60"/>
        <w:jc w:val="both"/>
        <w:rPr>
          <w:rFonts w:ascii="Palatino Linotype" w:hAnsi="Palatino Linotype"/>
          <w:sz w:val="22"/>
          <w:szCs w:val="22"/>
        </w:rPr>
      </w:pPr>
    </w:p>
    <w:p w:rsidR="001533CE" w:rsidRPr="001533CE" w:rsidRDefault="001533CE" w:rsidP="001533CE">
      <w:pPr>
        <w:widowControl w:val="0"/>
        <w:spacing w:before="60" w:after="60"/>
        <w:jc w:val="both"/>
        <w:rPr>
          <w:rFonts w:ascii="Palatino Linotype" w:hAnsi="Palatino Linotype"/>
          <w:sz w:val="22"/>
          <w:szCs w:val="22"/>
        </w:rPr>
      </w:pPr>
    </w:p>
    <w:p w:rsidR="00D356D8" w:rsidRPr="00ED2778" w:rsidRDefault="00AF669A"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w:t>
      </w:r>
      <w:r w:rsidR="00D356D8" w:rsidRPr="00ED2778">
        <w:rPr>
          <w:rFonts w:ascii="Palatino Linotype" w:hAnsi="Palatino Linotype"/>
          <w:sz w:val="22"/>
          <w:szCs w:val="22"/>
        </w:rPr>
        <w:t>ozastavit provádění stavebních prací z důvodů závažného porušování platných právních předpisů upravujících dodržování bezpečnosti a ochrany</w:t>
      </w:r>
      <w:r w:rsidRPr="00ED2778">
        <w:rPr>
          <w:rFonts w:ascii="Palatino Linotype" w:hAnsi="Palatino Linotype"/>
          <w:sz w:val="22"/>
          <w:szCs w:val="22"/>
        </w:rPr>
        <w:t xml:space="preserve"> zdraví při práci na staveništi, případně z důvodů opakovaného či hrubého nedodržování platných právních předpisů upravujících bezpečnost a ochranu zdraví při práci na staveništi ze strany zhotovitele, </w:t>
      </w:r>
      <w:r w:rsidR="00DB688D" w:rsidRPr="00ED2778">
        <w:rPr>
          <w:rFonts w:ascii="Palatino Linotype" w:hAnsi="Palatino Linotype"/>
          <w:sz w:val="22"/>
          <w:szCs w:val="22"/>
        </w:rPr>
        <w:t>a to zvláště v případech, kdy</w:t>
      </w:r>
      <w:r w:rsidRPr="00ED2778">
        <w:rPr>
          <w:rFonts w:ascii="Palatino Linotype" w:hAnsi="Palatino Linotype"/>
          <w:sz w:val="22"/>
          <w:szCs w:val="22"/>
        </w:rPr>
        <w:t xml:space="preserve"> ani po upozornění koordinátora BOZP nesjednal</w:t>
      </w:r>
      <w:r w:rsidR="00DB688D" w:rsidRPr="00ED2778">
        <w:rPr>
          <w:rFonts w:ascii="Palatino Linotype" w:hAnsi="Palatino Linotype"/>
          <w:sz w:val="22"/>
          <w:szCs w:val="22"/>
        </w:rPr>
        <w:t xml:space="preserve"> zhotovitel nápravu takového svého jednání (resp. jednání jeho zaměstnanců, pracovníků, poddodavatelů a jiných osob, které pověřil plnění předmětu této smlouvy).</w:t>
      </w:r>
    </w:p>
    <w:p w:rsidR="00AF669A" w:rsidRPr="00ED2778" w:rsidRDefault="00AF669A"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Oznamovat objednateli veškerá pochybení zhotovitele v rámci jeho povinnosti dodržování </w:t>
      </w:r>
      <w:r w:rsidR="00D356D8" w:rsidRPr="00ED2778">
        <w:rPr>
          <w:rFonts w:ascii="Palatino Linotype" w:hAnsi="Palatino Linotype"/>
          <w:sz w:val="22"/>
          <w:szCs w:val="22"/>
        </w:rPr>
        <w:t>platný</w:t>
      </w:r>
      <w:r w:rsidRPr="00ED2778">
        <w:rPr>
          <w:rFonts w:ascii="Palatino Linotype" w:hAnsi="Palatino Linotype"/>
          <w:sz w:val="22"/>
          <w:szCs w:val="22"/>
        </w:rPr>
        <w:t>ch</w:t>
      </w:r>
      <w:r w:rsidR="00D356D8" w:rsidRPr="00ED2778">
        <w:rPr>
          <w:rFonts w:ascii="Palatino Linotype" w:hAnsi="Palatino Linotype"/>
          <w:sz w:val="22"/>
          <w:szCs w:val="22"/>
        </w:rPr>
        <w:t xml:space="preserve"> právní</w:t>
      </w:r>
      <w:r w:rsidRPr="00ED2778">
        <w:rPr>
          <w:rFonts w:ascii="Palatino Linotype" w:hAnsi="Palatino Linotype"/>
          <w:sz w:val="22"/>
          <w:szCs w:val="22"/>
        </w:rPr>
        <w:t>ch</w:t>
      </w:r>
      <w:r w:rsidR="00D356D8" w:rsidRPr="00ED2778">
        <w:rPr>
          <w:rFonts w:ascii="Palatino Linotype" w:hAnsi="Palatino Linotype"/>
          <w:sz w:val="22"/>
          <w:szCs w:val="22"/>
        </w:rPr>
        <w:t xml:space="preserve"> předpis</w:t>
      </w:r>
      <w:r w:rsidRPr="00ED2778">
        <w:rPr>
          <w:rFonts w:ascii="Palatino Linotype" w:hAnsi="Palatino Linotype"/>
          <w:sz w:val="22"/>
          <w:szCs w:val="22"/>
        </w:rPr>
        <w:t>ů</w:t>
      </w:r>
      <w:r w:rsidR="00D356D8" w:rsidRPr="00ED2778">
        <w:rPr>
          <w:rFonts w:ascii="Palatino Linotype" w:hAnsi="Palatino Linotype"/>
          <w:sz w:val="22"/>
          <w:szCs w:val="22"/>
        </w:rPr>
        <w:t xml:space="preserve"> upravující</w:t>
      </w:r>
      <w:r w:rsidRPr="00ED2778">
        <w:rPr>
          <w:rFonts w:ascii="Palatino Linotype" w:hAnsi="Palatino Linotype"/>
          <w:sz w:val="22"/>
          <w:szCs w:val="22"/>
        </w:rPr>
        <w:t>ch</w:t>
      </w:r>
      <w:r w:rsidR="00D356D8" w:rsidRPr="00ED2778">
        <w:rPr>
          <w:rFonts w:ascii="Palatino Linotype" w:hAnsi="Palatino Linotype"/>
          <w:sz w:val="22"/>
          <w:szCs w:val="22"/>
        </w:rPr>
        <w:t xml:space="preserve"> dodržování bezpečnosti a ochrany zdraví při práci na staveništi</w:t>
      </w:r>
      <w:r w:rsidRPr="00ED2778">
        <w:rPr>
          <w:rFonts w:ascii="Palatino Linotype" w:hAnsi="Palatino Linotype"/>
          <w:sz w:val="22"/>
          <w:szCs w:val="22"/>
        </w:rPr>
        <w:t xml:space="preserve"> a dále upozornit objednatele na nesoulad provádění stavebních prací s platnými právními předpisy upravujícími dodržování bezpečnosti a ochrany zdraví při práci na staveništi.</w:t>
      </w:r>
    </w:p>
    <w:p w:rsidR="0088557F" w:rsidRPr="00ED2778" w:rsidRDefault="00AF669A" w:rsidP="00C04CAF">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a</w:t>
      </w:r>
      <w:r w:rsidR="00D356D8" w:rsidRPr="00ED2778">
        <w:rPr>
          <w:rFonts w:ascii="Palatino Linotype" w:hAnsi="Palatino Linotype"/>
          <w:b/>
          <w:sz w:val="22"/>
          <w:szCs w:val="22"/>
        </w:rPr>
        <w:t>utorský dozor je zejména oprávněn</w:t>
      </w:r>
      <w:r w:rsidR="00D356D8" w:rsidRPr="00ED2778">
        <w:rPr>
          <w:rFonts w:ascii="Palatino Linotype" w:hAnsi="Palatino Linotype"/>
          <w:sz w:val="22"/>
          <w:szCs w:val="22"/>
        </w:rPr>
        <w:t>:</w:t>
      </w:r>
    </w:p>
    <w:p w:rsidR="0088557F"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88557F" w:rsidRPr="00ED2778" w:rsidRDefault="00D356D8" w:rsidP="00C04CAF">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Požadovat odstranění a náhradu materiálů, prvků a prací, které nejsou v souladu s projektovou dokumentací a o tomto požadavku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 učinit zápis do stavebního deníku.</w:t>
      </w:r>
    </w:p>
    <w:p w:rsidR="00083FEC" w:rsidRPr="00ED2778" w:rsidRDefault="00D356D8" w:rsidP="00C04CAF">
      <w:pPr>
        <w:pStyle w:val="Odstavecseseznamem"/>
        <w:widowControl w:val="0"/>
        <w:numPr>
          <w:ilvl w:val="1"/>
          <w:numId w:val="7"/>
        </w:numPr>
        <w:spacing w:after="60"/>
        <w:jc w:val="both"/>
        <w:rPr>
          <w:rFonts w:ascii="Palatino Linotype" w:hAnsi="Palatino Linotype"/>
          <w:sz w:val="22"/>
          <w:szCs w:val="22"/>
        </w:rPr>
      </w:pPr>
      <w:r w:rsidRPr="00ED2778">
        <w:rPr>
          <w:rFonts w:ascii="Palatino Linotype" w:hAnsi="Palatino Linotype"/>
          <w:sz w:val="22"/>
          <w:szCs w:val="22"/>
        </w:rPr>
        <w:t>Odmítnout práci či dodávku zhotovitele, která nebude odpovídat projektové dokumentaci a o tomto odmítnutí informovat objednatele a TD</w:t>
      </w:r>
      <w:r w:rsidR="004C14F3">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rsidR="00F01959" w:rsidRPr="00ED2778" w:rsidRDefault="00F01959" w:rsidP="00C04CAF">
      <w:pPr>
        <w:pStyle w:val="Odstavecseseznamem"/>
        <w:widowControl w:val="0"/>
        <w:numPr>
          <w:ilvl w:val="0"/>
          <w:numId w:val="17"/>
        </w:numPr>
        <w:spacing w:before="60"/>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rsidR="00031259" w:rsidRPr="00ED2778" w:rsidRDefault="000312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k provedení díla v následující době: </w:t>
      </w:r>
      <w:r w:rsidRPr="00ED2778">
        <w:rPr>
          <w:rFonts w:ascii="Palatino Linotype" w:hAnsi="Palatino Linotype"/>
          <w:sz w:val="22"/>
          <w:szCs w:val="22"/>
        </w:rPr>
        <w:tab/>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ED2778">
        <w:rPr>
          <w:rFonts w:ascii="Palatino Linotype" w:hAnsi="Palatino Linotype"/>
          <w:b/>
          <w:sz w:val="22"/>
          <w:szCs w:val="22"/>
        </w:rPr>
        <w:t>termín p</w:t>
      </w:r>
      <w:r w:rsidRPr="006B1D1D">
        <w:rPr>
          <w:rFonts w:ascii="Palatino Linotype" w:hAnsi="Palatino Linotype"/>
          <w:b/>
          <w:sz w:val="22"/>
          <w:szCs w:val="22"/>
        </w:rPr>
        <w:t>ředání staveniště:</w:t>
      </w:r>
      <w:r w:rsidRPr="006B1D1D">
        <w:rPr>
          <w:rFonts w:ascii="Palatino Linotype" w:hAnsi="Palatino Linotype"/>
          <w:b/>
          <w:sz w:val="22"/>
          <w:szCs w:val="22"/>
        </w:rPr>
        <w:tab/>
        <w:t xml:space="preserve">do </w:t>
      </w:r>
      <w:r w:rsidR="006B1D1D" w:rsidRPr="006B1D1D">
        <w:rPr>
          <w:rFonts w:ascii="Palatino Linotype" w:hAnsi="Palatino Linotype"/>
          <w:b/>
          <w:sz w:val="22"/>
          <w:szCs w:val="22"/>
          <w:lang w:eastAsia="ar-SA"/>
        </w:rPr>
        <w:t>10</w:t>
      </w:r>
      <w:r w:rsidRPr="006B1D1D">
        <w:rPr>
          <w:rFonts w:ascii="Palatino Linotype" w:hAnsi="Palatino Linotype"/>
          <w:b/>
          <w:sz w:val="22"/>
          <w:szCs w:val="22"/>
          <w:lang w:eastAsia="ar-SA"/>
        </w:rPr>
        <w:t xml:space="preserve"> </w:t>
      </w:r>
      <w:r w:rsidR="006B1D1D" w:rsidRPr="006B1D1D">
        <w:rPr>
          <w:rFonts w:ascii="Palatino Linotype" w:hAnsi="Palatino Linotype"/>
          <w:b/>
          <w:sz w:val="22"/>
          <w:szCs w:val="22"/>
        </w:rPr>
        <w:t>dnů</w:t>
      </w:r>
      <w:r w:rsidRPr="006B1D1D">
        <w:rPr>
          <w:rFonts w:ascii="Palatino Linotype" w:hAnsi="Palatino Linotype"/>
          <w:b/>
          <w:sz w:val="22"/>
          <w:szCs w:val="22"/>
        </w:rPr>
        <w:t xml:space="preserve"> od podpisu této Smlouvy</w:t>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zahájení</w:t>
      </w:r>
      <w:r w:rsidR="00F01959" w:rsidRPr="006B1D1D">
        <w:rPr>
          <w:rFonts w:ascii="Palatino Linotype" w:hAnsi="Palatino Linotype"/>
          <w:b/>
          <w:sz w:val="22"/>
          <w:szCs w:val="22"/>
        </w:rPr>
        <w:t xml:space="preserve"> plnění díla</w:t>
      </w:r>
      <w:r w:rsidRPr="006B1D1D">
        <w:rPr>
          <w:rFonts w:ascii="Palatino Linotype" w:hAnsi="Palatino Linotype"/>
          <w:b/>
          <w:sz w:val="22"/>
          <w:szCs w:val="22"/>
        </w:rPr>
        <w:t xml:space="preserve">: </w:t>
      </w:r>
      <w:r w:rsidRPr="006B1D1D">
        <w:rPr>
          <w:rFonts w:ascii="Palatino Linotype" w:hAnsi="Palatino Linotype"/>
          <w:b/>
          <w:sz w:val="22"/>
          <w:szCs w:val="22"/>
        </w:rPr>
        <w:tab/>
        <w:t>do</w:t>
      </w:r>
      <w:r w:rsidR="00C91E16">
        <w:rPr>
          <w:rFonts w:ascii="Palatino Linotype" w:hAnsi="Palatino Linotype"/>
          <w:b/>
          <w:sz w:val="22"/>
          <w:szCs w:val="22"/>
        </w:rPr>
        <w:t xml:space="preserve"> </w:t>
      </w:r>
      <w:r w:rsidR="001533CE">
        <w:rPr>
          <w:rFonts w:ascii="Palatino Linotype" w:hAnsi="Palatino Linotype"/>
          <w:b/>
          <w:sz w:val="22"/>
          <w:szCs w:val="22"/>
        </w:rPr>
        <w:t>5</w:t>
      </w:r>
      <w:r w:rsidRPr="006B1D1D">
        <w:rPr>
          <w:rFonts w:ascii="Palatino Linotype" w:hAnsi="Palatino Linotype"/>
          <w:b/>
          <w:sz w:val="22"/>
          <w:szCs w:val="22"/>
        </w:rPr>
        <w:t xml:space="preserve"> dnů od předání staveniště</w:t>
      </w:r>
    </w:p>
    <w:p w:rsidR="006B1D1D" w:rsidRDefault="008164AB"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Pr>
          <w:rFonts w:ascii="Palatino Linotype" w:hAnsi="Palatino Linotype"/>
          <w:b/>
          <w:sz w:val="22"/>
          <w:szCs w:val="22"/>
        </w:rPr>
        <w:t xml:space="preserve">termín dokončení díla: </w:t>
      </w:r>
      <w:r>
        <w:rPr>
          <w:rFonts w:ascii="Palatino Linotype" w:hAnsi="Palatino Linotype"/>
          <w:b/>
          <w:sz w:val="22"/>
          <w:szCs w:val="22"/>
        </w:rPr>
        <w:tab/>
        <w:t xml:space="preserve">do </w:t>
      </w:r>
      <w:r w:rsidR="001533CE">
        <w:rPr>
          <w:rFonts w:ascii="Palatino Linotype" w:hAnsi="Palatino Linotype"/>
          <w:b/>
          <w:sz w:val="22"/>
          <w:szCs w:val="22"/>
        </w:rPr>
        <w:t xml:space="preserve">2 </w:t>
      </w:r>
      <w:r w:rsidR="00031259" w:rsidRPr="006B1D1D">
        <w:rPr>
          <w:rFonts w:ascii="Palatino Linotype" w:hAnsi="Palatino Linotype"/>
          <w:b/>
          <w:sz w:val="22"/>
          <w:szCs w:val="22"/>
        </w:rPr>
        <w:t>měsíců od zahájení díla</w:t>
      </w:r>
      <w:r w:rsidR="006B1D1D">
        <w:rPr>
          <w:rFonts w:ascii="Palatino Linotype" w:hAnsi="Palatino Linotype"/>
          <w:b/>
          <w:sz w:val="22"/>
          <w:szCs w:val="22"/>
        </w:rPr>
        <w:t xml:space="preserve">, </w:t>
      </w:r>
    </w:p>
    <w:p w:rsidR="00031259" w:rsidRPr="006B1D1D" w:rsidRDefault="00031259" w:rsidP="001533CE">
      <w:pPr>
        <w:pStyle w:val="Odstavecseseznamem"/>
        <w:widowControl w:val="0"/>
        <w:tabs>
          <w:tab w:val="left" w:pos="3969"/>
        </w:tabs>
        <w:spacing w:before="60" w:after="60"/>
        <w:ind w:left="851"/>
        <w:jc w:val="both"/>
        <w:rPr>
          <w:rFonts w:ascii="Palatino Linotype" w:hAnsi="Palatino Linotype"/>
          <w:b/>
          <w:sz w:val="22"/>
          <w:szCs w:val="22"/>
        </w:rPr>
      </w:pPr>
      <w:r w:rsidRPr="006B1D1D">
        <w:rPr>
          <w:rFonts w:ascii="Palatino Linotype" w:hAnsi="Palatino Linotype"/>
          <w:b/>
          <w:sz w:val="22"/>
          <w:szCs w:val="22"/>
        </w:rPr>
        <w:t>termín předání a převzetí díla:</w:t>
      </w:r>
      <w:r w:rsidRPr="006B1D1D">
        <w:rPr>
          <w:rFonts w:ascii="Palatino Linotype" w:hAnsi="Palatino Linotype"/>
          <w:b/>
          <w:sz w:val="22"/>
          <w:szCs w:val="22"/>
        </w:rPr>
        <w:tab/>
        <w:t xml:space="preserve">do </w:t>
      </w:r>
      <w:r w:rsidR="001533CE">
        <w:rPr>
          <w:rFonts w:ascii="Palatino Linotype" w:hAnsi="Palatino Linotype"/>
          <w:b/>
          <w:sz w:val="22"/>
          <w:szCs w:val="22"/>
          <w:lang w:eastAsia="ar-SA"/>
        </w:rPr>
        <w:t xml:space="preserve">5 </w:t>
      </w:r>
      <w:r w:rsidRPr="006B1D1D">
        <w:rPr>
          <w:rFonts w:ascii="Palatino Linotype" w:hAnsi="Palatino Linotype"/>
          <w:b/>
          <w:sz w:val="22"/>
          <w:szCs w:val="22"/>
        </w:rPr>
        <w:t>dnů od dokončení díla</w:t>
      </w:r>
    </w:p>
    <w:p w:rsidR="00031259" w:rsidRPr="006B1D1D" w:rsidRDefault="00031259" w:rsidP="00C04CAF">
      <w:pPr>
        <w:pStyle w:val="Odstavecseseznamem"/>
        <w:widowControl w:val="0"/>
        <w:numPr>
          <w:ilvl w:val="0"/>
          <w:numId w:val="18"/>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vyklizení staveniště:</w:t>
      </w:r>
      <w:r w:rsidRPr="006B1D1D">
        <w:rPr>
          <w:rFonts w:ascii="Palatino Linotype" w:hAnsi="Palatino Linotype"/>
          <w:b/>
          <w:sz w:val="22"/>
          <w:szCs w:val="22"/>
        </w:rPr>
        <w:tab/>
        <w:t>do</w:t>
      </w:r>
      <w:r w:rsidR="001533CE">
        <w:rPr>
          <w:rFonts w:ascii="Palatino Linotype" w:hAnsi="Palatino Linotype"/>
          <w:b/>
          <w:sz w:val="22"/>
          <w:szCs w:val="22"/>
        </w:rPr>
        <w:t xml:space="preserve"> 5 </w:t>
      </w:r>
      <w:r w:rsidRPr="006B1D1D">
        <w:rPr>
          <w:rFonts w:ascii="Palatino Linotype" w:hAnsi="Palatino Linotype"/>
          <w:b/>
          <w:sz w:val="22"/>
          <w:szCs w:val="22"/>
        </w:rPr>
        <w:t>dnů od předání a převzetí díla</w:t>
      </w:r>
    </w:p>
    <w:p w:rsidR="00031259" w:rsidRPr="00ED2778" w:rsidRDefault="00F019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Zhotovitel se zavazuje, že dílo vykoná a zrealizuje v termínech shora uvedených</w:t>
      </w:r>
    </w:p>
    <w:p w:rsidR="00F01959" w:rsidRPr="00ED2778" w:rsidRDefault="00F019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b/>
          <w:sz w:val="22"/>
          <w:szCs w:val="22"/>
        </w:rPr>
        <w:t>Časový harmonogram</w:t>
      </w:r>
      <w:r w:rsidRPr="00ED2778">
        <w:rPr>
          <w:rFonts w:ascii="Palatino Linotype" w:hAnsi="Palatino Linotype"/>
          <w:sz w:val="22"/>
          <w:szCs w:val="22"/>
        </w:rPr>
        <w:t>:</w:t>
      </w:r>
    </w:p>
    <w:p w:rsidR="00F01959" w:rsidRDefault="00F01959"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který vychází z časového harmonogramu předloženého v nabídce zhotovite</w:t>
      </w:r>
      <w:r w:rsidR="006B4BDC">
        <w:rPr>
          <w:rFonts w:ascii="Palatino Linotype" w:hAnsi="Palatino Linotype"/>
          <w:sz w:val="22"/>
          <w:szCs w:val="22"/>
        </w:rPr>
        <w:t>le, jakožto účastníka výběrového</w:t>
      </w:r>
      <w:r w:rsidRPr="00ED2778">
        <w:rPr>
          <w:rFonts w:ascii="Palatino Linotype" w:hAnsi="Palatino Linotype"/>
          <w:sz w:val="22"/>
          <w:szCs w:val="22"/>
        </w:rPr>
        <w:t xml:space="preserve"> řízení, na základě kterého byl zhotovitel (resp. jeho nabídka) vybrán jako nejvhodnější dodavatel (účastník).</w:t>
      </w:r>
    </w:p>
    <w:p w:rsidR="00E46BD4" w:rsidRPr="00ED2778" w:rsidRDefault="00F01959"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Časový harmonogram </w:t>
      </w:r>
      <w:r w:rsidR="00E46BD4" w:rsidRPr="00ED2778">
        <w:rPr>
          <w:rFonts w:ascii="Palatino Linotype" w:hAnsi="Palatino Linotype"/>
          <w:sz w:val="22"/>
          <w:szCs w:val="22"/>
        </w:rPr>
        <w:t>upravuje</w:t>
      </w:r>
      <w:r w:rsidRPr="00ED2778">
        <w:rPr>
          <w:rFonts w:ascii="Palatino Linotype" w:hAnsi="Palatino Linotype"/>
          <w:sz w:val="22"/>
          <w:szCs w:val="22"/>
        </w:rPr>
        <w:t xml:space="preserve"> časovou posloupnost a základní uzlové body </w:t>
      </w:r>
      <w:r w:rsidR="00E46BD4" w:rsidRPr="00ED2778">
        <w:rPr>
          <w:rFonts w:ascii="Palatino Linotype" w:hAnsi="Palatino Linotype"/>
          <w:sz w:val="22"/>
          <w:szCs w:val="22"/>
        </w:rPr>
        <w:t xml:space="preserve">plnění předmětu této smlouvy, resp. </w:t>
      </w:r>
      <w:r w:rsidRPr="00ED2778">
        <w:rPr>
          <w:rFonts w:ascii="Palatino Linotype" w:hAnsi="Palatino Linotype"/>
          <w:sz w:val="22"/>
          <w:szCs w:val="22"/>
        </w:rPr>
        <w:t>jednotlivých čás</w:t>
      </w:r>
      <w:r w:rsidR="00E46BD4" w:rsidRPr="00ED2778">
        <w:rPr>
          <w:rFonts w:ascii="Palatino Linotype" w:hAnsi="Palatino Linotype"/>
          <w:sz w:val="22"/>
          <w:szCs w:val="22"/>
        </w:rPr>
        <w:t>tí plnění předmětu této smlouvy</w:t>
      </w:r>
      <w:r w:rsidRPr="00ED2778">
        <w:rPr>
          <w:rFonts w:ascii="Palatino Linotype" w:hAnsi="Palatino Linotype"/>
          <w:sz w:val="22"/>
          <w:szCs w:val="22"/>
        </w:rPr>
        <w:t>.</w:t>
      </w:r>
      <w:r w:rsidR="00E46BD4" w:rsidRPr="00ED2778">
        <w:rPr>
          <w:rFonts w:ascii="Palatino Linotype" w:hAnsi="Palatino Linotype"/>
          <w:sz w:val="22"/>
          <w:szCs w:val="22"/>
        </w:rPr>
        <w:t xml:space="preserve"> Časový harmonogram provádění díla bude vypracován s ohledem na sjednané termíny plnění díla a dále v něm bude zohledněno následující:</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vytyčení základních druhů prací, dodávek a dalších plnění poskytovaných zhotovitelem v rámci realizace předmětu této smlouvy;</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w:t>
      </w:r>
      <w:r w:rsidR="004743A3" w:rsidRPr="00ED2778">
        <w:rPr>
          <w:rFonts w:ascii="Palatino Linotype" w:hAnsi="Palatino Linotype"/>
          <w:sz w:val="22"/>
          <w:szCs w:val="22"/>
        </w:rPr>
        <w:t>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w:t>
      </w:r>
      <w:r w:rsidRPr="00ED2778">
        <w:rPr>
          <w:rFonts w:ascii="Palatino Linotype" w:hAnsi="Palatino Linotype"/>
          <w:sz w:val="22"/>
          <w:szCs w:val="22"/>
        </w:rPr>
        <w:t xml:space="preserve"> milník</w:t>
      </w:r>
      <w:r w:rsidR="004743A3" w:rsidRPr="00ED2778">
        <w:rPr>
          <w:rFonts w:ascii="Palatino Linotype" w:hAnsi="Palatino Linotype"/>
          <w:sz w:val="22"/>
          <w:szCs w:val="22"/>
        </w:rPr>
        <w:t>ů</w:t>
      </w:r>
      <w:r w:rsidRPr="00ED2778">
        <w:rPr>
          <w:rFonts w:ascii="Palatino Linotype" w:hAnsi="Palatino Linotype"/>
          <w:sz w:val="22"/>
          <w:szCs w:val="22"/>
        </w:rPr>
        <w:t xml:space="preserve"> jako předání a převzetí prostoru staveniště</w:t>
      </w:r>
      <w:r w:rsidR="004743A3" w:rsidRPr="00ED2778">
        <w:rPr>
          <w:rFonts w:ascii="Palatino Linotype" w:hAnsi="Palatino Linotype"/>
          <w:sz w:val="22"/>
          <w:szCs w:val="22"/>
        </w:rPr>
        <w:t xml:space="preserve"> a zahájení plnění díla</w:t>
      </w:r>
      <w:r w:rsidRPr="00ED2778">
        <w:rPr>
          <w:rFonts w:ascii="Palatino Linotype" w:hAnsi="Palatino Linotype"/>
          <w:sz w:val="22"/>
          <w:szCs w:val="22"/>
        </w:rPr>
        <w:t xml:space="preserve"> a konečn</w:t>
      </w:r>
      <w:r w:rsidR="004743A3" w:rsidRPr="00ED2778">
        <w:rPr>
          <w:rFonts w:ascii="Palatino Linotype" w:hAnsi="Palatino Linotype"/>
          <w:sz w:val="22"/>
          <w:szCs w:val="22"/>
        </w:rPr>
        <w:t>ých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 milníků</w:t>
      </w:r>
      <w:r w:rsidRPr="00ED2778">
        <w:rPr>
          <w:rFonts w:ascii="Palatino Linotype" w:hAnsi="Palatino Linotype"/>
          <w:sz w:val="22"/>
          <w:szCs w:val="22"/>
        </w:rPr>
        <w:t xml:space="preserve"> jako předání a převzetí díla jako předmětu plnění této smlouvy</w:t>
      </w:r>
      <w:r w:rsidR="004743A3" w:rsidRPr="00ED2778">
        <w:rPr>
          <w:rFonts w:ascii="Palatino Linotype" w:hAnsi="Palatino Linotype"/>
          <w:sz w:val="22"/>
          <w:szCs w:val="22"/>
        </w:rPr>
        <w:t xml:space="preserve"> a vyklizení prostoru staveniště</w:t>
      </w:r>
      <w:r w:rsidRPr="00ED2778">
        <w:rPr>
          <w:rFonts w:ascii="Palatino Linotype" w:hAnsi="Palatino Linotype"/>
          <w:sz w:val="22"/>
          <w:szCs w:val="22"/>
        </w:rPr>
        <w:t>;</w:t>
      </w:r>
    </w:p>
    <w:p w:rsidR="00EA0EB7"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w:t>
      </w:r>
      <w:r w:rsidR="003760C4" w:rsidRPr="00ED2778">
        <w:rPr>
          <w:rFonts w:ascii="Palatino Linotype" w:hAnsi="Palatino Linotype"/>
          <w:sz w:val="22"/>
          <w:szCs w:val="22"/>
        </w:rPr>
        <w:t>, průběžných významných časových milníků,</w:t>
      </w:r>
      <w:r w:rsidRPr="00ED2778">
        <w:rPr>
          <w:rFonts w:ascii="Palatino Linotype" w:hAnsi="Palatino Linotype"/>
          <w:sz w:val="22"/>
          <w:szCs w:val="22"/>
        </w:rPr>
        <w:t xml:space="preserve"> v rámci realizace a zhotovování díla;</w:t>
      </w:r>
    </w:p>
    <w:p w:rsidR="00E46BD4" w:rsidRPr="00ED2778" w:rsidRDefault="00E46BD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zapracování případného dopadu nepříznivých klimatických podmínek na plnění zhotovitele</w:t>
      </w:r>
      <w:r w:rsidR="003760C4" w:rsidRPr="00ED2778">
        <w:rPr>
          <w:rFonts w:ascii="Palatino Linotype" w:hAnsi="Palatino Linotype"/>
          <w:sz w:val="22"/>
          <w:szCs w:val="22"/>
        </w:rPr>
        <w:t xml:space="preserve"> s ohledem na dodržování veškerých nezbytných technických norem pro provádění stavebních a jiných prací na díle (zejména dodržení </w:t>
      </w:r>
      <w:r w:rsidRPr="00ED2778">
        <w:rPr>
          <w:rFonts w:ascii="Palatino Linotype" w:hAnsi="Palatino Linotype"/>
          <w:sz w:val="22"/>
          <w:szCs w:val="22"/>
        </w:rPr>
        <w:t>požadavk</w:t>
      </w:r>
      <w:r w:rsidR="003760C4" w:rsidRPr="00ED2778">
        <w:rPr>
          <w:rFonts w:ascii="Palatino Linotype" w:hAnsi="Palatino Linotype"/>
          <w:sz w:val="22"/>
          <w:szCs w:val="22"/>
        </w:rPr>
        <w:t>ů</w:t>
      </w:r>
      <w:r w:rsidRPr="00ED2778">
        <w:rPr>
          <w:rFonts w:ascii="Palatino Linotype" w:hAnsi="Palatino Linotype"/>
          <w:sz w:val="22"/>
          <w:szCs w:val="22"/>
        </w:rPr>
        <w:t xml:space="preserve"> </w:t>
      </w:r>
      <w:r w:rsidR="004743A3" w:rsidRPr="00ED2778">
        <w:rPr>
          <w:rFonts w:ascii="Palatino Linotype" w:hAnsi="Palatino Linotype"/>
          <w:sz w:val="22"/>
          <w:szCs w:val="22"/>
        </w:rPr>
        <w:t xml:space="preserve">ČSN EN 206+A1 a </w:t>
      </w:r>
      <w:r w:rsidR="00EA0EB7" w:rsidRPr="00ED2778">
        <w:rPr>
          <w:rFonts w:ascii="Palatino Linotype" w:hAnsi="Palatino Linotype"/>
          <w:sz w:val="22"/>
          <w:szCs w:val="22"/>
        </w:rPr>
        <w:t>ČSN EN 13670 a dalších)</w:t>
      </w:r>
      <w:r w:rsidRPr="00ED2778">
        <w:rPr>
          <w:rFonts w:ascii="Palatino Linotype" w:hAnsi="Palatino Linotype"/>
          <w:sz w:val="22"/>
          <w:szCs w:val="22"/>
        </w:rPr>
        <w:t>, tj. podmínk</w:t>
      </w:r>
      <w:r w:rsidR="003760C4" w:rsidRPr="00ED2778">
        <w:rPr>
          <w:rFonts w:ascii="Palatino Linotype" w:hAnsi="Palatino Linotype"/>
          <w:sz w:val="22"/>
          <w:szCs w:val="22"/>
        </w:rPr>
        <w:t>a</w:t>
      </w:r>
      <w:r w:rsidRPr="00ED2778">
        <w:rPr>
          <w:rFonts w:ascii="Palatino Linotype" w:hAnsi="Palatino Linotype"/>
          <w:sz w:val="22"/>
          <w:szCs w:val="22"/>
        </w:rPr>
        <w:t xml:space="preserve">, že průměrná venkovní teplota bude nad + 5 </w:t>
      </w:r>
      <w:r w:rsidR="003760C4" w:rsidRPr="00ED2778">
        <w:rPr>
          <w:rFonts w:ascii="Calibri" w:hAnsi="Calibri" w:cs="Calibri"/>
          <w:sz w:val="22"/>
          <w:szCs w:val="22"/>
        </w:rPr>
        <w:t>°</w:t>
      </w:r>
      <w:r w:rsidR="003760C4" w:rsidRPr="00ED2778">
        <w:rPr>
          <w:rFonts w:ascii="Palatino Linotype" w:hAnsi="Palatino Linotype"/>
          <w:sz w:val="22"/>
          <w:szCs w:val="22"/>
        </w:rPr>
        <w:t>C)</w:t>
      </w:r>
      <w:r w:rsidRPr="00ED2778">
        <w:rPr>
          <w:rFonts w:ascii="Palatino Linotype" w:hAnsi="Palatino Linotype"/>
          <w:sz w:val="22"/>
          <w:szCs w:val="22"/>
        </w:rPr>
        <w:t xml:space="preserve">. </w:t>
      </w:r>
    </w:p>
    <w:p w:rsidR="00C76225" w:rsidRPr="00ED2778" w:rsidRDefault="00C76225" w:rsidP="001533CE">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rsidR="003760C4" w:rsidRPr="00ED2778" w:rsidRDefault="003760C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rsidR="003760C4" w:rsidRPr="00ED2778" w:rsidRDefault="003760C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w:t>
      </w:r>
      <w:r w:rsidR="00EA0EB7" w:rsidRPr="00ED2778">
        <w:rPr>
          <w:rFonts w:ascii="Palatino Linotype" w:hAnsi="Palatino Linotype"/>
          <w:sz w:val="22"/>
          <w:szCs w:val="22"/>
        </w:rPr>
        <w:t xml:space="preserve">ČSN EN 206+A1 a ČSN EN 13670 a dalších </w:t>
      </w:r>
      <w:r w:rsidRPr="00ED2778">
        <w:rPr>
          <w:rFonts w:ascii="Palatino Linotype" w:hAnsi="Palatino Linotype"/>
          <w:sz w:val="22"/>
          <w:szCs w:val="22"/>
        </w:rPr>
        <w:t xml:space="preserve">stanovující mimo jiné podmínky, že průměrná venkovní teplota bude </w:t>
      </w:r>
      <w:proofErr w:type="gramStart"/>
      <w:r w:rsidRPr="00ED2778">
        <w:rPr>
          <w:rFonts w:ascii="Palatino Linotype" w:hAnsi="Palatino Linotype"/>
          <w:sz w:val="22"/>
          <w:szCs w:val="22"/>
        </w:rPr>
        <w:t xml:space="preserve">nad + 5 </w:t>
      </w:r>
      <w:r w:rsidRPr="00ED2778">
        <w:rPr>
          <w:rFonts w:ascii="Calibri" w:hAnsi="Calibri" w:cs="Calibri"/>
          <w:sz w:val="22"/>
          <w:szCs w:val="22"/>
        </w:rPr>
        <w:t>°</w:t>
      </w:r>
      <w:r w:rsidRPr="00ED2778">
        <w:rPr>
          <w:rFonts w:ascii="Palatino Linotype" w:hAnsi="Palatino Linotype"/>
          <w:sz w:val="22"/>
          <w:szCs w:val="22"/>
        </w:rPr>
        <w:t>C</w:t>
      </w:r>
      <w:r w:rsidR="00C76225" w:rsidRPr="00ED2778">
        <w:rPr>
          <w:rFonts w:ascii="Palatino Linotype" w:hAnsi="Palatino Linotype"/>
          <w:sz w:val="22"/>
          <w:szCs w:val="22"/>
        </w:rPr>
        <w:t xml:space="preserve"> </w:t>
      </w:r>
      <w:r w:rsidRPr="00ED2778">
        <w:rPr>
          <w:rFonts w:ascii="Palatino Linotype" w:hAnsi="Palatino Linotype"/>
          <w:sz w:val="22"/>
          <w:szCs w:val="22"/>
        </w:rPr>
        <w:t>;</w:t>
      </w:r>
      <w:proofErr w:type="gramEnd"/>
    </w:p>
    <w:p w:rsidR="00C76225" w:rsidRPr="00ED2778" w:rsidRDefault="003760C4"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w:t>
      </w:r>
      <w:r w:rsidR="00E46BD4" w:rsidRPr="00ED2778">
        <w:rPr>
          <w:rFonts w:ascii="Palatino Linotype" w:hAnsi="Palatino Linotype"/>
          <w:sz w:val="22"/>
          <w:szCs w:val="22"/>
        </w:rPr>
        <w:t xml:space="preserve"> případě </w:t>
      </w:r>
      <w:r w:rsidRPr="00ED2778">
        <w:rPr>
          <w:rFonts w:ascii="Palatino Linotype" w:hAnsi="Palatino Linotype"/>
          <w:sz w:val="22"/>
          <w:szCs w:val="22"/>
        </w:rPr>
        <w:t xml:space="preserve">nepříznivých klimatických podmínek dopadajících na plnění zhotovitele, zejména vzhledem k povinnosti dodržování technologických předpisů pro provádění prací dle požadavků </w:t>
      </w:r>
      <w:r w:rsidR="00EA0EB7" w:rsidRPr="00ED2778">
        <w:rPr>
          <w:rFonts w:ascii="Palatino Linotype" w:hAnsi="Palatino Linotype"/>
          <w:sz w:val="22"/>
          <w:szCs w:val="22"/>
        </w:rPr>
        <w:t xml:space="preserve">ČSN EN 206+A1 a ČSN EN 13670 a dalších </w:t>
      </w:r>
      <w:r w:rsidR="00C76225" w:rsidRPr="00ED2778">
        <w:rPr>
          <w:rFonts w:ascii="Palatino Linotype" w:hAnsi="Palatino Linotype"/>
          <w:sz w:val="22"/>
          <w:szCs w:val="22"/>
        </w:rPr>
        <w:t>obsahující podmínku</w:t>
      </w:r>
      <w:r w:rsidRPr="00ED2778">
        <w:rPr>
          <w:rFonts w:ascii="Palatino Linotype" w:hAnsi="Palatino Linotype"/>
          <w:sz w:val="22"/>
          <w:szCs w:val="22"/>
        </w:rPr>
        <w:t xml:space="preserve">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w:t>
      </w:r>
      <w:r w:rsidR="00E46BD4" w:rsidRPr="00ED2778">
        <w:rPr>
          <w:rFonts w:ascii="Palatino Linotype" w:hAnsi="Palatino Linotype"/>
          <w:sz w:val="22"/>
          <w:szCs w:val="22"/>
        </w:rPr>
        <w:t>bude termín realizace</w:t>
      </w:r>
      <w:r w:rsidR="00C76225" w:rsidRPr="00ED2778">
        <w:rPr>
          <w:rFonts w:ascii="Palatino Linotype" w:hAnsi="Palatino Linotype"/>
          <w:sz w:val="22"/>
          <w:szCs w:val="22"/>
        </w:rPr>
        <w:t xml:space="preserve"> a zhotovování díla</w:t>
      </w:r>
      <w:r w:rsidR="00E46BD4" w:rsidRPr="00ED2778">
        <w:rPr>
          <w:rFonts w:ascii="Palatino Linotype" w:hAnsi="Palatino Linotype"/>
          <w:sz w:val="22"/>
          <w:szCs w:val="22"/>
        </w:rPr>
        <w:t xml:space="preserve"> posunut o </w:t>
      </w:r>
      <w:r w:rsidR="00C76225" w:rsidRPr="00ED2778">
        <w:rPr>
          <w:rFonts w:ascii="Palatino Linotype" w:hAnsi="Palatino Linotype"/>
          <w:sz w:val="22"/>
          <w:szCs w:val="22"/>
        </w:rPr>
        <w:t xml:space="preserve">ty </w:t>
      </w:r>
      <w:r w:rsidR="00E46BD4" w:rsidRPr="00ED2778">
        <w:rPr>
          <w:rFonts w:ascii="Palatino Linotype" w:hAnsi="Palatino Linotype"/>
          <w:sz w:val="22"/>
          <w:szCs w:val="22"/>
        </w:rPr>
        <w:t xml:space="preserve">kalendářní dny, kdy průměrná denní teplota klesne pod </w:t>
      </w:r>
      <w:r w:rsidR="00C76225" w:rsidRPr="00ED2778">
        <w:rPr>
          <w:rFonts w:ascii="Palatino Linotype" w:hAnsi="Palatino Linotype"/>
          <w:sz w:val="22"/>
          <w:szCs w:val="22"/>
        </w:rPr>
        <w:t xml:space="preserve">+ 5 </w:t>
      </w:r>
      <w:r w:rsidR="00C76225" w:rsidRPr="00ED2778">
        <w:rPr>
          <w:rFonts w:ascii="Calibri" w:hAnsi="Calibri" w:cs="Calibri"/>
          <w:sz w:val="22"/>
          <w:szCs w:val="22"/>
        </w:rPr>
        <w:t>°</w:t>
      </w:r>
      <w:r w:rsidR="00C76225" w:rsidRPr="00ED2778">
        <w:rPr>
          <w:rFonts w:ascii="Palatino Linotype" w:hAnsi="Palatino Linotype"/>
          <w:sz w:val="22"/>
          <w:szCs w:val="22"/>
        </w:rPr>
        <w:t>C</w:t>
      </w:r>
      <w:r w:rsidR="00E46BD4" w:rsidRPr="00ED2778">
        <w:rPr>
          <w:rFonts w:ascii="Palatino Linotype" w:hAnsi="Palatino Linotype"/>
          <w:sz w:val="22"/>
          <w:szCs w:val="22"/>
        </w:rPr>
        <w:t xml:space="preserve">. </w:t>
      </w:r>
    </w:p>
    <w:p w:rsidR="00E46BD4" w:rsidRPr="00ED2778" w:rsidRDefault="00C76225" w:rsidP="00C04CAF">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C a bude tím dán důvod k přerušení stavebních prací na díle,</w:t>
      </w:r>
      <w:r w:rsidR="00E46BD4" w:rsidRPr="00ED2778">
        <w:rPr>
          <w:rFonts w:ascii="Palatino Linotype" w:hAnsi="Palatino Linotype"/>
          <w:sz w:val="22"/>
          <w:szCs w:val="22"/>
        </w:rPr>
        <w:t xml:space="preserve"> smluvní strany sjednávají, že určené dny budou prokázány dle měření nejbližší veřejné meteostanice v místě, nebo blízkém okolí stavby. </w:t>
      </w:r>
    </w:p>
    <w:p w:rsidR="006B1D1D" w:rsidRDefault="00E46BD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w:t>
      </w:r>
      <w:r w:rsidR="00EA0EB7" w:rsidRPr="00ED2778">
        <w:rPr>
          <w:rFonts w:ascii="Palatino Linotype" w:hAnsi="Palatino Linotype"/>
          <w:sz w:val="22"/>
          <w:szCs w:val="22"/>
        </w:rPr>
        <w:t xml:space="preserve"> ve sjednaných a stanovených termínech (dále také jako „</w:t>
      </w:r>
      <w:r w:rsidR="00EA0EB7" w:rsidRPr="00ED2778">
        <w:rPr>
          <w:rFonts w:ascii="Palatino Linotype" w:hAnsi="Palatino Linotype"/>
          <w:b/>
          <w:sz w:val="22"/>
          <w:szCs w:val="22"/>
        </w:rPr>
        <w:t>aktualizace časového harmonogramu</w:t>
      </w:r>
      <w:r w:rsidR="00EA0EB7" w:rsidRPr="00ED2778">
        <w:rPr>
          <w:rFonts w:ascii="Palatino Linotype" w:hAnsi="Palatino Linotype"/>
          <w:sz w:val="22"/>
          <w:szCs w:val="22"/>
        </w:rPr>
        <w:t>“)</w:t>
      </w:r>
      <w:r w:rsidRPr="00ED2778">
        <w:rPr>
          <w:rFonts w:ascii="Palatino Linotype" w:hAnsi="Palatino Linotype"/>
          <w:sz w:val="22"/>
          <w:szCs w:val="22"/>
        </w:rPr>
        <w:t xml:space="preserve">. </w:t>
      </w:r>
    </w:p>
    <w:p w:rsidR="00694FDC" w:rsidRDefault="00E46BD4"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Skutečnost dle předchozí věty je zhotovitel povinen oznámit bez zbytečného odkladu objednateli a TD</w:t>
      </w:r>
      <w:r w:rsidR="00C204C3" w:rsidRPr="00ED2778">
        <w:rPr>
          <w:rFonts w:ascii="Palatino Linotype" w:hAnsi="Palatino Linotype"/>
          <w:sz w:val="22"/>
          <w:szCs w:val="22"/>
        </w:rPr>
        <w:t>S</w:t>
      </w:r>
      <w:r w:rsidRPr="00ED2778">
        <w:rPr>
          <w:rFonts w:ascii="Palatino Linotype" w:hAnsi="Palatino Linotype"/>
          <w:sz w:val="22"/>
          <w:szCs w:val="22"/>
        </w:rPr>
        <w:t>, kdy objednatel</w:t>
      </w:r>
      <w:r w:rsidR="00C204C3" w:rsidRPr="00ED2778">
        <w:rPr>
          <w:rFonts w:ascii="Palatino Linotype" w:hAnsi="Palatino Linotype"/>
          <w:sz w:val="22"/>
          <w:szCs w:val="22"/>
        </w:rPr>
        <w:t xml:space="preserve"> si vyhrazuje</w:t>
      </w:r>
      <w:r w:rsidRPr="00ED2778">
        <w:rPr>
          <w:rFonts w:ascii="Palatino Linotype" w:hAnsi="Palatino Linotype"/>
          <w:sz w:val="22"/>
          <w:szCs w:val="22"/>
        </w:rPr>
        <w:t xml:space="preserve"> příslušnou změ</w:t>
      </w:r>
      <w:r w:rsidR="00C204C3" w:rsidRPr="00ED2778">
        <w:rPr>
          <w:rFonts w:ascii="Palatino Linotype" w:hAnsi="Palatino Linotype"/>
          <w:sz w:val="22"/>
          <w:szCs w:val="22"/>
        </w:rPr>
        <w:t>nu časového harmonogramu schválit a odsouhlasit, resp. odmítnout v případě, že by byla v rozporu s touto smlouvou</w:t>
      </w:r>
      <w:r w:rsidR="00EA0EB7" w:rsidRPr="00ED2778">
        <w:rPr>
          <w:rFonts w:ascii="Palatino Linotype" w:hAnsi="Palatino Linotype"/>
          <w:sz w:val="22"/>
          <w:szCs w:val="22"/>
        </w:rPr>
        <w:t>, a to do 7 dní ode dne předložení aktualizovaného návrhu časového harmonogramu</w:t>
      </w:r>
      <w:r w:rsidRPr="00ED2778">
        <w:rPr>
          <w:rFonts w:ascii="Palatino Linotype" w:hAnsi="Palatino Linotype"/>
          <w:sz w:val="22"/>
          <w:szCs w:val="22"/>
        </w:rPr>
        <w:t xml:space="preserve">. </w:t>
      </w:r>
    </w:p>
    <w:p w:rsidR="00C204C3" w:rsidRPr="00ED2778" w:rsidRDefault="00EA0EB7"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aktualizaci časového harmonogramu stavby přepracovat na podkladě písemných výhrad objednatele, případně TDS, a přepracovaný návrh harmonogramu realizace stavby neprodleně opětovně předložit objednateli a TDS ke schválení. </w:t>
      </w:r>
      <w:r w:rsidR="00E46BD4" w:rsidRPr="00ED2778">
        <w:rPr>
          <w:rFonts w:ascii="Palatino Linotype" w:hAnsi="Palatino Linotype"/>
          <w:sz w:val="22"/>
          <w:szCs w:val="22"/>
        </w:rPr>
        <w:t>Zhotovitel se dále kdykoli v průběhu realizace stavby zavazuje bezodkladně upravit</w:t>
      </w:r>
      <w:r w:rsidRPr="00ED2778">
        <w:rPr>
          <w:rFonts w:ascii="Palatino Linotype" w:hAnsi="Palatino Linotype"/>
          <w:sz w:val="22"/>
          <w:szCs w:val="22"/>
        </w:rPr>
        <w:t xml:space="preserve"> a aktualizovat</w:t>
      </w:r>
      <w:r w:rsidR="00E46BD4" w:rsidRPr="00ED2778">
        <w:rPr>
          <w:rFonts w:ascii="Palatino Linotype" w:hAnsi="Palatino Linotype"/>
          <w:sz w:val="22"/>
          <w:szCs w:val="22"/>
        </w:rPr>
        <w:t xml:space="preserve"> časový harmonogram na zák</w:t>
      </w:r>
      <w:r w:rsidR="00C204C3" w:rsidRPr="00ED2778">
        <w:rPr>
          <w:rFonts w:ascii="Palatino Linotype" w:hAnsi="Palatino Linotype"/>
          <w:sz w:val="22"/>
          <w:szCs w:val="22"/>
        </w:rPr>
        <w:t>ladě pokynů objednatele nebo TDS</w:t>
      </w:r>
      <w:r w:rsidR="00E46BD4" w:rsidRPr="00ED2778">
        <w:rPr>
          <w:rFonts w:ascii="Palatino Linotype" w:hAnsi="Palatino Linotype"/>
          <w:sz w:val="22"/>
          <w:szCs w:val="22"/>
        </w:rPr>
        <w:t>, zjistí-li objedna</w:t>
      </w:r>
      <w:r w:rsidR="00C204C3" w:rsidRPr="00ED2778">
        <w:rPr>
          <w:rFonts w:ascii="Palatino Linotype" w:hAnsi="Palatino Linotype"/>
          <w:sz w:val="22"/>
          <w:szCs w:val="22"/>
        </w:rPr>
        <w:t>tel nebo TDS</w:t>
      </w:r>
      <w:r w:rsidR="00E46BD4" w:rsidRPr="00ED2778">
        <w:rPr>
          <w:rFonts w:ascii="Palatino Linotype" w:hAnsi="Palatino Linotype"/>
          <w:sz w:val="22"/>
          <w:szCs w:val="22"/>
        </w:rPr>
        <w:t xml:space="preserve">, že postup realizace stavby neodpovídá schválenému časovému harmonogramu. </w:t>
      </w:r>
    </w:p>
    <w:p w:rsidR="00C204C3" w:rsidRPr="00ED2778" w:rsidRDefault="00E46BD4" w:rsidP="00C04CAF">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lastRenderedPageBreak/>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506ED3"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w:t>
      </w:r>
      <w:r w:rsidR="00506ED3" w:rsidRPr="00ED2778">
        <w:rPr>
          <w:rFonts w:ascii="Palatino Linotype" w:hAnsi="Palatino Linotype"/>
          <w:sz w:val="22"/>
          <w:szCs w:val="22"/>
        </w:rPr>
        <w:t>shora v této smlouvě</w:t>
      </w:r>
      <w:r w:rsidRPr="00ED2778">
        <w:rPr>
          <w:rFonts w:ascii="Palatino Linotype" w:hAnsi="Palatino Linotype"/>
          <w:sz w:val="22"/>
          <w:szCs w:val="22"/>
        </w:rPr>
        <w:t xml:space="preserve">,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CB7F3C"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w:t>
      </w:r>
      <w:r w:rsidR="00EA0EB7" w:rsidRPr="00ED2778">
        <w:rPr>
          <w:rFonts w:ascii="Palatino Linotype" w:hAnsi="Palatino Linotype"/>
          <w:sz w:val="22"/>
          <w:szCs w:val="22"/>
        </w:rPr>
        <w:t>článku</w:t>
      </w:r>
      <w:r w:rsidRPr="00ED2778">
        <w:rPr>
          <w:rFonts w:ascii="Palatino Linotype" w:hAnsi="Palatino Linotype"/>
          <w:sz w:val="22"/>
          <w:szCs w:val="22"/>
        </w:rPr>
        <w:t>.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CB7F3C" w:rsidRPr="00ED2778"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w:t>
      </w:r>
      <w:r w:rsidR="00EA0EB7" w:rsidRPr="00ED2778">
        <w:rPr>
          <w:rFonts w:ascii="Palatino Linotype" w:hAnsi="Palatino Linotype"/>
          <w:sz w:val="22"/>
          <w:szCs w:val="22"/>
        </w:rPr>
        <w:t xml:space="preserve"> v realizaci stavebních prací na díle</w:t>
      </w:r>
      <w:r w:rsidRPr="00ED2778">
        <w:rPr>
          <w:rFonts w:ascii="Palatino Linotype" w:hAnsi="Palatino Linotype"/>
          <w:sz w:val="22"/>
          <w:szCs w:val="22"/>
        </w:rPr>
        <w:t>,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CB7F3C" w:rsidRDefault="00031259" w:rsidP="00C04CAF">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w:t>
      </w:r>
      <w:r w:rsidR="004A0394" w:rsidRPr="00ED2778">
        <w:rPr>
          <w:rFonts w:ascii="Palatino Linotype" w:hAnsi="Palatino Linotype"/>
          <w:sz w:val="22"/>
          <w:szCs w:val="22"/>
        </w:rPr>
        <w:t>rozhodnout též o jeho rozšíření, a to ve smyslu ujednání o vyžádaných vícepracích či méněpracích.</w:t>
      </w:r>
      <w:r w:rsidR="002D13E4" w:rsidRPr="00ED2778">
        <w:rPr>
          <w:rFonts w:ascii="Palatino Linotype" w:hAnsi="Palatino Linotype"/>
          <w:sz w:val="22"/>
          <w:szCs w:val="22"/>
        </w:rPr>
        <w:t xml:space="preserve"> </w:t>
      </w:r>
    </w:p>
    <w:p w:rsidR="00382731" w:rsidRDefault="00382731" w:rsidP="00382731">
      <w:pPr>
        <w:widowControl w:val="0"/>
        <w:spacing w:before="60" w:after="60"/>
        <w:jc w:val="both"/>
        <w:rPr>
          <w:rFonts w:ascii="Palatino Linotype" w:hAnsi="Palatino Linotype"/>
          <w:sz w:val="22"/>
          <w:szCs w:val="22"/>
        </w:rPr>
      </w:pPr>
    </w:p>
    <w:p w:rsidR="00382731" w:rsidRDefault="00382731" w:rsidP="00382731">
      <w:pPr>
        <w:widowControl w:val="0"/>
        <w:spacing w:before="60" w:after="60"/>
        <w:jc w:val="both"/>
        <w:rPr>
          <w:rFonts w:ascii="Palatino Linotype" w:hAnsi="Palatino Linotype"/>
          <w:sz w:val="22"/>
          <w:szCs w:val="22"/>
        </w:rPr>
      </w:pPr>
    </w:p>
    <w:p w:rsidR="00382731" w:rsidRPr="00382731" w:rsidRDefault="00382731" w:rsidP="00382731">
      <w:pPr>
        <w:widowControl w:val="0"/>
        <w:spacing w:before="60" w:after="60"/>
        <w:jc w:val="both"/>
        <w:rPr>
          <w:rFonts w:ascii="Palatino Linotype" w:hAnsi="Palatino Linotype"/>
          <w:sz w:val="22"/>
          <w:szCs w:val="22"/>
        </w:rPr>
      </w:pPr>
    </w:p>
    <w:p w:rsidR="00CB7F3C" w:rsidRDefault="00031259" w:rsidP="00C04CAF">
      <w:pPr>
        <w:pStyle w:val="Odstavecseseznamem"/>
        <w:widowControl w:val="0"/>
        <w:numPr>
          <w:ilvl w:val="0"/>
          <w:numId w:val="17"/>
        </w:numPr>
        <w:spacing w:before="60"/>
        <w:jc w:val="both"/>
        <w:rPr>
          <w:rFonts w:ascii="Palatino Linotype" w:hAnsi="Palatino Linotype"/>
          <w:sz w:val="22"/>
          <w:szCs w:val="22"/>
        </w:rPr>
      </w:pPr>
      <w:r w:rsidRPr="00ED2778">
        <w:rPr>
          <w:rFonts w:ascii="Palatino Linotype" w:hAnsi="Palatino Linotype"/>
          <w:sz w:val="22"/>
          <w:szCs w:val="22"/>
        </w:rPr>
        <w:lastRenderedPageBreak/>
        <w:t xml:space="preserve">Veškeré změny díla týkající se </w:t>
      </w:r>
      <w:r w:rsidR="002D13E4" w:rsidRPr="00ED2778">
        <w:rPr>
          <w:rFonts w:ascii="Palatino Linotype" w:hAnsi="Palatino Linotype"/>
          <w:sz w:val="22"/>
          <w:szCs w:val="22"/>
        </w:rPr>
        <w:t xml:space="preserve">rozsahu, množství a </w:t>
      </w:r>
      <w:r w:rsidR="005F35F4" w:rsidRPr="00ED2778">
        <w:rPr>
          <w:rFonts w:ascii="Palatino Linotype" w:hAnsi="Palatino Linotype"/>
          <w:sz w:val="22"/>
          <w:szCs w:val="22"/>
        </w:rPr>
        <w:t>termínů plnění</w:t>
      </w:r>
      <w:r w:rsidR="002D13E4" w:rsidRPr="00ED2778">
        <w:rPr>
          <w:rFonts w:ascii="Palatino Linotype" w:hAnsi="Palatino Linotype"/>
          <w:sz w:val="22"/>
          <w:szCs w:val="22"/>
        </w:rPr>
        <w:t xml:space="preserve"> stavebních prací, výkonů a souvisejících dodávek a služeb dle</w:t>
      </w:r>
      <w:r w:rsidRPr="00ED2778">
        <w:rPr>
          <w:rFonts w:ascii="Palatino Linotype" w:hAnsi="Palatino Linotype"/>
          <w:sz w:val="22"/>
          <w:szCs w:val="22"/>
        </w:rPr>
        <w:t xml:space="preserve"> </w:t>
      </w:r>
      <w:r w:rsidR="002D13E4" w:rsidRPr="00ED2778">
        <w:rPr>
          <w:rFonts w:ascii="Palatino Linotype" w:hAnsi="Palatino Linotype"/>
          <w:sz w:val="22"/>
          <w:szCs w:val="22"/>
        </w:rPr>
        <w:t>této smlouvy</w:t>
      </w:r>
      <w:r w:rsidRPr="00ED2778">
        <w:rPr>
          <w:rFonts w:ascii="Palatino Linotype" w:hAnsi="Palatino Linotype"/>
          <w:sz w:val="22"/>
          <w:szCs w:val="22"/>
        </w:rPr>
        <w:t xml:space="preserve">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w:t>
      </w:r>
      <w:r w:rsidR="002D13E4" w:rsidRPr="00ED2778">
        <w:rPr>
          <w:rFonts w:ascii="Palatino Linotype" w:hAnsi="Palatino Linotype"/>
          <w:sz w:val="22"/>
          <w:szCs w:val="22"/>
        </w:rPr>
        <w:t>ve znění pozdějších předpisů</w:t>
      </w:r>
      <w:r w:rsidRPr="00ED2778">
        <w:rPr>
          <w:rFonts w:ascii="Palatino Linotype" w:hAnsi="Palatino Linotype"/>
          <w:sz w:val="22"/>
          <w:szCs w:val="22"/>
        </w:rPr>
        <w:t>).</w:t>
      </w:r>
    </w:p>
    <w:p w:rsidR="00397A7C" w:rsidRDefault="00397A7C" w:rsidP="00C04CAF">
      <w:pPr>
        <w:pStyle w:val="Odstavecseseznamem"/>
        <w:widowControl w:val="0"/>
        <w:numPr>
          <w:ilvl w:val="0"/>
          <w:numId w:val="17"/>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rsidR="006B1D1D" w:rsidRPr="006B1D1D" w:rsidRDefault="006B1D1D" w:rsidP="006B1D1D">
      <w:pPr>
        <w:pStyle w:val="Odstavecseseznamem"/>
        <w:widowControl w:val="0"/>
        <w:ind w:left="567"/>
        <w:jc w:val="both"/>
        <w:rPr>
          <w:rFonts w:ascii="Palatino Linotype" w:hAnsi="Palatino Linotype"/>
          <w:sz w:val="12"/>
          <w:szCs w:val="12"/>
        </w:rPr>
      </w:pPr>
    </w:p>
    <w:p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rsidR="00031259" w:rsidRPr="00ED2778" w:rsidRDefault="00031259" w:rsidP="00C04CAF">
      <w:pPr>
        <w:pStyle w:val="Odstavecseseznamem"/>
        <w:widowControl w:val="0"/>
        <w:numPr>
          <w:ilvl w:val="0"/>
          <w:numId w:val="19"/>
        </w:numPr>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rsidR="002D13E4" w:rsidRDefault="00031259" w:rsidP="00C04CAF">
      <w:pPr>
        <w:pStyle w:val="Odstavecseseznamem"/>
        <w:widowControl w:val="0"/>
        <w:numPr>
          <w:ilvl w:val="0"/>
          <w:numId w:val="19"/>
        </w:numPr>
        <w:ind w:left="568" w:hanging="284"/>
        <w:jc w:val="both"/>
        <w:rPr>
          <w:rFonts w:ascii="Palatino Linotype" w:hAnsi="Palatino Linotype"/>
          <w:sz w:val="22"/>
          <w:szCs w:val="22"/>
        </w:rPr>
      </w:pPr>
      <w:r w:rsidRPr="00ED2778">
        <w:rPr>
          <w:rFonts w:ascii="Palatino Linotype" w:hAnsi="Palatino Linotype"/>
          <w:sz w:val="22"/>
          <w:szCs w:val="22"/>
        </w:rPr>
        <w:t xml:space="preserve">Místem plnění díla </w:t>
      </w:r>
      <w:r w:rsidR="00382731" w:rsidRPr="00382731">
        <w:rPr>
          <w:rFonts w:ascii="Palatino Linotype" w:hAnsi="Palatino Linotype"/>
          <w:b/>
          <w:sz w:val="22"/>
          <w:szCs w:val="22"/>
          <w:lang w:eastAsia="ar-SA"/>
        </w:rPr>
        <w:t>je</w:t>
      </w:r>
      <w:r w:rsidR="006B1D1D" w:rsidRPr="00382731">
        <w:rPr>
          <w:rFonts w:ascii="Palatino Linotype" w:hAnsi="Palatino Linotype"/>
          <w:b/>
          <w:sz w:val="22"/>
          <w:szCs w:val="22"/>
          <w:lang w:eastAsia="ar-SA"/>
        </w:rPr>
        <w:t xml:space="preserve"> </w:t>
      </w:r>
      <w:r w:rsidR="00382731" w:rsidRPr="00382731">
        <w:rPr>
          <w:rFonts w:ascii="Palatino Linotype" w:hAnsi="Palatino Linotype" w:cs="Calibri"/>
          <w:b/>
          <w:sz w:val="22"/>
          <w:szCs w:val="22"/>
        </w:rPr>
        <w:t>objekt s administrativní, výrobní a skladovací částí a dotčené pozemky st. p. č. 612/8 a 612/9 v k. ú. Soběslav, na adrese na adrese Rašínova 494, 392 01 Soběslav</w:t>
      </w:r>
      <w:r w:rsidR="006B1D1D" w:rsidRPr="006B1D1D">
        <w:rPr>
          <w:rFonts w:ascii="Palatino Linotype" w:hAnsi="Palatino Linotype"/>
          <w:sz w:val="22"/>
          <w:szCs w:val="22"/>
        </w:rPr>
        <w:t xml:space="preserve"> </w:t>
      </w:r>
      <w:r w:rsidRPr="00ED2778">
        <w:rPr>
          <w:rFonts w:ascii="Palatino Linotype" w:hAnsi="Palatino Linotype"/>
          <w:sz w:val="22"/>
          <w:szCs w:val="22"/>
        </w:rPr>
        <w:t>(dále také jako „</w:t>
      </w:r>
      <w:r w:rsidRPr="00ED2778">
        <w:rPr>
          <w:rFonts w:ascii="Palatino Linotype" w:hAnsi="Palatino Linotype"/>
          <w:b/>
          <w:sz w:val="22"/>
          <w:szCs w:val="22"/>
        </w:rPr>
        <w:t>staveniště</w:t>
      </w:r>
      <w:r w:rsidRPr="00ED2778">
        <w:rPr>
          <w:rFonts w:ascii="Palatino Linotype" w:hAnsi="Palatino Linotype"/>
          <w:sz w:val="22"/>
          <w:szCs w:val="22"/>
        </w:rPr>
        <w:t>“). Přesné vymezení staveniště včetně jeho bližšího zobrazení je uvedeno v projektové dokumentaci.</w:t>
      </w:r>
    </w:p>
    <w:p w:rsidR="006B1D1D" w:rsidRPr="006B1D1D" w:rsidRDefault="006B1D1D" w:rsidP="006B1D1D">
      <w:pPr>
        <w:pStyle w:val="Odstavecseseznamem"/>
        <w:widowControl w:val="0"/>
        <w:ind w:left="568"/>
        <w:jc w:val="both"/>
        <w:rPr>
          <w:rFonts w:ascii="Palatino Linotype" w:hAnsi="Palatino Linotype"/>
          <w:sz w:val="12"/>
          <w:szCs w:val="12"/>
        </w:rPr>
      </w:pPr>
    </w:p>
    <w:p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rsidR="009B0A16" w:rsidRPr="00ED2778" w:rsidRDefault="009B0A16" w:rsidP="00780497">
      <w:pPr>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rsidR="009B0A16" w:rsidRPr="00ED2778" w:rsidRDefault="009B0A16" w:rsidP="00C04CAF">
      <w:pPr>
        <w:pStyle w:val="Odstavecseseznamem"/>
        <w:numPr>
          <w:ilvl w:val="0"/>
          <w:numId w:val="20"/>
        </w:numPr>
        <w:spacing w:before="60"/>
        <w:jc w:val="both"/>
        <w:rPr>
          <w:rFonts w:ascii="Palatino Linotype" w:hAnsi="Palatino Linotype"/>
          <w:sz w:val="22"/>
          <w:szCs w:val="22"/>
        </w:rPr>
      </w:pPr>
      <w:r w:rsidRPr="00ED2778">
        <w:rPr>
          <w:rFonts w:ascii="Palatino Linotype" w:hAnsi="Palatino Linotype"/>
          <w:sz w:val="22"/>
          <w:szCs w:val="22"/>
        </w:rPr>
        <w:t xml:space="preserve">Celková cena za splnění předmětu této smlouvy, tj. zhotovení díla dle projektové dokumentace dle Přílohy č. 1 a položkového rozpočtu díla dle Přílohy č. 2, vyplývá z nabídkové ceny dle nabídky předložené zhotovitelem, jakožto vybraným dodavatelem v rámci příslušného </w:t>
      </w:r>
      <w:r w:rsidR="00382731">
        <w:rPr>
          <w:rFonts w:ascii="Palatino Linotype" w:hAnsi="Palatino Linotype"/>
          <w:sz w:val="22"/>
          <w:szCs w:val="22"/>
        </w:rPr>
        <w:t>výběrového</w:t>
      </w:r>
      <w:r w:rsidRPr="00ED2778">
        <w:rPr>
          <w:rFonts w:ascii="Palatino Linotype" w:hAnsi="Palatino Linotype"/>
          <w:sz w:val="22"/>
          <w:szCs w:val="22"/>
        </w:rPr>
        <w:t xml:space="preserve"> řízení. </w:t>
      </w:r>
    </w:p>
    <w:p w:rsidR="009B0A16" w:rsidRPr="00ED2778" w:rsidRDefault="009B0A16" w:rsidP="00C04CAF">
      <w:pPr>
        <w:pStyle w:val="Odstavecseseznamem"/>
        <w:numPr>
          <w:ilvl w:val="0"/>
          <w:numId w:val="20"/>
        </w:numPr>
        <w:jc w:val="both"/>
        <w:rPr>
          <w:rFonts w:ascii="Palatino Linotype" w:hAnsi="Palatino Linotype"/>
          <w:b/>
          <w:sz w:val="22"/>
          <w:szCs w:val="22"/>
        </w:rPr>
      </w:pPr>
      <w:r w:rsidRPr="00ED2778">
        <w:rPr>
          <w:rFonts w:ascii="Palatino Linotype" w:hAnsi="Palatino Linotype"/>
          <w:b/>
          <w:sz w:val="22"/>
          <w:szCs w:val="22"/>
        </w:rPr>
        <w:t>Tato celková cena za splnění předmětu této smlouvy byla stanovena dohodou smluvních stran jako cena nejvyšší přípustná, a to v následující výši:</w:t>
      </w:r>
    </w:p>
    <w:p w:rsidR="009B0A16" w:rsidRPr="00ED2778" w:rsidRDefault="009B0A16" w:rsidP="00AA2E3D">
      <w:pPr>
        <w:pStyle w:val="Bezmezer"/>
        <w:tabs>
          <w:tab w:val="left" w:pos="3402"/>
          <w:tab w:val="left" w:pos="5103"/>
        </w:tabs>
        <w:spacing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bez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  </w:t>
      </w:r>
      <w:r w:rsidRPr="00ED2778">
        <w:rPr>
          <w:rFonts w:ascii="Palatino Linotype" w:hAnsi="Palatino Linotype"/>
          <w:b/>
          <w:bCs/>
          <w:sz w:val="22"/>
          <w:szCs w:val="22"/>
          <w:lang w:val="cs-CZ"/>
        </w:rPr>
        <w:tab/>
        <w:t xml:space="preserve">,- Kč </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korun českých) </w:t>
      </w:r>
    </w:p>
    <w:p w:rsidR="009B0A16" w:rsidRDefault="009B0A16" w:rsidP="00AA2E3D">
      <w:pPr>
        <w:pStyle w:val="Bezmezer"/>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w:t>
      </w:r>
      <w:proofErr w:type="gramStart"/>
      <w:r w:rsidRPr="00ED2778">
        <w:rPr>
          <w:rFonts w:ascii="Palatino Linotype" w:hAnsi="Palatino Linotype"/>
          <w:bCs/>
          <w:sz w:val="22"/>
          <w:szCs w:val="22"/>
        </w:rPr>
        <w:t>této</w:t>
      </w:r>
      <w:proofErr w:type="gramEnd"/>
      <w:r w:rsidRPr="00ED2778">
        <w:rPr>
          <w:rFonts w:ascii="Palatino Linotype" w:hAnsi="Palatino Linotype"/>
          <w:bCs/>
          <w:sz w:val="22"/>
          <w:szCs w:val="22"/>
        </w:rPr>
        <w:t xml:space="preserve"> smlouvy, a to změnou samotné výše DPH a sjednaných cen včetně DPH na takovou daň z přidané hodnoty v procentní sazbě odpovídající zákonné úpravě účinné k datu uskutečněného zdanitelného plnění. </w:t>
      </w:r>
      <w:bookmarkStart w:id="1" w:name="_Hlk528243123"/>
    </w:p>
    <w:bookmarkEnd w:id="1"/>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lastRenderedPageBreak/>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příslušné pojištění díla (stavby) a osob v požadovaných výších dle této smlouvy;</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232ED6">
        <w:rPr>
          <w:rFonts w:ascii="Palatino Linotype" w:hAnsi="Palatino Linotype"/>
          <w:sz w:val="22"/>
          <w:szCs w:val="22"/>
        </w:rPr>
        <w:t>.</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komplexní zaškolení obsluhy.</w:t>
      </w:r>
    </w:p>
    <w:p w:rsidR="006B1D1D" w:rsidRPr="006B1D1D"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p>
    <w:p w:rsidR="00382731" w:rsidRDefault="009B0A16" w:rsidP="006B1D1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slouží zároveň k prokazování finančního objemu skutečně provedených prací za příslušné období (jako podklad pro fakturaci) a dále pro ocenění případných </w:t>
      </w:r>
      <w:r w:rsidR="00A46942" w:rsidRPr="00ED2778">
        <w:rPr>
          <w:rFonts w:ascii="Palatino Linotype" w:hAnsi="Palatino Linotype"/>
          <w:sz w:val="22"/>
          <w:szCs w:val="22"/>
        </w:rPr>
        <w:t>víceprací či méněněprací</w:t>
      </w:r>
      <w:r w:rsidRPr="00ED2778">
        <w:rPr>
          <w:rFonts w:ascii="Palatino Linotype" w:hAnsi="Palatino Linotype"/>
          <w:sz w:val="22"/>
          <w:szCs w:val="22"/>
        </w:rPr>
        <w:t xml:space="preserve"> prací rozšiřujících rozsah (díla) stavby či dalších součástí oproti rozsahu díla (stavby) či dalších součástí podle této smlouvy. </w:t>
      </w:r>
    </w:p>
    <w:p w:rsidR="00382731" w:rsidRDefault="00382731" w:rsidP="006B1D1D">
      <w:pPr>
        <w:pStyle w:val="Odstavecseseznamem"/>
        <w:spacing w:before="60" w:after="60"/>
        <w:ind w:left="567"/>
        <w:jc w:val="both"/>
        <w:rPr>
          <w:rFonts w:ascii="Palatino Linotype" w:hAnsi="Palatino Linotype"/>
          <w:sz w:val="22"/>
          <w:szCs w:val="22"/>
        </w:rPr>
      </w:pPr>
    </w:p>
    <w:p w:rsidR="00382731" w:rsidRDefault="00382731" w:rsidP="006B1D1D">
      <w:pPr>
        <w:pStyle w:val="Odstavecseseznamem"/>
        <w:spacing w:before="60" w:after="60"/>
        <w:ind w:left="567"/>
        <w:jc w:val="both"/>
        <w:rPr>
          <w:rFonts w:ascii="Palatino Linotype" w:hAnsi="Palatino Linotype"/>
          <w:sz w:val="22"/>
          <w:szCs w:val="22"/>
        </w:rPr>
      </w:pPr>
    </w:p>
    <w:p w:rsidR="009B0A16" w:rsidRPr="00382731" w:rsidRDefault="009B0A16" w:rsidP="00382731">
      <w:pPr>
        <w:ind w:left="567"/>
        <w:jc w:val="both"/>
        <w:rPr>
          <w:rFonts w:ascii="Palatino Linotype" w:hAnsi="Palatino Linotype"/>
          <w:sz w:val="22"/>
          <w:szCs w:val="22"/>
        </w:rPr>
      </w:pPr>
      <w:r w:rsidRPr="00382731">
        <w:rPr>
          <w:rFonts w:ascii="Palatino Linotype" w:hAnsi="Palatino Linotype"/>
          <w:sz w:val="22"/>
          <w:szCs w:val="22"/>
        </w:rPr>
        <w:lastRenderedPageBreak/>
        <w:t>Zhotovitel nemá právo domáhat se zvýšení sjednaných</w:t>
      </w:r>
      <w:r w:rsidR="00A46942" w:rsidRPr="00382731">
        <w:rPr>
          <w:rFonts w:ascii="Palatino Linotype" w:hAnsi="Palatino Linotype"/>
          <w:sz w:val="22"/>
          <w:szCs w:val="22"/>
        </w:rPr>
        <w:t xml:space="preserve"> jednotkových</w:t>
      </w:r>
      <w:r w:rsidRPr="00382731">
        <w:rPr>
          <w:rFonts w:ascii="Palatino Linotype" w:hAnsi="Palatino Linotype"/>
          <w:sz w:val="22"/>
          <w:szCs w:val="22"/>
        </w:rPr>
        <w:t xml:space="preserve"> položkových cen položkového rozpočtu díla dle Přílohy č. 2 </w:t>
      </w:r>
      <w:proofErr w:type="gramStart"/>
      <w:r w:rsidRPr="00382731">
        <w:rPr>
          <w:rFonts w:ascii="Palatino Linotype" w:hAnsi="Palatino Linotype"/>
          <w:sz w:val="22"/>
          <w:szCs w:val="22"/>
        </w:rPr>
        <w:t>této</w:t>
      </w:r>
      <w:proofErr w:type="gramEnd"/>
      <w:r w:rsidRPr="00382731">
        <w:rPr>
          <w:rFonts w:ascii="Palatino Linotype" w:hAnsi="Palatino Linotype"/>
          <w:sz w:val="22"/>
          <w:szCs w:val="22"/>
        </w:rPr>
        <w:t xml:space="preserve"> smlouvy z důvodů chyb nebo nedostatků v těchto položkových cenách </w:t>
      </w:r>
      <w:r w:rsidR="00A46942" w:rsidRPr="00382731">
        <w:rPr>
          <w:rFonts w:ascii="Palatino Linotype" w:hAnsi="Palatino Linotype"/>
          <w:sz w:val="22"/>
          <w:szCs w:val="22"/>
        </w:rPr>
        <w:t xml:space="preserve">uvedených v </w:t>
      </w:r>
      <w:r w:rsidRPr="00382731">
        <w:rPr>
          <w:rFonts w:ascii="Palatino Linotype" w:hAnsi="Palatino Linotype"/>
          <w:sz w:val="22"/>
          <w:szCs w:val="22"/>
        </w:rPr>
        <w:t>oceněné</w:t>
      </w:r>
      <w:r w:rsidR="00A46942" w:rsidRPr="00382731">
        <w:rPr>
          <w:rFonts w:ascii="Palatino Linotype" w:hAnsi="Palatino Linotype"/>
          <w:sz w:val="22"/>
          <w:szCs w:val="22"/>
        </w:rPr>
        <w:t>m</w:t>
      </w:r>
      <w:r w:rsidRPr="00382731">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rsidR="009B0A16" w:rsidRPr="00ED2778" w:rsidRDefault="009B0A16" w:rsidP="00C04CAF">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Pokud po uzavření smlouvy a před termínem předání a převzetí plnění předmětu smlouvy dojde ke změně sazeb DPH, a to za podmínek uvedených </w:t>
      </w:r>
      <w:r w:rsidR="005F35F4" w:rsidRPr="00ED2778">
        <w:rPr>
          <w:rFonts w:ascii="Palatino Linotype" w:hAnsi="Palatino Linotype"/>
          <w:sz w:val="22"/>
          <w:szCs w:val="22"/>
        </w:rPr>
        <w:t>shora v tomto</w:t>
      </w:r>
      <w:r w:rsidRPr="00ED2778">
        <w:rPr>
          <w:rFonts w:ascii="Palatino Linotype" w:hAnsi="Palatino Linotype"/>
          <w:sz w:val="22"/>
          <w:szCs w:val="22"/>
        </w:rPr>
        <w:t xml:space="preserve"> článku. </w:t>
      </w:r>
    </w:p>
    <w:p w:rsidR="005F35F4" w:rsidRPr="00ED2778" w:rsidRDefault="005F35F4"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9B0A16" w:rsidRPr="00ED2778" w:rsidRDefault="009B0A16" w:rsidP="00C04CAF">
      <w:pPr>
        <w:pStyle w:val="Odstavecseseznamem"/>
        <w:numPr>
          <w:ilvl w:val="0"/>
          <w:numId w:val="20"/>
        </w:numPr>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rsidR="009B0A16" w:rsidRPr="00ED2778" w:rsidRDefault="009B0A16" w:rsidP="00C04CAF">
      <w:pPr>
        <w:pStyle w:val="Odstavecseseznamem"/>
        <w:numPr>
          <w:ilvl w:val="1"/>
          <w:numId w:val="20"/>
        </w:numPr>
        <w:jc w:val="both"/>
        <w:rPr>
          <w:rFonts w:ascii="Palatino Linotype" w:hAnsi="Palatino Linotype"/>
          <w:sz w:val="22"/>
          <w:szCs w:val="22"/>
        </w:rPr>
      </w:pPr>
      <w:r w:rsidRPr="00ED2778">
        <w:rPr>
          <w:rFonts w:ascii="Palatino Linotype" w:hAnsi="Palatino Linotype"/>
          <w:b/>
          <w:sz w:val="22"/>
          <w:szCs w:val="22"/>
        </w:rPr>
        <w:t>Vícepráce</w:t>
      </w:r>
      <w:r w:rsidR="001B7FB0" w:rsidRPr="00ED2778">
        <w:rPr>
          <w:rFonts w:ascii="Palatino Linotype" w:hAnsi="Palatino Linotype"/>
          <w:sz w:val="22"/>
          <w:szCs w:val="22"/>
        </w:rPr>
        <w:t>, kterými se rozumí:</w:t>
      </w:r>
    </w:p>
    <w:p w:rsidR="00E85CAC" w:rsidRPr="00ED2778" w:rsidRDefault="001B7FB0" w:rsidP="00C04CAF">
      <w:pPr>
        <w:pStyle w:val="Odstavecseseznamem"/>
        <w:numPr>
          <w:ilvl w:val="0"/>
          <w:numId w:val="8"/>
        </w:numPr>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rsidR="009B0A16" w:rsidRPr="00ED2778" w:rsidRDefault="001B7FB0" w:rsidP="00C04CAF">
      <w:pPr>
        <w:pStyle w:val="Odstavecseseznamem"/>
        <w:numPr>
          <w:ilvl w:val="0"/>
          <w:numId w:val="8"/>
        </w:numPr>
        <w:ind w:left="851" w:hanging="284"/>
        <w:jc w:val="both"/>
        <w:rPr>
          <w:rFonts w:ascii="Palatino Linotype" w:hAnsi="Palatino Linotype"/>
          <w:sz w:val="22"/>
          <w:szCs w:val="22"/>
        </w:rPr>
      </w:pPr>
      <w:r w:rsidRPr="00ED2778">
        <w:rPr>
          <w:rFonts w:ascii="Palatino Linotype" w:hAnsi="Palatino Linotype"/>
          <w:sz w:val="22"/>
          <w:szCs w:val="22"/>
        </w:rPr>
        <w:t>Práce, činnosti a výkony nepředpokládané v projektové dokumentaci či položkovém rozpočtu díla, jejichž potřeba vznikla u objednatele v průběhu realizace díla (</w:t>
      </w:r>
      <w:proofErr w:type="gramStart"/>
      <w:r w:rsidRPr="00ED2778">
        <w:rPr>
          <w:rFonts w:ascii="Palatino Linotype" w:hAnsi="Palatino Linotype"/>
          <w:sz w:val="22"/>
          <w:szCs w:val="22"/>
        </w:rPr>
        <w:t>stavby) (tj.</w:t>
      </w:r>
      <w:proofErr w:type="gramEnd"/>
      <w:r w:rsidRPr="00ED2778">
        <w:rPr>
          <w:rFonts w:ascii="Palatino Linotype" w:hAnsi="Palatino Linotype"/>
          <w:sz w:val="22"/>
          <w:szCs w:val="22"/>
        </w:rPr>
        <w:t xml:space="preserve"> vyžádané vícepráce), přičemž potřebu vyžádaných víceprací musí objednatel oznámit zhotoviteli.</w:t>
      </w:r>
    </w:p>
    <w:p w:rsidR="001B7FB0" w:rsidRPr="00ED2778" w:rsidRDefault="001B7FB0"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rsidR="009B0A16"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rsidR="001B7FB0" w:rsidRPr="00ED2778" w:rsidRDefault="001B7FB0" w:rsidP="00C04CAF">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a výkony původně předpokládané v projektové dokumentaci a položkovém rozpočtu, jejichž potřeba se v průběhu plnění díla (stavby) ukázala jako nadbytečná, neefektivní či nehospodárná a došlo k jejich vyloučení z předmětu plnění </w:t>
      </w:r>
      <w:r w:rsidRPr="00ED2778">
        <w:rPr>
          <w:rFonts w:ascii="Palatino Linotype" w:hAnsi="Palatino Linotype"/>
          <w:sz w:val="22"/>
          <w:szCs w:val="22"/>
        </w:rPr>
        <w:lastRenderedPageBreak/>
        <w:t>(tj. vyloučené méněpráce), přičemž skutečnost výskytu vyloučených méněprací je zhotovitel povinen písemně oznámit objednateli; nebo</w:t>
      </w:r>
    </w:p>
    <w:p w:rsidR="001B7FB0" w:rsidRPr="00ED2778" w:rsidRDefault="001B7FB0" w:rsidP="00C04CAF">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w:t>
      </w:r>
      <w:proofErr w:type="gramStart"/>
      <w:r w:rsidRPr="00ED2778">
        <w:rPr>
          <w:rFonts w:ascii="Palatino Linotype" w:hAnsi="Palatino Linotype"/>
          <w:sz w:val="22"/>
          <w:szCs w:val="22"/>
        </w:rPr>
        <w:t>stavby) (tj.</w:t>
      </w:r>
      <w:proofErr w:type="gramEnd"/>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rsidR="001B7FB0" w:rsidRPr="00ED2778"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rsidR="00780497" w:rsidRPr="00ED2778" w:rsidRDefault="008F6EA0"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rsidR="00780497" w:rsidRPr="00ED2778" w:rsidRDefault="001B7FB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rsidR="00A75B38" w:rsidRDefault="008F6EA0"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A75B38"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rsidR="00A75B38"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rsidR="00A75B38" w:rsidRPr="00ED2778" w:rsidRDefault="009B0A16" w:rsidP="00C04CAF">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rsidR="009B0A16" w:rsidRPr="00ED2778" w:rsidRDefault="009B0A16" w:rsidP="00C04CAF">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F37162" w:rsidRPr="00ED2778" w:rsidRDefault="00F37162" w:rsidP="00AF77ED">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rsidR="00F37162"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rsidR="00F37162"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rsidR="00F37162" w:rsidRPr="00ED2778" w:rsidRDefault="00F37162" w:rsidP="00C04CAF">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r w:rsidR="000562CD">
        <w:rPr>
          <w:rFonts w:ascii="Palatino Linotype" w:hAnsi="Palatino Linotype"/>
          <w:sz w:val="22"/>
          <w:szCs w:val="22"/>
        </w:rPr>
        <w:t>.</w:t>
      </w:r>
    </w:p>
    <w:p w:rsidR="00812A59" w:rsidRPr="00ED2778" w:rsidRDefault="00F37162" w:rsidP="00C04CAF">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rsidR="00812A59" w:rsidRPr="00252E63" w:rsidRDefault="00812A59" w:rsidP="00C04CAF">
      <w:pPr>
        <w:pStyle w:val="Odstavecseseznamem"/>
        <w:widowControl w:val="0"/>
        <w:numPr>
          <w:ilvl w:val="3"/>
          <w:numId w:val="47"/>
        </w:numPr>
        <w:autoSpaceDE w:val="0"/>
        <w:autoSpaceDN w:val="0"/>
        <w:adjustRightInd w:val="0"/>
        <w:spacing w:before="60" w:after="60"/>
        <w:ind w:left="567" w:hanging="709"/>
        <w:jc w:val="both"/>
        <w:rPr>
          <w:rFonts w:ascii="Palatino Linotype" w:hAnsi="Palatino Linotype"/>
          <w:sz w:val="22"/>
          <w:szCs w:val="22"/>
        </w:rPr>
      </w:pPr>
      <w:r w:rsidRPr="00ED2778">
        <w:rPr>
          <w:rFonts w:ascii="Palatino Linotype" w:hAnsi="Palatino Linotype"/>
          <w:sz w:val="22"/>
          <w:szCs w:val="22"/>
        </w:rPr>
        <w:t xml:space="preserve">Každý daňový doklad (faktura) musí povinně obsahovat číslo projektu přidělené poskytovatelem dotace dle příslušných závazných pravidel dotačního orgánu, bude-li předmět této smlouvy spolufinancován z takových dotačních prostředků (např. Integrovaný regionální operační program). Zhotovitel je povinen na daňovém dokladu (faktuře) uvést označení: </w:t>
      </w:r>
      <w:r w:rsidRPr="004E338D">
        <w:rPr>
          <w:rFonts w:ascii="Palatino Linotype" w:hAnsi="Palatino Linotype"/>
          <w:sz w:val="22"/>
          <w:szCs w:val="22"/>
        </w:rPr>
        <w:t xml:space="preserve">„Registrační číslo projektu: </w:t>
      </w:r>
      <w:r w:rsidR="00382731" w:rsidRPr="00382731">
        <w:rPr>
          <w:rFonts w:ascii="Palatino Linotype" w:hAnsi="Palatino Linotype" w:cs="Calibri"/>
          <w:b/>
          <w:sz w:val="22"/>
          <w:szCs w:val="22"/>
          <w:lang w:eastAsia="ar-SA"/>
        </w:rPr>
        <w:t>CZ.01.3.10/0.0./0.0/18_183/0017372</w:t>
      </w:r>
      <w:r w:rsidRPr="00382731">
        <w:rPr>
          <w:rFonts w:ascii="Palatino Linotype" w:hAnsi="Palatino Linotype"/>
          <w:sz w:val="22"/>
          <w:szCs w:val="22"/>
        </w:rPr>
        <w:t>“.</w:t>
      </w:r>
      <w:r w:rsidR="00252E63">
        <w:rPr>
          <w:rFonts w:ascii="Palatino Linotype" w:hAnsi="Palatino Linotype"/>
          <w:sz w:val="22"/>
          <w:szCs w:val="22"/>
        </w:rPr>
        <w:t xml:space="preserve"> </w:t>
      </w:r>
      <w:r w:rsidR="00252E63" w:rsidRPr="00252E63">
        <w:rPr>
          <w:rFonts w:ascii="Palatino Linotype" w:hAnsi="Palatino Linotype"/>
          <w:b/>
          <w:sz w:val="22"/>
          <w:szCs w:val="22"/>
        </w:rPr>
        <w:t>V jedné faktuře nesmí být fakturovány současně práce a činnosti spolufinancované z dotačních prostředků a současně práce a činnosti dotačně nezpůsobilé.</w:t>
      </w:r>
    </w:p>
    <w:p w:rsidR="004A0394" w:rsidRPr="00ED2778" w:rsidRDefault="00F37162" w:rsidP="00C04CAF">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lastRenderedPageBreak/>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rsidR="00F37162" w:rsidRPr="00ED2778" w:rsidRDefault="004A0394" w:rsidP="00C04CAF">
      <w:pPr>
        <w:pStyle w:val="Odstavecseseznamem"/>
        <w:numPr>
          <w:ilvl w:val="0"/>
          <w:numId w:val="1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 xml:space="preserve">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Dílčí faktury vystavované zhotovitelem budou, kromě náležitostí stanovených platnými a účinnými právními předpisy pro daňový doklad, obsahovat zejména tyto údaje: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„faktura“ a její číslo;</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9E687C"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název (označení) díla (projektu) včetně uvedení </w:t>
      </w:r>
      <w:r w:rsidR="009E687C" w:rsidRPr="00ED2778">
        <w:rPr>
          <w:rFonts w:ascii="Palatino Linotype" w:hAnsi="Palatino Linotype"/>
          <w:sz w:val="22"/>
          <w:szCs w:val="22"/>
        </w:rPr>
        <w:t>registračního čísla projektu, a to v případě, kdy je dílo (projekt) spolufinancováno z dotačních prostředků;</w:t>
      </w:r>
    </w:p>
    <w:p w:rsidR="00F37162" w:rsidRPr="00ED2778" w:rsidRDefault="009E687C"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k úhradě vyplývající ze S</w:t>
      </w:r>
      <w:r w:rsidR="00F37162" w:rsidRPr="00ED2778">
        <w:rPr>
          <w:rFonts w:ascii="Palatino Linotype" w:hAnsi="Palatino Linotype"/>
          <w:sz w:val="22"/>
          <w:szCs w:val="22"/>
        </w:rPr>
        <w:t>oupisu skutečně provedených prací v daném kalendářním měsíci odsouhlaseným a potvrzeným ze strany objednatele</w:t>
      </w:r>
      <w:r w:rsidRPr="00ED2778">
        <w:rPr>
          <w:rFonts w:ascii="Palatino Linotype" w:hAnsi="Palatino Linotype"/>
          <w:sz w:val="22"/>
          <w:szCs w:val="22"/>
        </w:rPr>
        <w:t xml:space="preserve"> či TDS</w:t>
      </w:r>
      <w:r w:rsidR="00F37162" w:rsidRPr="00ED2778">
        <w:rPr>
          <w:rFonts w:ascii="Palatino Linotype" w:hAnsi="Palatino Linotype"/>
          <w:sz w:val="22"/>
          <w:szCs w:val="22"/>
        </w:rPr>
        <w:t>;</w:t>
      </w:r>
    </w:p>
    <w:p w:rsidR="00F37162" w:rsidRPr="00ED2778" w:rsidRDefault="009E687C"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w:t>
      </w:r>
      <w:r w:rsidR="00F37162" w:rsidRPr="00ED2778">
        <w:rPr>
          <w:rFonts w:ascii="Palatino Linotype" w:hAnsi="Palatino Linotype"/>
          <w:sz w:val="22"/>
          <w:szCs w:val="22"/>
        </w:rPr>
        <w:t>číslo účtu zhotovitele</w:t>
      </w:r>
      <w:r w:rsidRPr="00ED2778">
        <w:rPr>
          <w:rFonts w:ascii="Palatino Linotype" w:hAnsi="Palatino Linotype"/>
          <w:sz w:val="22"/>
          <w:szCs w:val="22"/>
        </w:rPr>
        <w:t>,</w:t>
      </w:r>
      <w:r w:rsidR="00F37162" w:rsidRPr="00ED2778">
        <w:rPr>
          <w:rFonts w:ascii="Palatino Linotype" w:hAnsi="Palatino Linotype"/>
          <w:sz w:val="22"/>
          <w:szCs w:val="22"/>
        </w:rPr>
        <w:t xml:space="preserve"> variabilní symbol</w:t>
      </w:r>
      <w:r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r w:rsidR="00812A59"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r w:rsidR="00812A59"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faktury bude </w:t>
      </w:r>
      <w:r w:rsidR="009E687C" w:rsidRPr="00ED2778">
        <w:rPr>
          <w:rFonts w:ascii="Palatino Linotype" w:hAnsi="Palatino Linotype"/>
          <w:sz w:val="22"/>
          <w:szCs w:val="22"/>
        </w:rPr>
        <w:t>potvrzený a odsouhlasený</w:t>
      </w:r>
      <w:r w:rsidRPr="00ED2778">
        <w:rPr>
          <w:rFonts w:ascii="Palatino Linotype" w:hAnsi="Palatino Linotype"/>
          <w:sz w:val="22"/>
          <w:szCs w:val="22"/>
        </w:rPr>
        <w:t xml:space="preserve"> Soupis měsíčních prací</w:t>
      </w:r>
      <w:r w:rsidR="00EF0F03" w:rsidRPr="00ED2778">
        <w:rPr>
          <w:rFonts w:ascii="Palatino Linotype" w:hAnsi="Palatino Linotype"/>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případn</w:t>
      </w:r>
      <w:r w:rsidR="009E687C" w:rsidRPr="00ED2778">
        <w:rPr>
          <w:rFonts w:ascii="Palatino Linotype" w:hAnsi="Palatino Linotype"/>
          <w:sz w:val="22"/>
          <w:szCs w:val="22"/>
        </w:rPr>
        <w:t>é</w:t>
      </w:r>
      <w:r w:rsidRPr="00ED2778">
        <w:rPr>
          <w:rFonts w:ascii="Palatino Linotype" w:hAnsi="Palatino Linotype"/>
          <w:sz w:val="22"/>
          <w:szCs w:val="22"/>
        </w:rPr>
        <w:t xml:space="preserve"> vyúčtování víceprací, </w:t>
      </w:r>
      <w:proofErr w:type="spellStart"/>
      <w:r w:rsidRPr="00ED2778">
        <w:rPr>
          <w:rFonts w:ascii="Palatino Linotype" w:hAnsi="Palatino Linotype"/>
          <w:sz w:val="22"/>
          <w:szCs w:val="22"/>
        </w:rPr>
        <w:t>méněprácí</w:t>
      </w:r>
      <w:proofErr w:type="spellEnd"/>
      <w:r w:rsidRPr="00ED2778">
        <w:rPr>
          <w:rFonts w:ascii="Palatino Linotype" w:hAnsi="Palatino Linotype"/>
          <w:sz w:val="22"/>
          <w:szCs w:val="22"/>
        </w:rPr>
        <w:t xml:space="preserve"> či jiných změn ceny díla </w:t>
      </w:r>
      <w:r w:rsidR="009E687C" w:rsidRPr="00ED2778">
        <w:rPr>
          <w:rFonts w:ascii="Palatino Linotype" w:hAnsi="Palatino Linotype"/>
          <w:sz w:val="22"/>
          <w:szCs w:val="22"/>
        </w:rPr>
        <w:t xml:space="preserve">dle </w:t>
      </w:r>
      <w:r w:rsidRPr="00ED2778">
        <w:rPr>
          <w:rFonts w:ascii="Palatino Linotype" w:hAnsi="Palatino Linotype"/>
          <w:sz w:val="22"/>
          <w:szCs w:val="22"/>
        </w:rPr>
        <w:t>této smlouvy;</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lastRenderedPageBreak/>
        <w:t>Podkladem pro konečné uhrazení ceny díla podle této smlouvy na základě konečné faktury vystavené zhotovitelem je protokol o předání a převzetí řádně dokončeného díla dle této smlouvy</w:t>
      </w:r>
      <w:r w:rsidRPr="00ED2778">
        <w:rPr>
          <w:rFonts w:ascii="Palatino Linotype" w:hAnsi="Palatino Linotype"/>
          <w:sz w:val="22"/>
          <w:szCs w:val="22"/>
        </w:rPr>
        <w:t>, který bude následně nedílnou součástí konečné faktury, a který bude vyhotoven v souladu s ustanovením</w:t>
      </w:r>
      <w:r w:rsidR="00812A59" w:rsidRPr="00ED2778">
        <w:rPr>
          <w:rFonts w:ascii="Palatino Linotype" w:hAnsi="Palatino Linotype"/>
          <w:sz w:val="22"/>
          <w:szCs w:val="22"/>
        </w:rPr>
        <w:t>i</w:t>
      </w:r>
      <w:r w:rsidRPr="00ED2778">
        <w:rPr>
          <w:rFonts w:ascii="Palatino Linotype" w:hAnsi="Palatino Linotype"/>
          <w:sz w:val="22"/>
          <w:szCs w:val="22"/>
        </w:rPr>
        <w:t xml:space="preserve">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Konečná faktura vystavená zhotovitelem bude, kromě náležitostí stanovených platnými a účinnými právními předpisy pro daňový doklad, obsahovat zejména tyto údaje: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„konečná faktura“ a její číslo;</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F37162"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název (označení) díla (projektu) včetně uvedení registračního čísla projektu, a to v případě, kdy je dílo (projekt) spolufinancováno z dotačních prostředků;</w:t>
      </w:r>
    </w:p>
    <w:p w:rsidR="00D830B3" w:rsidRPr="00ED2778" w:rsidRDefault="00D830B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zbývající k úhradě (po odečtení částek uhrazených v rámci průběžné fakturace na základě dílčích faktur vystavovaných v průběhu realizace díla dle této smlouvy).</w:t>
      </w:r>
    </w:p>
    <w:p w:rsidR="00F37162" w:rsidRPr="00ED2778" w:rsidRDefault="00D830B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údaj o </w:t>
      </w:r>
      <w:r w:rsidR="00F37162" w:rsidRPr="00ED2778">
        <w:rPr>
          <w:rFonts w:ascii="Palatino Linotype" w:hAnsi="Palatino Linotype"/>
          <w:sz w:val="22"/>
          <w:szCs w:val="22"/>
        </w:rPr>
        <w:t>celkov</w:t>
      </w:r>
      <w:r w:rsidRPr="00ED2778">
        <w:rPr>
          <w:rFonts w:ascii="Palatino Linotype" w:hAnsi="Palatino Linotype"/>
          <w:sz w:val="22"/>
          <w:szCs w:val="22"/>
        </w:rPr>
        <w:t>é</w:t>
      </w:r>
      <w:r w:rsidR="00F37162" w:rsidRPr="00ED2778">
        <w:rPr>
          <w:rFonts w:ascii="Palatino Linotype" w:hAnsi="Palatino Linotype"/>
          <w:sz w:val="22"/>
          <w:szCs w:val="22"/>
        </w:rPr>
        <w:t xml:space="preserve"> sjednan</w:t>
      </w:r>
      <w:r w:rsidRPr="00ED2778">
        <w:rPr>
          <w:rFonts w:ascii="Palatino Linotype" w:hAnsi="Palatino Linotype"/>
          <w:sz w:val="22"/>
          <w:szCs w:val="22"/>
        </w:rPr>
        <w:t>é</w:t>
      </w:r>
      <w:r w:rsidR="00F37162" w:rsidRPr="00ED2778">
        <w:rPr>
          <w:rFonts w:ascii="Palatino Linotype" w:hAnsi="Palatino Linotype"/>
          <w:sz w:val="22"/>
          <w:szCs w:val="22"/>
        </w:rPr>
        <w:t xml:space="preserve"> cen</w:t>
      </w:r>
      <w:r w:rsidRPr="00ED2778">
        <w:rPr>
          <w:rFonts w:ascii="Palatino Linotype" w:hAnsi="Palatino Linotype"/>
          <w:sz w:val="22"/>
          <w:szCs w:val="22"/>
        </w:rPr>
        <w:t>ě</w:t>
      </w:r>
      <w:r w:rsidR="00F37162" w:rsidRPr="00ED2778">
        <w:rPr>
          <w:rFonts w:ascii="Palatino Linotype" w:hAnsi="Palatino Linotype"/>
          <w:sz w:val="22"/>
          <w:szCs w:val="22"/>
        </w:rPr>
        <w:t xml:space="preserve"> předmětného díla dle této smlouvy</w:t>
      </w:r>
      <w:r w:rsidR="00F37162" w:rsidRPr="00ED2778">
        <w:rPr>
          <w:rFonts w:ascii="Palatino Linotype" w:hAnsi="Palatino Linotype"/>
          <w:snapToGrid w:val="0"/>
          <w:sz w:val="22"/>
          <w:szCs w:val="22"/>
        </w:rPr>
        <w: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soupis všech předchozích uhrazen</w:t>
      </w:r>
      <w:r w:rsidRPr="00ED2778">
        <w:rPr>
          <w:rFonts w:ascii="Palatino Linotype" w:hAnsi="Palatino Linotype"/>
          <w:sz w:val="22"/>
          <w:szCs w:val="22"/>
        </w:rPr>
        <w:sym w:font="Times New Roman" w:char="00FD"/>
      </w:r>
      <w:r w:rsidRPr="00ED2778">
        <w:rPr>
          <w:rFonts w:ascii="Palatino Linotype" w:hAnsi="Palatino Linotype"/>
          <w:sz w:val="22"/>
          <w:szCs w:val="22"/>
        </w:rPr>
        <w:t xml:space="preserve"> dílčích faktur dle </w:t>
      </w:r>
      <w:r w:rsidRPr="00ED2778">
        <w:rPr>
          <w:rFonts w:ascii="Palatino Linotype" w:hAnsi="Palatino Linotype"/>
          <w:snapToGrid w:val="0"/>
          <w:sz w:val="22"/>
          <w:szCs w:val="22"/>
        </w:rPr>
        <w:t>této smlouvy</w:t>
      </w:r>
      <w:r w:rsidRPr="00ED2778">
        <w:rPr>
          <w:rFonts w:ascii="Palatino Linotype" w:hAnsi="Palatino Linotype"/>
          <w:sz w:val="22"/>
          <w:szCs w:val="22"/>
        </w:rPr>
        <w:t>;</w:t>
      </w:r>
    </w:p>
    <w:p w:rsidR="00F37162" w:rsidRPr="00ED2778" w:rsidRDefault="00EF0F03"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(číslo účtu zhotovitele, variabilní symbol);</w:t>
      </w:r>
    </w:p>
    <w:p w:rsidR="00812A59"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p>
    <w:p w:rsidR="00812A59" w:rsidRPr="00ED2778" w:rsidRDefault="00812A59"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konečné faktury bude povinně </w:t>
      </w:r>
      <w:r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Pr="00ED2778">
        <w:rPr>
          <w:rFonts w:ascii="Palatino Linotype" w:hAnsi="Palatino Linotype"/>
          <w:snapToGrid w:val="0"/>
          <w:sz w:val="22"/>
          <w:szCs w:val="22"/>
        </w:rPr>
        <w:t xml:space="preserve">(případně též </w:t>
      </w:r>
      <w:proofErr w:type="gramStart"/>
      <w:r w:rsidRPr="00ED2778">
        <w:rPr>
          <w:rFonts w:ascii="Palatino Linotype" w:hAnsi="Palatino Linotype"/>
          <w:snapToGrid w:val="0"/>
          <w:sz w:val="22"/>
          <w:szCs w:val="22"/>
        </w:rPr>
        <w:t>protokol(y) potvrzující</w:t>
      </w:r>
      <w:proofErr w:type="gramEnd"/>
      <w:r w:rsidRPr="00ED2778">
        <w:rPr>
          <w:rFonts w:ascii="Palatino Linotype" w:hAnsi="Palatino Linotype"/>
          <w:snapToGrid w:val="0"/>
          <w:sz w:val="22"/>
          <w:szCs w:val="22"/>
        </w:rPr>
        <w:t xml:space="preserve"> řádné odstranění vad a nedodělků</w:t>
      </w:r>
      <w:r w:rsidR="00812A59" w:rsidRPr="00ED2778">
        <w:rPr>
          <w:rFonts w:ascii="Palatino Linotype" w:hAnsi="Palatino Linotype"/>
          <w:snapToGrid w:val="0"/>
          <w:sz w:val="22"/>
          <w:szCs w:val="22"/>
        </w:rPr>
        <w:t xml:space="preserve"> z přejímacího řízení</w:t>
      </w:r>
      <w:r w:rsidRPr="00ED2778">
        <w:rPr>
          <w:rFonts w:ascii="Palatino Linotype" w:hAnsi="Palatino Linotype"/>
          <w:snapToGrid w:val="0"/>
          <w:sz w:val="22"/>
          <w:szCs w:val="22"/>
        </w:rPr>
        <w:t>).</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rsidR="00F37162" w:rsidRPr="00ED2778" w:rsidRDefault="00F37162" w:rsidP="00C04CAF">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rsidR="00F37162"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D830B3" w:rsidRPr="00ED2778" w:rsidRDefault="00F37162" w:rsidP="00C04CAF">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Objednatel je oprávněn pozastavit financování v případě, že zhotovitel bezdůvodně přeruší práce nebo práce bude provádět v rozporu s projektovou dokumentací, smlouvou nebo pokyny objednatele.</w:t>
      </w:r>
    </w:p>
    <w:p w:rsidR="00D830B3" w:rsidRPr="00ED2778" w:rsidRDefault="00D830B3"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rsidR="00D830B3" w:rsidRPr="00ED2778" w:rsidRDefault="00D830B3"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všechny části prostoru staveniště v průběhu zhotovování stavby dle této smlouvy. Obvod staveniště je vymezen projektovou dokumentací, která tvoří Přílohu č. 1 této smlouvy. Zhotovitel bere na vědomí a souhlasí s tím, že pokud bude pro provádění díla potřebovat prostor větší, zajistí si jej na vlastní náklady a vlastním jménem.</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 zajistit zaměření a určení základních geodetických vytyčovacích prvků stavby.</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rsidR="00D830B3"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rsidR="00FD5CF4"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vybudovat zařízení staveniště a neprodle</w:t>
      </w:r>
      <w:r w:rsidR="00A56EE6" w:rsidRPr="00ED2778">
        <w:rPr>
          <w:rFonts w:ascii="Palatino Linotype" w:hAnsi="Palatino Linotype"/>
          <w:sz w:val="22"/>
          <w:szCs w:val="22"/>
        </w:rPr>
        <w:t>ně informovat objednatele a TDS a na žádost objednatele či TDS</w:t>
      </w:r>
      <w:r w:rsidRPr="00ED2778">
        <w:rPr>
          <w:rFonts w:ascii="Palatino Linotype" w:hAnsi="Palatino Linotype"/>
          <w:sz w:val="22"/>
          <w:szCs w:val="22"/>
        </w:rPr>
        <w:t xml:space="preserve"> předat situační nákres staveniště.</w:t>
      </w:r>
    </w:p>
    <w:p w:rsidR="00FD5CF4" w:rsidRPr="00ED2778" w:rsidRDefault="00FD5CF4"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rsidR="00FD5CF4" w:rsidRPr="00ED2778" w:rsidRDefault="00FD5CF4"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také koordinátora BOZP, a to v přiměřeném rozsahu.</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 </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Jestliže v souvislosti s provozem staveniště nebo prováděním stavby bude třeba umístit nebo přemístit dopravní značky podle právních předpisů upravujících provoz na pozemních komunikacích, obstará tyto práce zhotovitel, a to na vlastní náklad. 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D830B3"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rsidR="00D830B3" w:rsidRPr="00ED2778" w:rsidRDefault="00D830B3" w:rsidP="00C04CAF">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Vyklizení staveniště:</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rsidR="00D830B3" w:rsidRPr="00ED2778" w:rsidRDefault="00D830B3" w:rsidP="00C04CAF">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rsidR="00DF7766" w:rsidRPr="00ED2778" w:rsidRDefault="00DF7766"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rsidR="00DF7766" w:rsidRPr="00ED2778" w:rsidRDefault="00DF7766"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rsidR="00DF7766" w:rsidRPr="00ED2778" w:rsidRDefault="00DF7766" w:rsidP="00C04CAF">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Stavební deník musí být v pracovní dny v době od 7:00 do 17:00 hod. přístupný oprávněným osobám objednatele, TDS a případně jiným osobám oprávněným do stavebních deníků zapisovat (např. autorský dozor, koordinátor BOZP apod.).</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rsidR="00DF7766"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předávat první kopii zápisů do stavebního deníku vždy osobě vykonávající funkci TDS pro objednatele a druhou kopii uchovávat pro své potřeby. Kopie zápisů do stavebního deníku určených pro TDS objednatele je zhotovitel povinen předávat pravidelně nejméně však při kontrolních dnech či na žádost objednatele nebo TDS.</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rsidR="00DF7766" w:rsidRDefault="00DF7766" w:rsidP="00C04CAF">
      <w:pPr>
        <w:pStyle w:val="Odstavecseseznamem"/>
        <w:numPr>
          <w:ilvl w:val="1"/>
          <w:numId w:val="23"/>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rsidR="00DF7766" w:rsidRPr="00ED2778" w:rsidRDefault="00DF7766" w:rsidP="00C04CAF">
      <w:pPr>
        <w:pStyle w:val="Odstavecseseznamem"/>
        <w:numPr>
          <w:ilvl w:val="0"/>
          <w:numId w:val="23"/>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DF7766" w:rsidRPr="00ED2778"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382731" w:rsidRPr="00382731" w:rsidRDefault="00DF7766" w:rsidP="00C04CAF">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V případě, že objednatel či TDS objednatele uvedou k zápisům do stavebního deníku své připomínky, je zhotovitel povinen veškeré tyto připomínky vzít na vědomí a postupovat při vedení stavebního deníku v souladu s těmito připomínkami. </w:t>
      </w:r>
    </w:p>
    <w:p w:rsidR="00DF7766" w:rsidRPr="00ED2778" w:rsidRDefault="00DF7766" w:rsidP="00382731">
      <w:pPr>
        <w:pStyle w:val="Odstavecseseznamem"/>
        <w:ind w:left="568"/>
        <w:jc w:val="both"/>
        <w:rPr>
          <w:rFonts w:ascii="Palatino Linotype" w:hAnsi="Palatino Linotype"/>
          <w:b/>
          <w:sz w:val="22"/>
          <w:szCs w:val="22"/>
        </w:rPr>
      </w:pPr>
      <w:r w:rsidRPr="00ED2778">
        <w:rPr>
          <w:rFonts w:ascii="Palatino Linotype" w:hAnsi="Palatino Linotype"/>
          <w:sz w:val="22"/>
          <w:szCs w:val="22"/>
        </w:rPr>
        <w:lastRenderedPageBreak/>
        <w:t xml:space="preserve">V případě, že jsou příslušné připomínky objednatele či TDS objednatele nedůvodné, je zhotovitel povinen na tuto skutečnost objednatele či TDS objednatele upozornit a uvést v </w:t>
      </w:r>
      <w:proofErr w:type="gramStart"/>
      <w:r w:rsidRPr="00ED2778">
        <w:rPr>
          <w:rFonts w:ascii="Palatino Linotype" w:hAnsi="Palatino Linotype"/>
          <w:sz w:val="22"/>
          <w:szCs w:val="22"/>
        </w:rPr>
        <w:t>čem</w:t>
      </w:r>
      <w:proofErr w:type="gramEnd"/>
      <w:r w:rsidRPr="00ED2778">
        <w:rPr>
          <w:rFonts w:ascii="Palatino Linotype" w:hAnsi="Palatino Linotype"/>
          <w:sz w:val="22"/>
          <w:szCs w:val="22"/>
        </w:rPr>
        <w:t xml:space="preserve"> spatřuje jejich nedůvodnost. </w:t>
      </w:r>
    </w:p>
    <w:p w:rsidR="00DF7766" w:rsidRPr="00ED2778"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Nesouhlasí-li zhotovitel se zápisem do stavebního deníku, který učinil objednatel či TDS,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rsidR="00DF7766" w:rsidRPr="00ED2778"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rsidR="00DF7766" w:rsidRPr="00ED2778" w:rsidRDefault="00DF7766" w:rsidP="00C04CAF">
      <w:pPr>
        <w:pStyle w:val="Odstavecseseznamem"/>
        <w:numPr>
          <w:ilvl w:val="1"/>
          <w:numId w:val="23"/>
        </w:numPr>
        <w:spacing w:after="60"/>
        <w:ind w:left="568" w:hanging="284"/>
        <w:jc w:val="both"/>
        <w:rPr>
          <w:rFonts w:ascii="Palatino Linotype" w:hAnsi="Palatino Linotype"/>
          <w:b/>
          <w:sz w:val="22"/>
          <w:szCs w:val="22"/>
        </w:rPr>
      </w:pPr>
      <w:r w:rsidRPr="00ED2778">
        <w:rPr>
          <w:rFonts w:ascii="Palatino Linotype" w:hAnsi="Palatino Linotype"/>
          <w:sz w:val="22"/>
          <w:szCs w:val="22"/>
        </w:rPr>
        <w:t>Do stavebního deníku jsou oprávněni zapisovat mimo výše uvedených osob též koordinátor BOZP a osoby vykonávající kontrolní prohlídky stavby.</w:t>
      </w:r>
    </w:p>
    <w:p w:rsidR="00DF7766" w:rsidRPr="00B67B2D" w:rsidRDefault="00DF7766" w:rsidP="00C04CAF">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E5753A" w:rsidRPr="00ED2778" w:rsidRDefault="00E5753A"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XII.</w:t>
      </w:r>
    </w:p>
    <w:p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rsidR="00E5753A" w:rsidRPr="00ED2778" w:rsidRDefault="00E5753A" w:rsidP="00C04CAF">
      <w:pPr>
        <w:pStyle w:val="Odstavecseseznamem"/>
        <w:numPr>
          <w:ilvl w:val="0"/>
          <w:numId w:val="24"/>
        </w:numPr>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rsidR="00E5753A" w:rsidRPr="006B1D1D" w:rsidRDefault="00E5753A" w:rsidP="00C04CAF">
      <w:pPr>
        <w:pStyle w:val="Odstavecseseznamem"/>
        <w:numPr>
          <w:ilvl w:val="1"/>
          <w:numId w:val="24"/>
        </w:numPr>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 a koordinátora BOZP.</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rsidR="00E5753A" w:rsidRPr="00ED2778" w:rsidRDefault="00E5753A" w:rsidP="00C04CAF">
      <w:pPr>
        <w:pStyle w:val="Odstavecseseznamem"/>
        <w:numPr>
          <w:ilvl w:val="1"/>
          <w:numId w:val="24"/>
        </w:numPr>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rsidR="00E5753A" w:rsidRPr="00ED2778" w:rsidRDefault="00E5753A" w:rsidP="00C04CAF">
      <w:pPr>
        <w:pStyle w:val="Odstavecseseznamem"/>
        <w:numPr>
          <w:ilvl w:val="1"/>
          <w:numId w:val="24"/>
        </w:numPr>
        <w:spacing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 a konstrukce,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Zhotovitel doloží na vyzvání objednatele, nejpozději však v termínu předání a převzetí díla soubor certifikátů, atestů, dokladů o shodě výrobků, doklady o provedených zkouškách, revizní zprávy, dokumentaci skutečného provedení díla, geodetické zaměření stavby či jiných průvodních dokladů rozhodujících materiálů užitých k vybudování díla.</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Použité materiály a výrobky:</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Jakost dodávaných materiálů a konstrukcí bude ze strany zhotovitele dokladována předepsaným způsobem při prohlídkách a při předání a převzetí předmětu plnění nebo jeho částí.</w:t>
      </w:r>
    </w:p>
    <w:p w:rsidR="006B1D1D"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w:t>
      </w:r>
    </w:p>
    <w:p w:rsidR="00E5753A" w:rsidRPr="006B1D1D" w:rsidRDefault="00E5753A" w:rsidP="006B1D1D">
      <w:pPr>
        <w:spacing w:before="60" w:after="60"/>
        <w:ind w:left="568"/>
        <w:jc w:val="both"/>
        <w:rPr>
          <w:rFonts w:ascii="Palatino Linotype" w:hAnsi="Palatino Linotype"/>
          <w:sz w:val="22"/>
          <w:szCs w:val="22"/>
        </w:rPr>
      </w:pPr>
      <w:r w:rsidRPr="006B1D1D">
        <w:rPr>
          <w:rFonts w:ascii="Palatino Linotype" w:hAnsi="Palatino Linotype"/>
          <w:sz w:val="22"/>
          <w:szCs w:val="22"/>
        </w:rPr>
        <w:t>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rsidR="008A131C"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w:t>
      </w:r>
    </w:p>
    <w:p w:rsidR="00E5753A" w:rsidRPr="00ED2778" w:rsidRDefault="00E5753A" w:rsidP="008A131C">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lastRenderedPageBreak/>
        <w:t>Zhotovitel je povinen zabezpečit před započetím poddodávek ke zhotovení stavby provedení vstupního školení o bezpečnosti a ochraně zdraví při práci a o požární ochraně i u svých poddodavatelů podílejících se na provádění stavebních prací ke zhotovení stavby dle této smlouvy.</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provádět v průběhu zhotovování stavby vlastní dozor a soustavnou kontrolu nad bezpečností práce a požární ochranou na staveništi a také je povinen pravidelně kontrolovat stav objektů sousedících se staveništěm.</w:t>
      </w:r>
    </w:p>
    <w:p w:rsidR="00E5753A"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E5753A"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E5753A" w:rsidRPr="00ED2778" w:rsidRDefault="00E5753A" w:rsidP="00C04CAF">
      <w:pPr>
        <w:pStyle w:val="Odstavecseseznamem"/>
        <w:numPr>
          <w:ilvl w:val="0"/>
          <w:numId w:val="24"/>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E5753A" w:rsidRPr="00ED2778" w:rsidRDefault="00E5753A" w:rsidP="00C04CAF">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vést evidenci o všech druzích odpadů vzniklých z jeho činnosti a vést evidenci o způsobu jejich zneškodňování.</w:t>
      </w:r>
    </w:p>
    <w:p w:rsidR="00965199" w:rsidRPr="00ED2778" w:rsidRDefault="00965199"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rsidR="00965199" w:rsidRPr="00ED2778" w:rsidRDefault="00965199" w:rsidP="00C04CAF">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rsidR="008A131C" w:rsidRPr="008A131C"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písemně alespoň 5 pracovních dnů předem, a to v místě plnění zápisem do stavebního deníku nebo písemnou výzvou zaslanou na doručovací adresu objednatele příp. elektronicky na e-mail</w:t>
      </w:r>
      <w:r w:rsidRPr="003225F0">
        <w:rPr>
          <w:rFonts w:ascii="Palatino Linotype" w:hAnsi="Palatino Linotype"/>
          <w:sz w:val="22"/>
          <w:szCs w:val="22"/>
        </w:rPr>
        <w:t xml:space="preserve">: </w:t>
      </w:r>
      <w:r w:rsidR="008A131C" w:rsidRPr="008A131C">
        <w:rPr>
          <w:rFonts w:ascii="Palatino Linotype" w:hAnsi="Palatino Linotype"/>
          <w:b/>
          <w:bCs/>
          <w:sz w:val="22"/>
          <w:szCs w:val="22"/>
        </w:rPr>
        <w:t>weinzettl@prum.cz</w:t>
      </w:r>
      <w:r w:rsidR="008A131C">
        <w:rPr>
          <w:rFonts w:ascii="Palatino Linotype" w:hAnsi="Palatino Linotype"/>
          <w:b/>
          <w:bCs/>
          <w:sz w:val="22"/>
          <w:szCs w:val="22"/>
        </w:rPr>
        <w:t xml:space="preserve"> </w:t>
      </w:r>
      <w:r w:rsidRPr="003225F0">
        <w:rPr>
          <w:rFonts w:ascii="Palatino Linotype" w:hAnsi="Palatino Linotype"/>
          <w:sz w:val="22"/>
          <w:szCs w:val="22"/>
        </w:rPr>
        <w:t>s</w:t>
      </w:r>
      <w:r w:rsidRPr="00ED2778">
        <w:rPr>
          <w:rFonts w:ascii="Palatino Linotype" w:hAnsi="Palatino Linotype"/>
          <w:sz w:val="22"/>
          <w:szCs w:val="22"/>
        </w:rPr>
        <w:t xml:space="preserve"> potvrzením o doručení. </w:t>
      </w:r>
    </w:p>
    <w:p w:rsidR="00965199" w:rsidRPr="00ED2778" w:rsidRDefault="00965199" w:rsidP="008A131C">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Objednatel má právo nezahájit přejímací řízení díla, není-li na staveništi pořádek, zejména není-li odstraněn odpad vzniklý činností zhotovitele a nejsou-li objednateli řádně předány veškeré doklady nutné ke kolaudaci stavby.</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965199" w:rsidRPr="00ED2778" w:rsidRDefault="00965199" w:rsidP="00C04CAF">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rsidR="00965199" w:rsidRDefault="00965199" w:rsidP="00C04CAF">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Předávací protokol a režim odstranění vad z přejímacího řízení:</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015117" w:rsidRDefault="00015117" w:rsidP="00C04CAF">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p>
    <w:p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w:t>
      </w:r>
      <w:r w:rsidRPr="00ED2778">
        <w:rPr>
          <w:rFonts w:ascii="Palatino Linotype" w:hAnsi="Palatino Linotype"/>
          <w:sz w:val="22"/>
          <w:szCs w:val="22"/>
        </w:rPr>
        <w:lastRenderedPageBreak/>
        <w:t>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965199" w:rsidRPr="00ED2778" w:rsidRDefault="00965199" w:rsidP="00C04CAF">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rsidR="00965199" w:rsidRPr="00ED2778" w:rsidRDefault="00965199" w:rsidP="00C04CAF">
      <w:pPr>
        <w:pStyle w:val="Odstavecseseznamem"/>
        <w:numPr>
          <w:ilvl w:val="1"/>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rsidR="00965199" w:rsidRPr="008A131C" w:rsidRDefault="00965199" w:rsidP="00C04CAF">
      <w:pPr>
        <w:pStyle w:val="Odstavecseseznamem"/>
        <w:numPr>
          <w:ilvl w:val="0"/>
          <w:numId w:val="25"/>
        </w:numPr>
        <w:spacing w:before="60"/>
        <w:ind w:left="568" w:hanging="284"/>
        <w:jc w:val="both"/>
        <w:rPr>
          <w:rFonts w:ascii="Palatino Linotype" w:hAnsi="Palatino Linotype"/>
          <w:b/>
          <w:sz w:val="22"/>
          <w:szCs w:val="22"/>
        </w:rPr>
      </w:pPr>
      <w:r w:rsidRPr="00ED2778">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rsidR="008A131C" w:rsidRPr="008A131C" w:rsidRDefault="008A131C" w:rsidP="008A131C">
      <w:pPr>
        <w:pStyle w:val="Odstavecseseznamem"/>
        <w:spacing w:before="60"/>
        <w:ind w:left="568"/>
        <w:jc w:val="both"/>
        <w:rPr>
          <w:rFonts w:ascii="Palatino Linotype" w:hAnsi="Palatino Linotype"/>
          <w:b/>
          <w:sz w:val="6"/>
          <w:szCs w:val="6"/>
        </w:rPr>
      </w:pPr>
    </w:p>
    <w:p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rsidR="00AF77ED" w:rsidRPr="00ED2778" w:rsidRDefault="00AF77ED" w:rsidP="00AF77ED">
      <w:pPr>
        <w:spacing w:after="120"/>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rsidR="00AF77ED" w:rsidRPr="00ED2778" w:rsidRDefault="00AF77ED" w:rsidP="00C04CAF">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rsidR="00AF77ED" w:rsidRPr="008A131C" w:rsidRDefault="00AF77ED" w:rsidP="00C04CAF">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8A131C" w:rsidRPr="008A131C" w:rsidRDefault="008A131C" w:rsidP="008A131C">
      <w:pPr>
        <w:pStyle w:val="Odstavecseseznamem"/>
        <w:spacing w:before="60" w:after="60"/>
        <w:ind w:left="568"/>
        <w:jc w:val="both"/>
        <w:rPr>
          <w:rFonts w:ascii="Palatino Linotype" w:hAnsi="Palatino Linotype"/>
          <w:b/>
          <w:sz w:val="6"/>
          <w:szCs w:val="6"/>
        </w:rPr>
      </w:pPr>
    </w:p>
    <w:p w:rsidR="00F47704" w:rsidRPr="00ED2778" w:rsidRDefault="0035056D" w:rsidP="00780497">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Čl</w:t>
      </w:r>
      <w:r w:rsidR="00F47704" w:rsidRPr="00ED2778">
        <w:rPr>
          <w:rFonts w:ascii="Palatino Linotype" w:hAnsi="Palatino Linotype" w:cs="Calibri"/>
          <w:sz w:val="22"/>
          <w:szCs w:val="22"/>
        </w:rPr>
        <w:t xml:space="preserve">ánek </w:t>
      </w:r>
      <w:r w:rsidR="00944028" w:rsidRPr="00ED2778">
        <w:rPr>
          <w:rFonts w:ascii="Palatino Linotype" w:hAnsi="Palatino Linotype" w:cs="Calibri"/>
          <w:sz w:val="22"/>
          <w:szCs w:val="22"/>
        </w:rPr>
        <w:t>X</w:t>
      </w:r>
      <w:r w:rsidR="00A540D0" w:rsidRPr="00ED2778">
        <w:rPr>
          <w:rFonts w:ascii="Palatino Linotype" w:hAnsi="Palatino Linotype" w:cs="Calibri"/>
          <w:sz w:val="22"/>
          <w:szCs w:val="22"/>
        </w:rPr>
        <w:t>V.</w:t>
      </w:r>
    </w:p>
    <w:p w:rsidR="00F47704" w:rsidRPr="00ED2778" w:rsidRDefault="00F47704" w:rsidP="00780497">
      <w:pPr>
        <w:pStyle w:val="Nadpis1"/>
        <w:spacing w:after="120"/>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rsidR="008A131C" w:rsidRDefault="008A131C" w:rsidP="008A131C">
      <w:pPr>
        <w:pStyle w:val="Odstavecseseznamem"/>
        <w:numPr>
          <w:ilvl w:val="0"/>
          <w:numId w:val="26"/>
        </w:numPr>
        <w:spacing w:before="60" w:after="60"/>
        <w:jc w:val="both"/>
        <w:rPr>
          <w:rFonts w:ascii="Palatino Linotype" w:hAnsi="Palatino Linotype" w:cs="Arial"/>
          <w:sz w:val="22"/>
          <w:szCs w:val="22"/>
        </w:rPr>
      </w:pPr>
      <w:r>
        <w:rPr>
          <w:rFonts w:ascii="Palatino Linotype" w:hAnsi="Palatino Linotype" w:cs="Arial"/>
          <w:sz w:val="22"/>
          <w:szCs w:val="22"/>
        </w:rPr>
        <w:t>Objednatel bankovní záruky po Dodavateli nepožaduje.</w:t>
      </w:r>
    </w:p>
    <w:p w:rsidR="008A131C" w:rsidRPr="008A131C" w:rsidRDefault="008A131C" w:rsidP="008A131C">
      <w:pPr>
        <w:pStyle w:val="Odstavecseseznamem"/>
        <w:spacing w:before="60" w:after="60"/>
        <w:ind w:left="567"/>
        <w:jc w:val="both"/>
        <w:rPr>
          <w:rFonts w:ascii="Palatino Linotype" w:hAnsi="Palatino Linotype" w:cs="Arial"/>
          <w:sz w:val="6"/>
          <w:szCs w:val="6"/>
        </w:rPr>
      </w:pPr>
    </w:p>
    <w:p w:rsidR="006138D9" w:rsidRPr="00ED2778" w:rsidRDefault="006138D9" w:rsidP="006138D9">
      <w:pPr>
        <w:pStyle w:val="Nadpis1"/>
        <w:ind w:left="454" w:hanging="454"/>
        <w:rPr>
          <w:rFonts w:ascii="Palatino Linotype" w:hAnsi="Palatino Linotype" w:cs="Calibri"/>
          <w:sz w:val="22"/>
        </w:rPr>
      </w:pPr>
      <w:r w:rsidRPr="00ED2778">
        <w:rPr>
          <w:rFonts w:ascii="Palatino Linotype" w:hAnsi="Palatino Linotype" w:cs="Calibri"/>
          <w:sz w:val="22"/>
        </w:rPr>
        <w:t>Článek XVI.</w:t>
      </w:r>
    </w:p>
    <w:p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Zhotovitel odpovídá za vady díla, které má dílo v okamžiku předání a převzetí díla objednatelem a projeví se v průběhu záruční doby poskytované záruky za jakost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rsidR="006138D9" w:rsidRPr="00ED2778" w:rsidRDefault="00673445" w:rsidP="00C04CAF">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Pr>
          <w:rFonts w:ascii="Palatino Linotype" w:hAnsi="Palatino Linotype"/>
          <w:b/>
          <w:sz w:val="22"/>
          <w:szCs w:val="22"/>
        </w:rPr>
        <w:t>60</w:t>
      </w:r>
      <w:r w:rsidR="006138D9" w:rsidRPr="0085026F">
        <w:rPr>
          <w:rFonts w:ascii="Palatino Linotype" w:hAnsi="Palatino Linotype" w:cs="Palatino Linotype"/>
          <w:b/>
          <w:bCs/>
          <w:color w:val="000000"/>
          <w:sz w:val="22"/>
          <w:szCs w:val="22"/>
        </w:rPr>
        <w:t xml:space="preserve"> </w:t>
      </w:r>
      <w:r w:rsidR="006138D9" w:rsidRPr="00ED2778">
        <w:rPr>
          <w:rFonts w:ascii="Palatino Linotype" w:hAnsi="Palatino Linotype" w:cs="Palatino Linotype"/>
          <w:b/>
          <w:bCs/>
          <w:color w:val="000000"/>
          <w:sz w:val="22"/>
          <w:szCs w:val="22"/>
        </w:rPr>
        <w:t>měsíců na stavební část a veškeré stavební práce v rámci realizovaného díla dle této smlouvy;</w:t>
      </w:r>
    </w:p>
    <w:p w:rsidR="006138D9" w:rsidRDefault="00673445" w:rsidP="00C04CAF">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Pr>
          <w:rFonts w:ascii="Palatino Linotype" w:hAnsi="Palatino Linotype"/>
          <w:b/>
          <w:sz w:val="22"/>
          <w:szCs w:val="22"/>
        </w:rPr>
        <w:t>24</w:t>
      </w:r>
      <w:r w:rsidR="0085026F">
        <w:rPr>
          <w:rFonts w:ascii="Palatino Linotype" w:hAnsi="Palatino Linotype"/>
          <w:sz w:val="22"/>
          <w:szCs w:val="22"/>
        </w:rPr>
        <w:t xml:space="preserve"> </w:t>
      </w:r>
      <w:r w:rsidR="006138D9" w:rsidRPr="00ED2778">
        <w:rPr>
          <w:rFonts w:ascii="Palatino Linotype" w:hAnsi="Palatino Linotype" w:cs="Palatino Linotype"/>
          <w:b/>
          <w:bCs/>
          <w:color w:val="000000"/>
          <w:sz w:val="22"/>
          <w:szCs w:val="22"/>
        </w:rPr>
        <w:t>měsíců na všechny položky technologických a technických zařízení (není-li výrobcem garantována záruka delší).</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rsidR="006138D9" w:rsidRPr="00606B70"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bookmarkStart w:id="2" w:name="_GoBack"/>
      <w:bookmarkEnd w:id="2"/>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rsidR="004D1A4A"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w:t>
      </w:r>
      <w:proofErr w:type="gramStart"/>
      <w:r w:rsidRPr="00ED2778">
        <w:rPr>
          <w:rFonts w:ascii="Palatino Linotype" w:hAnsi="Palatino Linotype"/>
          <w:sz w:val="22"/>
          <w:szCs w:val="22"/>
        </w:rPr>
        <w:t xml:space="preserve">adresu: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00AA2E3D" w:rsidRPr="00ED2778">
        <w:rPr>
          <w:rFonts w:ascii="Palatino Linotype" w:hAnsi="Palatino Linotype"/>
          <w:sz w:val="22"/>
          <w:szCs w:val="22"/>
          <w:lang w:eastAsia="ar-SA"/>
        </w:rPr>
        <w:t xml:space="preserve">. </w:t>
      </w:r>
    </w:p>
    <w:p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V případě reklamace havarijních vad díla postačuje pouhé ústní oznámení objednatele o výskytu takovéto vady zhotoviteli, a to na tel. čísle zhotovitele: +</w:t>
      </w:r>
      <w:proofErr w:type="gramStart"/>
      <w:r w:rsidRPr="00ED2778">
        <w:rPr>
          <w:rFonts w:ascii="Palatino Linotype" w:hAnsi="Palatino Linotype"/>
          <w:sz w:val="22"/>
          <w:szCs w:val="22"/>
        </w:rPr>
        <w:t xml:space="preserve">420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Pr="00ED2778">
        <w:rPr>
          <w:rFonts w:ascii="Palatino Linotype" w:hAnsi="Palatino Linotype"/>
          <w:b/>
          <w:sz w:val="22"/>
          <w:szCs w:val="22"/>
        </w:rPr>
        <w:t>.</w:t>
      </w:r>
      <w:r w:rsidRPr="00ED2778">
        <w:rPr>
          <w:rFonts w:ascii="Palatino Linotype" w:hAnsi="Palatino Linotype"/>
          <w:sz w:val="22"/>
          <w:szCs w:val="22"/>
        </w:rPr>
        <w:t xml:space="preserve"> </w:t>
      </w:r>
    </w:p>
    <w:p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dodáním náhradního plnění</w:t>
      </w:r>
      <w:r w:rsidR="004D1A4A" w:rsidRPr="00ED2778">
        <w:rPr>
          <w:rFonts w:ascii="Palatino Linotype" w:hAnsi="Palatino Linotype" w:cs="Calibri"/>
          <w:sz w:val="22"/>
          <w:szCs w:val="22"/>
        </w:rPr>
        <w:t xml:space="preserve"> (výměny díla či výměny vadné části </w:t>
      </w:r>
      <w:proofErr w:type="gramStart"/>
      <w:r w:rsidR="004D1A4A" w:rsidRPr="00ED2778">
        <w:rPr>
          <w:rFonts w:ascii="Palatino Linotype" w:hAnsi="Palatino Linotype" w:cs="Calibri"/>
          <w:sz w:val="22"/>
          <w:szCs w:val="22"/>
        </w:rPr>
        <w:t xml:space="preserve">díla) </w:t>
      </w:r>
      <w:r w:rsidRPr="00ED2778">
        <w:rPr>
          <w:rFonts w:ascii="Palatino Linotype" w:hAnsi="Palatino Linotype" w:cs="Calibri"/>
          <w:sz w:val="22"/>
          <w:szCs w:val="22"/>
        </w:rPr>
        <w:t>(</w:t>
      </w:r>
      <w:r w:rsidR="004D1A4A" w:rsidRPr="00ED2778">
        <w:rPr>
          <w:rFonts w:ascii="Palatino Linotype" w:hAnsi="Palatino Linotype" w:cs="Calibri"/>
          <w:sz w:val="22"/>
          <w:szCs w:val="22"/>
        </w:rPr>
        <w:t>zejména</w:t>
      </w:r>
      <w:proofErr w:type="gramEnd"/>
      <w:r w:rsidR="004D1A4A" w:rsidRPr="00ED2778">
        <w:rPr>
          <w:rFonts w:ascii="Palatino Linotype" w:hAnsi="Palatino Linotype" w:cs="Calibri"/>
          <w:sz w:val="22"/>
          <w:szCs w:val="22"/>
        </w:rPr>
        <w:t xml:space="preserve"> </w:t>
      </w:r>
      <w:r w:rsidRPr="00ED2778">
        <w:rPr>
          <w:rFonts w:ascii="Palatino Linotype" w:hAnsi="Palatino Linotype" w:cs="Calibri"/>
          <w:sz w:val="22"/>
          <w:szCs w:val="22"/>
        </w:rPr>
        <w:t>u vad materiálů, zařízení, strojů apod.);</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rsidR="006138D9" w:rsidRPr="00ED2778" w:rsidRDefault="006138D9" w:rsidP="00C04CAF">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lastRenderedPageBreak/>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w:t>
      </w:r>
      <w:proofErr w:type="gramStart"/>
      <w:r w:rsidRPr="00ED2778">
        <w:rPr>
          <w:rFonts w:ascii="Palatino Linotype" w:hAnsi="Palatino Linotype"/>
          <w:sz w:val="22"/>
          <w:szCs w:val="22"/>
        </w:rPr>
        <w:t>vadu(y) odstraní</w:t>
      </w:r>
      <w:proofErr w:type="gramEnd"/>
      <w:r w:rsidRPr="00ED2778">
        <w:rPr>
          <w:rFonts w:ascii="Palatino Linotype" w:hAnsi="Palatino Linotype"/>
          <w:sz w:val="22"/>
          <w:szCs w:val="22"/>
        </w:rPr>
        <w:t xml:space="preserve">.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rsidR="0085026F" w:rsidRPr="0085026F"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převést své právo reklamace vad díla u zhotovitele na třetí osobu.</w:t>
      </w:r>
    </w:p>
    <w:p w:rsidR="006138D9" w:rsidRPr="00ED2778" w:rsidRDefault="006138D9" w:rsidP="00C04CAF">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rsidR="006138D9" w:rsidRPr="0041246E"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rsidR="006138D9" w:rsidRPr="0041246E"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6138D9" w:rsidRPr="00ED2778"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rsidR="006138D9" w:rsidRPr="0085026F" w:rsidRDefault="006138D9" w:rsidP="00C04CAF">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rsidR="00FE5542" w:rsidRPr="00ED2778" w:rsidRDefault="00FE5542" w:rsidP="00726071">
      <w:pPr>
        <w:spacing w:before="240"/>
        <w:ind w:left="567" w:hanging="567"/>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XVII.</w:t>
      </w:r>
    </w:p>
    <w:p w:rsidR="00FE5542" w:rsidRPr="00ED2778" w:rsidRDefault="00FE5542" w:rsidP="00726071">
      <w:pPr>
        <w:spacing w:after="120"/>
        <w:ind w:left="567" w:hanging="567"/>
        <w:jc w:val="center"/>
        <w:rPr>
          <w:rFonts w:ascii="Palatino Linotype" w:hAnsi="Palatino Linotype"/>
          <w:b/>
          <w:sz w:val="22"/>
        </w:rPr>
      </w:pPr>
      <w:r w:rsidRPr="00ED2778">
        <w:rPr>
          <w:rFonts w:ascii="Palatino Linotype" w:hAnsi="Palatino Linotype"/>
          <w:b/>
          <w:sz w:val="22"/>
        </w:rPr>
        <w:t>Pojištění zhotovitele</w:t>
      </w:r>
    </w:p>
    <w:p w:rsidR="00D777CE" w:rsidRPr="00ED2778" w:rsidRDefault="00FE5542"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 xml:space="preserve">Zhotovitel je povinen mít na dobu ode dne podpisu této smlouvy až do </w:t>
      </w:r>
      <w:r w:rsidR="00D777CE" w:rsidRPr="00ED2778">
        <w:rPr>
          <w:rFonts w:ascii="Palatino Linotype" w:hAnsi="Palatino Linotype"/>
          <w:sz w:val="22"/>
          <w:szCs w:val="22"/>
        </w:rPr>
        <w:t>předání a převzetí řádně dokončeného díla objednatelem bez jakýchkoliv vad a nedodělků, tj. až do doby 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rsidR="00FE5542" w:rsidRPr="0085026F"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lastRenderedPageBreak/>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výši </w:t>
      </w:r>
      <w:r w:rsidR="00FE5542" w:rsidRPr="00ED2778">
        <w:rPr>
          <w:rFonts w:ascii="Palatino Linotype" w:hAnsi="Palatino Linotype"/>
          <w:b/>
          <w:sz w:val="22"/>
        </w:rPr>
        <w:t>min.</w:t>
      </w:r>
      <w:r w:rsidR="0085026F">
        <w:rPr>
          <w:rFonts w:ascii="Palatino Linotype" w:hAnsi="Palatino Linotype"/>
          <w:sz w:val="22"/>
        </w:rPr>
        <w:t xml:space="preserve"> </w:t>
      </w:r>
      <w:r w:rsidR="008A131C">
        <w:rPr>
          <w:rFonts w:ascii="Palatino Linotype" w:hAnsi="Palatino Linotype"/>
          <w:b/>
          <w:sz w:val="22"/>
        </w:rPr>
        <w:t>1</w:t>
      </w:r>
      <w:r w:rsidR="00225586">
        <w:rPr>
          <w:rFonts w:ascii="Palatino Linotype" w:hAnsi="Palatino Linotype"/>
          <w:b/>
          <w:sz w:val="22"/>
        </w:rPr>
        <w:t xml:space="preserve"> 5</w:t>
      </w:r>
      <w:r w:rsidR="008A131C">
        <w:rPr>
          <w:rFonts w:ascii="Palatino Linotype" w:hAnsi="Palatino Linotype"/>
          <w:b/>
          <w:sz w:val="22"/>
        </w:rPr>
        <w:t>00</w:t>
      </w:r>
      <w:r w:rsidR="00F468F0">
        <w:rPr>
          <w:rFonts w:ascii="Palatino Linotype" w:hAnsi="Palatino Linotype"/>
          <w:b/>
          <w:sz w:val="22"/>
        </w:rPr>
        <w:t xml:space="preserve"> 0</w:t>
      </w:r>
      <w:r w:rsidR="0085026F" w:rsidRPr="0085026F">
        <w:rPr>
          <w:rFonts w:ascii="Palatino Linotype" w:hAnsi="Palatino Linotype"/>
          <w:b/>
          <w:sz w:val="22"/>
        </w:rPr>
        <w:t>00</w:t>
      </w:r>
      <w:r w:rsidRPr="0085026F">
        <w:rPr>
          <w:rFonts w:ascii="Palatino Linotype" w:hAnsi="Palatino Linotype"/>
          <w:b/>
          <w:sz w:val="22"/>
        </w:rPr>
        <w:t>,-</w:t>
      </w:r>
      <w:r w:rsidR="00FE5542" w:rsidRPr="00ED2778">
        <w:rPr>
          <w:rFonts w:ascii="Palatino Linotype" w:hAnsi="Palatino Linotype"/>
          <w:b/>
          <w:sz w:val="22"/>
        </w:rPr>
        <w:t xml:space="preserve"> Kč </w:t>
      </w:r>
      <w:r w:rsidR="00FE5542" w:rsidRPr="00ED2778">
        <w:rPr>
          <w:rFonts w:ascii="Palatino Linotype" w:hAnsi="Palatino Linotype" w:cs="Palatino Linotype"/>
          <w:b/>
          <w:bCs/>
          <w:sz w:val="22"/>
        </w:rPr>
        <w:t>z jedné škodní události</w:t>
      </w:r>
      <w:r w:rsidR="00FE5542" w:rsidRPr="00ED2778">
        <w:rPr>
          <w:rFonts w:ascii="Palatino Linotype" w:hAnsi="Palatino Linotype"/>
          <w:sz w:val="22"/>
        </w:rPr>
        <w:t xml:space="preserve">. </w:t>
      </w:r>
    </w:p>
    <w:p w:rsidR="00D777CE" w:rsidRPr="00ED2778" w:rsidRDefault="00FE5542"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rsidR="00D777CE" w:rsidRPr="00ED2778"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Pr="00ED2778">
        <w:rPr>
          <w:rFonts w:ascii="Palatino Linotype" w:hAnsi="Palatino Linotype"/>
          <w:sz w:val="22"/>
        </w:rPr>
        <w:t>tvoří přílohu č. 7 této smlouvy</w:t>
      </w:r>
      <w:r w:rsidR="00FE5542" w:rsidRPr="00ED2778">
        <w:rPr>
          <w:rFonts w:ascii="Palatino Linotype" w:hAnsi="Palatino Linotype"/>
          <w:sz w:val="22"/>
        </w:rPr>
        <w:t xml:space="preserve">. </w:t>
      </w:r>
    </w:p>
    <w:p w:rsidR="00FE5542" w:rsidRPr="00ED2778" w:rsidRDefault="00D777CE" w:rsidP="00C04CAF">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rsidR="00037D55" w:rsidRPr="00ED2778" w:rsidRDefault="00037D55" w:rsidP="00E12A5E">
      <w:pPr>
        <w:pStyle w:val="Bezmezer"/>
        <w:tabs>
          <w:tab w:val="left" w:pos="284"/>
        </w:tabs>
        <w:spacing w:before="240"/>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rsidR="00037D55" w:rsidRPr="00ED2778" w:rsidRDefault="00037D55" w:rsidP="00E12A5E">
      <w:pPr>
        <w:pStyle w:val="Bezmezer"/>
        <w:tabs>
          <w:tab w:val="left" w:pos="284"/>
        </w:tabs>
        <w:spacing w:after="120"/>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 p</w:t>
      </w:r>
      <w:r w:rsidR="006B4BDC">
        <w:rPr>
          <w:rFonts w:ascii="Palatino Linotype" w:hAnsi="Palatino Linotype"/>
          <w:sz w:val="22"/>
        </w:rPr>
        <w:t>rokazoval v příslušném výběrovém</w:t>
      </w:r>
      <w:r w:rsidRPr="00ED2778">
        <w:rPr>
          <w:rFonts w:ascii="Palatino Linotype" w:hAnsi="Palatino Linotype"/>
          <w:sz w:val="22"/>
        </w:rPr>
        <w:t xml:space="preserve"> řízení na předmět veřejné zakázky (který je zároveň předmětem této smlouvy), na základě které</w:t>
      </w:r>
      <w:r w:rsidR="006C5689">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své nabídky v příslušném </w:t>
      </w:r>
      <w:r w:rsidR="006B4BDC">
        <w:rPr>
          <w:rFonts w:ascii="Palatino Linotype" w:hAnsi="Palatino Linotype"/>
          <w:sz w:val="22"/>
        </w:rPr>
        <w:t>výběrovém</w:t>
      </w:r>
      <w:r w:rsidRPr="00ED2778">
        <w:rPr>
          <w:rFonts w:ascii="Palatino Linotype" w:hAnsi="Palatino Linotype"/>
          <w:sz w:val="22"/>
        </w:rPr>
        <w:t xml:space="preserve"> řízení jako poddodavatele, kteří se budou podílet na plnění předmětu této smlouvy, tj. předmětu příslušné veřejné zakázky, nebude-li s objednatelem dohodnuto jinak.</w:t>
      </w:r>
    </w:p>
    <w:p w:rsidR="00037D55" w:rsidRPr="0085026F"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není oprávněn v průběhu trvání této smlouvy pověřit plněním částí předmětu této smlouvy jiného dalšího poddodavatele (vyjma těch</w:t>
      </w:r>
      <w:r w:rsidR="00AD4E22" w:rsidRPr="00ED2778">
        <w:rPr>
          <w:rFonts w:ascii="Palatino Linotype" w:hAnsi="Palatino Linotype"/>
          <w:sz w:val="22"/>
        </w:rPr>
        <w:t>,</w:t>
      </w:r>
      <w:r w:rsidRPr="00ED2778">
        <w:rPr>
          <w:rFonts w:ascii="Palatino Linotype" w:hAnsi="Palatino Linotype"/>
          <w:sz w:val="22"/>
        </w:rPr>
        <w:t xml:space="preserve"> </w:t>
      </w:r>
      <w:r w:rsidR="00AD4E22" w:rsidRPr="00ED2778">
        <w:rPr>
          <w:rFonts w:ascii="Palatino Linotype" w:hAnsi="Palatino Linotype"/>
          <w:sz w:val="22"/>
        </w:rPr>
        <w:t xml:space="preserve">jejichž prostřednictvím prokazoval v příslušném </w:t>
      </w:r>
      <w:r w:rsidR="006B4BDC">
        <w:rPr>
          <w:rFonts w:ascii="Palatino Linotype" w:hAnsi="Palatino Linotype"/>
          <w:sz w:val="22"/>
        </w:rPr>
        <w:t>výběrovém</w:t>
      </w:r>
      <w:r w:rsidR="00AD4E22" w:rsidRPr="00ED2778">
        <w:rPr>
          <w:rFonts w:ascii="Palatino Linotype" w:hAnsi="Palatino Linotype"/>
          <w:sz w:val="22"/>
        </w:rPr>
        <w:t xml:space="preserve"> řízení kvalifikaci, či </w:t>
      </w:r>
      <w:proofErr w:type="gramStart"/>
      <w:r w:rsidR="00AD4E22" w:rsidRPr="00ED2778">
        <w:rPr>
          <w:rFonts w:ascii="Palatino Linotype" w:hAnsi="Palatino Linotype"/>
          <w:sz w:val="22"/>
        </w:rPr>
        <w:t>těch které</w:t>
      </w:r>
      <w:proofErr w:type="gramEnd"/>
      <w:r w:rsidR="00AD4E22" w:rsidRPr="00ED2778">
        <w:rPr>
          <w:rFonts w:ascii="Palatino Linotype" w:hAnsi="Palatino Linotype"/>
          <w:sz w:val="22"/>
        </w:rPr>
        <w:t xml:space="preserve"> výslovně uvedl v rámci sv</w:t>
      </w:r>
      <w:r w:rsidR="006B4BDC">
        <w:rPr>
          <w:rFonts w:ascii="Palatino Linotype" w:hAnsi="Palatino Linotype"/>
          <w:sz w:val="22"/>
        </w:rPr>
        <w:t>é nabídky v příslušném výběrovém</w:t>
      </w:r>
      <w:r w:rsidR="00AD4E22" w:rsidRPr="00ED2778">
        <w:rPr>
          <w:rFonts w:ascii="Palatino Linotype" w:hAnsi="Palatino Linotype"/>
          <w:sz w:val="22"/>
        </w:rPr>
        <w:t xml:space="preserve"> řízení jako poddodavatele, kteří se budou podílet na plnění předmětu této smlouvy</w:t>
      </w:r>
      <w:r w:rsidRPr="00ED2778">
        <w:rPr>
          <w:rFonts w:ascii="Palatino Linotype" w:hAnsi="Palatino Linotype"/>
          <w:sz w:val="22"/>
        </w:rPr>
        <w:t>) či změnit poddodavatele bez předchozího písemného souhlasu objednatele. Objednatel souhlas s pověřením či změnou poddodavatele dle tohoto článku nevydá, pokud:</w:t>
      </w:r>
    </w:p>
    <w:p w:rsidR="0085026F" w:rsidRPr="00ED2778" w:rsidRDefault="0085026F" w:rsidP="0085026F">
      <w:pPr>
        <w:pStyle w:val="Odstavecseseznamem"/>
        <w:spacing w:before="60" w:after="60"/>
        <w:ind w:left="567"/>
        <w:jc w:val="both"/>
        <w:rPr>
          <w:rFonts w:ascii="Palatino Linotype" w:hAnsi="Palatino Linotype"/>
          <w:b/>
          <w:sz w:val="22"/>
        </w:rPr>
      </w:pPr>
    </w:p>
    <w:p w:rsidR="00037D55" w:rsidRPr="00ED2778" w:rsidRDefault="00037D55" w:rsidP="00C04CAF">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lastRenderedPageBreak/>
        <w:t xml:space="preserve">prostřednictvím původního poddodavatele zhotovitel v příslušném </w:t>
      </w:r>
      <w:r w:rsidR="006B4BDC">
        <w:rPr>
          <w:rFonts w:ascii="Palatino Linotype" w:hAnsi="Palatino Linotype"/>
          <w:sz w:val="22"/>
        </w:rPr>
        <w:t>výběrovém</w:t>
      </w:r>
      <w:r w:rsidRPr="00ED2778">
        <w:rPr>
          <w:rFonts w:ascii="Palatino Linotype" w:hAnsi="Palatino Linotype"/>
          <w:sz w:val="22"/>
        </w:rPr>
        <w:t xml:space="preserve"> řízení veřejné zakázky, na základě které</w:t>
      </w:r>
      <w:r w:rsidR="006C5689">
        <w:rPr>
          <w:rFonts w:ascii="Palatino Linotype" w:hAnsi="Palatino Linotype"/>
          <w:sz w:val="22"/>
        </w:rPr>
        <w:t>ho</w:t>
      </w:r>
      <w:r w:rsidRPr="00ED2778">
        <w:rPr>
          <w:rFonts w:ascii="Palatino Linotype" w:hAnsi="Palatino Linotype"/>
          <w:sz w:val="22"/>
        </w:rPr>
        <w:t xml:space="preserve"> byla uzavřena tato smlouva, prokazoval kvalifikaci a nový poddodavatel nebude mít odpovídající kvalifikaci či nebude naplňovat příslušná kvalifikační kritéria </w:t>
      </w:r>
      <w:r w:rsidR="006B4BDC">
        <w:rPr>
          <w:rFonts w:ascii="Palatino Linotype" w:hAnsi="Palatino Linotype"/>
          <w:sz w:val="22"/>
        </w:rPr>
        <w:t>výběrového</w:t>
      </w:r>
      <w:r w:rsidRPr="00ED2778">
        <w:rPr>
          <w:rFonts w:ascii="Palatino Linotype" w:hAnsi="Palatino Linotype"/>
          <w:sz w:val="22"/>
        </w:rPr>
        <w:t xml:space="preserve"> řízení v rozsahu, v jakém tato kvalifikace byla poddodavatelsky prokázána, nebo</w:t>
      </w:r>
    </w:p>
    <w:p w:rsidR="00037D55" w:rsidRPr="00ED2778" w:rsidRDefault="00037D55" w:rsidP="00C04CAF">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nový poddodavatel nebude splňovat požadavky vyplývající z právních předpisů.</w:t>
      </w:r>
    </w:p>
    <w:p w:rsidR="00037D55" w:rsidRPr="00ED2778" w:rsidRDefault="00037D55" w:rsidP="00C04CAF">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bCs/>
          <w:sz w:val="22"/>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rsidR="00037D55" w:rsidRPr="00ED2778" w:rsidRDefault="00037D55" w:rsidP="00C04CAF">
      <w:pPr>
        <w:pStyle w:val="Odstavecseseznamem"/>
        <w:numPr>
          <w:ilvl w:val="0"/>
          <w:numId w:val="33"/>
        </w:numPr>
        <w:jc w:val="both"/>
        <w:rPr>
          <w:rFonts w:ascii="Palatino Linotype" w:hAnsi="Palatino Linotype"/>
          <w:b/>
          <w:sz w:val="22"/>
        </w:rPr>
      </w:pPr>
      <w:r w:rsidRPr="00ED2778">
        <w:rPr>
          <w:rFonts w:ascii="Palatino Linotype" w:hAnsi="Palatino Linotype"/>
          <w:bCs/>
          <w:sz w:val="22"/>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rsidR="00AD4E22" w:rsidRPr="00ED2778" w:rsidRDefault="00AD4E22" w:rsidP="00C04CAF">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rsidR="007105D1" w:rsidRPr="007105D1" w:rsidRDefault="00BF47DB" w:rsidP="00C04CAF">
      <w:pPr>
        <w:pStyle w:val="Odstavecseseznamem"/>
        <w:numPr>
          <w:ilvl w:val="1"/>
          <w:numId w:val="34"/>
        </w:numPr>
        <w:tabs>
          <w:tab w:val="left" w:pos="567"/>
          <w:tab w:val="left" w:pos="2835"/>
        </w:tabs>
        <w:spacing w:before="60" w:after="60"/>
        <w:ind w:left="2835" w:hanging="2551"/>
        <w:rPr>
          <w:rFonts w:ascii="Palatino Linotype" w:hAnsi="Palatino Linotype"/>
          <w:sz w:val="22"/>
        </w:rPr>
      </w:pPr>
      <w:r w:rsidRPr="007105D1">
        <w:rPr>
          <w:rFonts w:ascii="Palatino Linotype" w:hAnsi="Palatino Linotype"/>
          <w:b/>
          <w:sz w:val="22"/>
          <w:szCs w:val="22"/>
        </w:rPr>
        <w:t>ve věcech smluvních</w:t>
      </w:r>
      <w:r w:rsidRPr="007105D1">
        <w:rPr>
          <w:rFonts w:ascii="Palatino Linotype" w:hAnsi="Palatino Linotype"/>
          <w:sz w:val="22"/>
          <w:szCs w:val="22"/>
        </w:rPr>
        <w:t>:</w:t>
      </w:r>
      <w:r w:rsidRPr="007105D1">
        <w:rPr>
          <w:rFonts w:ascii="Palatino Linotype" w:hAnsi="Palatino Linotype"/>
          <w:sz w:val="22"/>
          <w:szCs w:val="22"/>
        </w:rPr>
        <w:tab/>
      </w:r>
      <w:r w:rsidR="008A131C">
        <w:rPr>
          <w:rFonts w:ascii="Palatino Linotype" w:hAnsi="Palatino Linotype" w:cs="Arial"/>
          <w:sz w:val="22"/>
          <w:szCs w:val="22"/>
        </w:rPr>
        <w:t>Petr Weinzettl</w:t>
      </w:r>
      <w:r w:rsidR="007105D1" w:rsidRPr="008A131C">
        <w:rPr>
          <w:rFonts w:ascii="Palatino Linotype" w:hAnsi="Palatino Linotype"/>
          <w:sz w:val="22"/>
          <w:szCs w:val="22"/>
        </w:rPr>
        <w:t>,</w:t>
      </w:r>
      <w:r w:rsidR="008A131C">
        <w:rPr>
          <w:rFonts w:ascii="Palatino Linotype" w:hAnsi="Palatino Linotype"/>
          <w:sz w:val="22"/>
          <w:szCs w:val="22"/>
        </w:rPr>
        <w:t xml:space="preserve"> tel.: +420 777 700 360</w:t>
      </w:r>
      <w:r w:rsidR="007105D1" w:rsidRPr="007105D1">
        <w:rPr>
          <w:rFonts w:ascii="Palatino Linotype" w:hAnsi="Palatino Linotype"/>
          <w:sz w:val="22"/>
          <w:szCs w:val="22"/>
        </w:rPr>
        <w:t xml:space="preserve">, </w:t>
      </w:r>
    </w:p>
    <w:p w:rsidR="007105D1" w:rsidRPr="007105D1" w:rsidRDefault="007105D1" w:rsidP="007105D1">
      <w:pPr>
        <w:pStyle w:val="Odstavecseseznamem"/>
        <w:tabs>
          <w:tab w:val="left" w:pos="567"/>
          <w:tab w:val="left" w:pos="2835"/>
        </w:tabs>
        <w:spacing w:before="60" w:after="60"/>
        <w:ind w:left="2835"/>
        <w:rPr>
          <w:rFonts w:ascii="Palatino Linotype" w:hAnsi="Palatino Linotype"/>
          <w:sz w:val="22"/>
        </w:rPr>
      </w:pPr>
      <w:r w:rsidRPr="007105D1">
        <w:rPr>
          <w:rFonts w:ascii="Palatino Linotype" w:hAnsi="Palatino Linotype"/>
          <w:sz w:val="22"/>
          <w:szCs w:val="22"/>
        </w:rPr>
        <w:t xml:space="preserve">e-mail: </w:t>
      </w:r>
      <w:r w:rsidR="008A131C" w:rsidRPr="008A131C">
        <w:rPr>
          <w:rFonts w:ascii="Palatino Linotype" w:hAnsi="Palatino Linotype"/>
          <w:bCs/>
          <w:sz w:val="22"/>
          <w:szCs w:val="22"/>
        </w:rPr>
        <w:t>weinzettl@prum.cz</w:t>
      </w:r>
    </w:p>
    <w:p w:rsidR="00AE6714"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r w:rsidRPr="00ED2778">
        <w:rPr>
          <w:rFonts w:ascii="Palatino Linotype" w:hAnsi="Palatino Linotype"/>
          <w:sz w:val="22"/>
          <w:szCs w:val="22"/>
        </w:rPr>
        <w:tab/>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Koordinátor</w:t>
      </w:r>
      <w:r w:rsidRPr="00ED2778">
        <w:rPr>
          <w:rFonts w:ascii="Palatino Linotype" w:hAnsi="Palatino Linotype"/>
          <w:sz w:val="22"/>
          <w:szCs w:val="22"/>
        </w:rPr>
        <w:t xml:space="preserve"> </w:t>
      </w:r>
      <w:r w:rsidRPr="00ED2778">
        <w:rPr>
          <w:rFonts w:ascii="Palatino Linotype" w:hAnsi="Palatino Linotype"/>
          <w:b/>
          <w:sz w:val="22"/>
          <w:szCs w:val="22"/>
        </w:rPr>
        <w:t>BOZP</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Autorský dozor</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rsidR="00BF47DB"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rsidR="00BF47DB" w:rsidRPr="00ED2778" w:rsidRDefault="00BF47DB" w:rsidP="00C04CAF">
      <w:pPr>
        <w:pStyle w:val="Odstavecseseznamem"/>
        <w:numPr>
          <w:ilvl w:val="1"/>
          <w:numId w:val="45"/>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rsidR="00BF47DB" w:rsidRPr="0085026F" w:rsidRDefault="00BF47DB" w:rsidP="00C04CAF">
      <w:pPr>
        <w:pStyle w:val="Odstavecseseznamem"/>
        <w:numPr>
          <w:ilvl w:val="0"/>
          <w:numId w:val="35"/>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Pr="00ED2778">
        <w:rPr>
          <w:rFonts w:ascii="Palatino Linotype" w:hAnsi="Palatino Linotype"/>
          <w:sz w:val="22"/>
          <w:szCs w:val="22"/>
          <w:highlight w:val="red"/>
        </w:rPr>
        <w:t>………………</w:t>
      </w:r>
      <w:proofErr w:type="gramStart"/>
      <w:r w:rsidRPr="00ED2778">
        <w:rPr>
          <w:rFonts w:ascii="Palatino Linotype" w:hAnsi="Palatino Linotype"/>
          <w:sz w:val="22"/>
          <w:szCs w:val="22"/>
          <w:highlight w:val="red"/>
        </w:rPr>
        <w:t xml:space="preserve">….., </w:t>
      </w:r>
      <w:r w:rsidRPr="00ED2778">
        <w:rPr>
          <w:rFonts w:ascii="Palatino Linotype" w:hAnsi="Palatino Linotype"/>
          <w:sz w:val="22"/>
          <w:szCs w:val="22"/>
        </w:rPr>
        <w:t>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372E84" w:rsidRPr="00673445" w:rsidRDefault="000061C1"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sz w:val="22"/>
          <w:szCs w:val="22"/>
        </w:rPr>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 či </w:t>
      </w:r>
      <w:r w:rsidR="00962FB4">
        <w:rPr>
          <w:rFonts w:ascii="Palatino Linotype" w:hAnsi="Palatino Linotype"/>
          <w:bCs/>
          <w:sz w:val="22"/>
          <w:szCs w:val="22"/>
        </w:rPr>
        <w:t>datovou schránkou</w:t>
      </w:r>
      <w:r w:rsidR="004D0D34" w:rsidRPr="00ED2778">
        <w:rPr>
          <w:rFonts w:ascii="Palatino Linotype" w:hAnsi="Palatino Linotype"/>
          <w:bCs/>
          <w:sz w:val="22"/>
          <w:szCs w:val="22"/>
        </w:rPr>
        <w:t>).</w:t>
      </w:r>
    </w:p>
    <w:p w:rsidR="00673445" w:rsidRPr="00ED2778" w:rsidRDefault="00673445" w:rsidP="00673445">
      <w:pPr>
        <w:pStyle w:val="Odstavecseseznamem"/>
        <w:spacing w:before="60" w:after="60"/>
        <w:ind w:left="567"/>
        <w:jc w:val="both"/>
        <w:rPr>
          <w:rFonts w:ascii="Palatino Linotype" w:hAnsi="Palatino Linotype"/>
          <w:sz w:val="22"/>
        </w:rPr>
      </w:pPr>
    </w:p>
    <w:p w:rsidR="00372E84" w:rsidRPr="00ED2778" w:rsidRDefault="004D0D34" w:rsidP="00C04CAF">
      <w:pPr>
        <w:pStyle w:val="Odstavecseseznamem"/>
        <w:numPr>
          <w:ilvl w:val="0"/>
          <w:numId w:val="45"/>
        </w:numPr>
        <w:spacing w:before="60" w:after="60"/>
        <w:jc w:val="both"/>
        <w:rPr>
          <w:rFonts w:ascii="Palatino Linotype" w:hAnsi="Palatino Linotype"/>
          <w:sz w:val="22"/>
        </w:rPr>
      </w:pPr>
      <w:r w:rsidRPr="00ED2778">
        <w:rPr>
          <w:rFonts w:ascii="Palatino Linotype" w:hAnsi="Palatino Linotype"/>
          <w:sz w:val="22"/>
          <w:szCs w:val="22"/>
        </w:rPr>
        <w:lastRenderedPageBreak/>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w:t>
      </w:r>
      <w:r w:rsidR="00962FB4">
        <w:rPr>
          <w:rFonts w:ascii="Palatino Linotype" w:hAnsi="Palatino Linotype"/>
          <w:bCs/>
          <w:sz w:val="22"/>
          <w:szCs w:val="22"/>
        </w:rPr>
        <w:t>ednatele (také e-mailem či datovou schránkou</w:t>
      </w:r>
      <w:r w:rsidRPr="00ED2778">
        <w:rPr>
          <w:rFonts w:ascii="Palatino Linotype" w:hAnsi="Palatino Linotype"/>
          <w:bCs/>
          <w:sz w:val="22"/>
          <w:szCs w:val="22"/>
        </w:rPr>
        <w:t>).</w:t>
      </w:r>
    </w:p>
    <w:p w:rsidR="004D0D34" w:rsidRPr="00ED2778" w:rsidRDefault="004D0D34" w:rsidP="00C04CAF">
      <w:pPr>
        <w:pStyle w:val="Odstavecseseznamem"/>
        <w:numPr>
          <w:ilvl w:val="0"/>
          <w:numId w:val="45"/>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rsidR="004D0D34" w:rsidRPr="00ED2778" w:rsidRDefault="004D0D34" w:rsidP="00C04CAF">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 xml:space="preserve">prostřednictvím původní kontaktní osoby zhotovitele ve věcech technických zhotovitel v příslušném </w:t>
      </w:r>
      <w:r w:rsidR="006B4BDC">
        <w:rPr>
          <w:rFonts w:ascii="Palatino Linotype" w:hAnsi="Palatino Linotype"/>
          <w:sz w:val="22"/>
          <w:szCs w:val="22"/>
        </w:rPr>
        <w:t>výběrovém</w:t>
      </w:r>
      <w:r w:rsidRPr="00ED2778">
        <w:rPr>
          <w:rFonts w:ascii="Palatino Linotype" w:hAnsi="Palatino Linotype"/>
          <w:sz w:val="22"/>
          <w:szCs w:val="22"/>
        </w:rPr>
        <w:t xml:space="preserve">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 xml:space="preserve">mlouva, prokazoval kvalifikaci a nová kontaktní osoba zhotovitele ve věcech technických nebude mít odpovídající kvalifikaci či nebude naplňovat příslušná kvalifikační kritéria </w:t>
      </w:r>
      <w:r w:rsidR="006B4BDC">
        <w:rPr>
          <w:rFonts w:ascii="Palatino Linotype" w:hAnsi="Palatino Linotype"/>
          <w:sz w:val="22"/>
          <w:szCs w:val="22"/>
        </w:rPr>
        <w:t>výběrového</w:t>
      </w:r>
      <w:r w:rsidRPr="00ED2778">
        <w:rPr>
          <w:rFonts w:ascii="Palatino Linotype" w:hAnsi="Palatino Linotype"/>
          <w:sz w:val="22"/>
          <w:szCs w:val="22"/>
        </w:rPr>
        <w:t xml:space="preserve"> řízení v rozsahu, v jakém tato kvalifikace byla původní kontaktní osobou ve věcech technických prokázána, nebo</w:t>
      </w:r>
    </w:p>
    <w:p w:rsidR="004D0D34" w:rsidRPr="00ED2778" w:rsidRDefault="004D0D34" w:rsidP="00C04CAF">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rsidR="00CB1ECA" w:rsidRPr="00ED2778" w:rsidRDefault="00CB1ECA" w:rsidP="00CB1ECA">
      <w:pPr>
        <w:spacing w:before="240"/>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rsidR="00CB1ECA" w:rsidRPr="00ED2778" w:rsidRDefault="00CB1ECA" w:rsidP="00C04CAF">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Písemnosti mohou být doručeny osobním předáním, doručením do datové schránky, anebo mohou být doručeny prostřednictvím pošty. 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Pro takto poštou zaslané písemnosti platí, že byly doručeny do 3 pracovních dní ode dne po jejich podání na poštu, ledaže by vůbec nedošlo k jejich doručení z důvodů na straně pošty.</w:t>
      </w:r>
    </w:p>
    <w:p w:rsidR="00CB1ECA" w:rsidRPr="000562CD" w:rsidRDefault="00CB1ECA" w:rsidP="00C04CAF">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Pr="00ED2778">
        <w:rPr>
          <w:rFonts w:ascii="Palatino Linotype" w:hAnsi="Palatino Linotype"/>
          <w:bCs/>
          <w:sz w:val="22"/>
        </w:rPr>
        <w:t xml:space="preserve">e-mailem či faxem,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doručenou písemnost e-mailem či </w:t>
      </w:r>
      <w:r w:rsidR="00962FB4">
        <w:rPr>
          <w:rFonts w:ascii="Palatino Linotype" w:hAnsi="Palatino Linotype"/>
          <w:bCs/>
          <w:sz w:val="22"/>
        </w:rPr>
        <w:t>datovou schránkou</w:t>
      </w:r>
      <w:r w:rsidRPr="00ED2778">
        <w:rPr>
          <w:rFonts w:ascii="Palatino Linotype" w:hAnsi="Palatino Linotype"/>
          <w:bCs/>
          <w:sz w:val="22"/>
        </w:rPr>
        <w:t xml:space="preserve"> potvrdí do 3 pracovních dnů odesílateli (odesílající smluvní straně). Na žádost adresáta má odesílatel písemnosti povinnost zaslat příslušnou písemnost i na korespondenční adresu adresáta v písemné podobě.</w:t>
      </w:r>
    </w:p>
    <w:p w:rsidR="001F2B91" w:rsidRPr="00ED2778" w:rsidRDefault="001F2B91" w:rsidP="001F2B91">
      <w:pPr>
        <w:pStyle w:val="Bezmezer"/>
        <w:spacing w:before="24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rsidR="001F2B91" w:rsidRPr="00ED2778" w:rsidRDefault="001F2B91" w:rsidP="001F2B91">
      <w:pPr>
        <w:pStyle w:val="Bezmezer"/>
        <w:spacing w:after="120"/>
        <w:ind w:left="567" w:hanging="567"/>
        <w:jc w:val="center"/>
        <w:rPr>
          <w:rFonts w:ascii="Palatino Linotype" w:hAnsi="Palatino Linotype"/>
          <w:sz w:val="22"/>
          <w:szCs w:val="20"/>
          <w:lang w:val="cs-CZ"/>
        </w:rPr>
      </w:pPr>
      <w:r w:rsidRPr="00ED2778">
        <w:rPr>
          <w:rFonts w:ascii="Palatino Linotype" w:hAnsi="Palatino Linotype"/>
          <w:b/>
          <w:bCs/>
          <w:sz w:val="22"/>
          <w:szCs w:val="20"/>
          <w:lang w:val="cs-CZ"/>
        </w:rPr>
        <w:t>Sankční ustanovení</w:t>
      </w:r>
    </w:p>
    <w:p w:rsidR="00DB3FB5" w:rsidRPr="00E26EE4" w:rsidRDefault="00DB3FB5"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prodlení objednatele se zaplacením sjednané ceny za dílo či jeho části sjednávají smluvní strany smluvní úrok z prodlení </w:t>
      </w:r>
      <w:r w:rsidR="00424EDF">
        <w:rPr>
          <w:rFonts w:ascii="Palatino Linotype" w:hAnsi="Palatino Linotype"/>
          <w:b/>
          <w:sz w:val="22"/>
          <w:szCs w:val="22"/>
        </w:rPr>
        <w:t>ve výši 0,0</w:t>
      </w:r>
      <w:r w:rsidRPr="00E26EE4">
        <w:rPr>
          <w:rFonts w:ascii="Palatino Linotype" w:hAnsi="Palatino Linotype"/>
          <w:b/>
          <w:sz w:val="22"/>
          <w:szCs w:val="22"/>
        </w:rPr>
        <w:t>5 % z dlužné částky v Kč bez DPH</w:t>
      </w:r>
      <w:r w:rsidRPr="00E26EE4">
        <w:rPr>
          <w:rFonts w:ascii="Palatino Linotype" w:hAnsi="Palatino Linotype"/>
          <w:sz w:val="22"/>
          <w:szCs w:val="22"/>
        </w:rPr>
        <w:t xml:space="preserve"> za každý i započatý den prodlení.</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424EDF">
        <w:rPr>
          <w:rFonts w:ascii="Palatino Linotype" w:hAnsi="Palatino Linotype"/>
          <w:b/>
          <w:sz w:val="22"/>
          <w:szCs w:val="22"/>
        </w:rPr>
        <w:t>2</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bookmarkStart w:id="3" w:name="_Hlk510027810"/>
      <w:r w:rsidRPr="00E26EE4">
        <w:rPr>
          <w:rFonts w:ascii="Palatino Linotype" w:hAnsi="Palatino Linotype"/>
          <w:sz w:val="22"/>
          <w:szCs w:val="22"/>
        </w:rPr>
        <w:t xml:space="preserve">V případě, že zhotovitel neodstraní vady a nedodělky, s nimiž bylo dílo převzato </w:t>
      </w:r>
      <w:r w:rsidR="00DB3FB5" w:rsidRPr="00E26EE4">
        <w:rPr>
          <w:rFonts w:ascii="Palatino Linotype" w:hAnsi="Palatino Linotype"/>
          <w:sz w:val="22"/>
          <w:szCs w:val="22"/>
        </w:rPr>
        <w:t>v rámci přejímacího řízení díla</w:t>
      </w:r>
      <w:r w:rsidRPr="00E26EE4">
        <w:rPr>
          <w:rFonts w:ascii="Palatino Linotype" w:hAnsi="Palatino Linotype"/>
          <w:sz w:val="22"/>
          <w:szCs w:val="22"/>
        </w:rPr>
        <w:t xml:space="preserve"> této smlouvy ve stanovené lhůtě,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 ve </w:t>
      </w:r>
      <w:r w:rsidRPr="00E26EE4">
        <w:rPr>
          <w:rFonts w:ascii="Palatino Linotype" w:hAnsi="Palatino Linotype"/>
          <w:b/>
          <w:sz w:val="22"/>
          <w:szCs w:val="22"/>
        </w:rPr>
        <w:t>výši 1.000,- Kč</w:t>
      </w:r>
      <w:r w:rsidRPr="00424EDF">
        <w:rPr>
          <w:rFonts w:ascii="Palatino Linotype" w:hAnsi="Palatino Linotype"/>
          <w:b/>
          <w:sz w:val="22"/>
          <w:szCs w:val="22"/>
        </w:rPr>
        <w:t xml:space="preserve"> za každý započatý den prodlení a za každý případ nesplnění</w:t>
      </w:r>
      <w:r w:rsidR="00DB3FB5" w:rsidRPr="00E26EE4">
        <w:rPr>
          <w:rFonts w:ascii="Palatino Linotype" w:hAnsi="Palatino Linotype"/>
          <w:sz w:val="22"/>
          <w:szCs w:val="22"/>
        </w:rPr>
        <w:t xml:space="preserve"> (tj. za každou řádně a včas neodstraněnou vadu)</w:t>
      </w:r>
      <w:r w:rsidRPr="00E26EE4">
        <w:rPr>
          <w:rFonts w:ascii="Palatino Linotype" w:hAnsi="Palatino Linotype"/>
          <w:sz w:val="22"/>
          <w:szCs w:val="22"/>
        </w:rPr>
        <w:t>.</w:t>
      </w:r>
      <w:bookmarkEnd w:id="3"/>
      <w:r w:rsidR="00DB3FB5" w:rsidRPr="00E26EE4">
        <w:rPr>
          <w:rFonts w:ascii="Palatino Linotype" w:hAnsi="Palatino Linotype"/>
          <w:sz w:val="22"/>
          <w:szCs w:val="22"/>
        </w:rPr>
        <w:t xml:space="preserve"> Tím není dotčen nárok na smluvní pokutu za prodlení s realizací a dokončením díla dle předchozího odstavce.</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r w:rsidRPr="00E26EE4">
        <w:rPr>
          <w:rFonts w:ascii="Palatino Linotype" w:hAnsi="Palatino Linotype"/>
          <w:b/>
          <w:sz w:val="22"/>
          <w:szCs w:val="22"/>
        </w:rPr>
        <w:t>5.000,-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rsidR="001F2B91" w:rsidRPr="00E26EE4" w:rsidRDefault="00ED2778"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předpisy </w:t>
      </w:r>
      <w:r w:rsidR="001F2B91" w:rsidRPr="00E26EE4">
        <w:rPr>
          <w:rFonts w:ascii="Palatino Linotype" w:hAnsi="Palatino Linotype"/>
          <w:sz w:val="22"/>
          <w:szCs w:val="22"/>
        </w:rPr>
        <w:t>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w:t>
      </w:r>
      <w:r w:rsidRPr="00E26EE4">
        <w:rPr>
          <w:rFonts w:ascii="Palatino Linotype" w:hAnsi="Palatino Linotype"/>
          <w:sz w:val="22"/>
          <w:szCs w:val="22"/>
        </w:rPr>
        <w:t> </w:t>
      </w:r>
      <w:r w:rsidR="001F2B91" w:rsidRPr="00E26EE4">
        <w:rPr>
          <w:rFonts w:ascii="Palatino Linotype" w:hAnsi="Palatino Linotype"/>
          <w:sz w:val="22"/>
          <w:szCs w:val="22"/>
        </w:rPr>
        <w:t>osob</w:t>
      </w:r>
      <w:r w:rsidRPr="00E26EE4">
        <w:rPr>
          <w:rFonts w:ascii="Palatino Linotype" w:hAnsi="Palatino Linotype"/>
          <w:sz w:val="22"/>
          <w:szCs w:val="22"/>
        </w:rPr>
        <w:t xml:space="preserve"> zhotovitele (pracovníků apod.) vyskytujících se na staveništi, zavazuje se zaplatit objednateli smluvní pokutu </w:t>
      </w:r>
      <w:r w:rsidR="001F2B91" w:rsidRPr="00E26EE4">
        <w:rPr>
          <w:rFonts w:ascii="Palatino Linotype" w:hAnsi="Palatino Linotype"/>
          <w:sz w:val="22"/>
          <w:szCs w:val="22"/>
        </w:rPr>
        <w:t xml:space="preserve">smluvní pokutu ve výši </w:t>
      </w:r>
      <w:r w:rsidR="001F2B91" w:rsidRPr="00E26EE4">
        <w:rPr>
          <w:rFonts w:ascii="Palatino Linotype" w:hAnsi="Palatino Linotype"/>
          <w:b/>
          <w:sz w:val="22"/>
          <w:szCs w:val="22"/>
        </w:rPr>
        <w:t>5.000,- Kč</w:t>
      </w:r>
      <w:r w:rsidR="001F2B91" w:rsidRPr="00E26EE4">
        <w:rPr>
          <w:rFonts w:ascii="Palatino Linotype" w:hAnsi="Palatino Linotype"/>
          <w:sz w:val="22"/>
          <w:szCs w:val="22"/>
        </w:rPr>
        <w:t xml:space="preserve"> za každý případ takového porušení.</w:t>
      </w:r>
    </w:p>
    <w:p w:rsidR="00C97707" w:rsidRPr="00E26EE4" w:rsidRDefault="00C97707"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nevyklidí staveniště ve sjednané lhůtě dle této smlouvy od předání a převzetí díla,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00424EDF">
        <w:rPr>
          <w:rFonts w:ascii="Palatino Linotype" w:hAnsi="Palatino Linotype"/>
          <w:b/>
          <w:sz w:val="22"/>
          <w:szCs w:val="22"/>
        </w:rPr>
        <w:t>výši 1</w:t>
      </w:r>
      <w:r w:rsidRPr="00E26EE4">
        <w:rPr>
          <w:rFonts w:ascii="Palatino Linotype" w:hAnsi="Palatino Linotype"/>
          <w:b/>
          <w:sz w:val="22"/>
          <w:szCs w:val="22"/>
        </w:rPr>
        <w:t>.000,- Kč</w:t>
      </w:r>
      <w:r w:rsidRPr="00E26EE4">
        <w:rPr>
          <w:rFonts w:ascii="Palatino Linotype" w:hAnsi="Palatino Linotype"/>
          <w:sz w:val="22"/>
          <w:szCs w:val="22"/>
        </w:rPr>
        <w:t xml:space="preserve"> </w:t>
      </w:r>
      <w:r w:rsidRPr="00424EDF">
        <w:rPr>
          <w:rFonts w:ascii="Palatino Linotype" w:hAnsi="Palatino Linotype"/>
          <w:b/>
          <w:sz w:val="22"/>
          <w:szCs w:val="22"/>
        </w:rPr>
        <w:t>za každý i započatý den prodlení.</w:t>
      </w:r>
    </w:p>
    <w:p w:rsidR="001F2B91" w:rsidRPr="00E26EE4" w:rsidRDefault="00C97707"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 za každý i započatý den prodlení a za každý případ nesplnění</w:t>
      </w:r>
      <w:r w:rsidRPr="00E26EE4">
        <w:rPr>
          <w:rFonts w:ascii="Palatino Linotype" w:hAnsi="Palatino Linotype"/>
          <w:sz w:val="22"/>
          <w:szCs w:val="22"/>
        </w:rPr>
        <w:t xml:space="preserve"> (tj. za každou řádně a včas neodstraněnou vadu). 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Pr="00E26EE4">
        <w:rPr>
          <w:rFonts w:ascii="Palatino Linotype" w:hAnsi="Palatino Linotype"/>
          <w:b/>
          <w:sz w:val="22"/>
          <w:szCs w:val="22"/>
        </w:rPr>
        <w:t>výši 10.000,-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rsidR="001F2B91"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rsidR="001F2B91" w:rsidRPr="00E26EE4" w:rsidRDefault="001F2B91" w:rsidP="00C04CAF">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 xml:space="preserve">součinnosti </w:t>
      </w:r>
      <w:r w:rsidR="00ED2778" w:rsidRPr="00E26EE4">
        <w:rPr>
          <w:rFonts w:ascii="Palatino Linotype" w:hAnsi="Palatino Linotype"/>
          <w:bCs/>
          <w:sz w:val="22"/>
          <w:szCs w:val="22"/>
        </w:rPr>
        <w:t>při výkonu finanční kontroly dle zákona o finanční kontrole dle</w:t>
      </w:r>
      <w:r w:rsidRPr="00E26EE4">
        <w:rPr>
          <w:rFonts w:ascii="Palatino Linotype" w:hAnsi="Palatino Linotype"/>
          <w:sz w:val="22"/>
          <w:szCs w:val="22"/>
        </w:rPr>
        <w:t xml:space="preserve"> této smlouvy</w:t>
      </w:r>
      <w:r w:rsidR="00ED2778" w:rsidRPr="00E26EE4">
        <w:rPr>
          <w:rFonts w:ascii="Palatino Linotype" w:hAnsi="Palatino Linotype"/>
          <w:sz w:val="22"/>
          <w:szCs w:val="22"/>
        </w:rPr>
        <w:t xml:space="preserve"> či poruší svou povinnost mlčenlivosti sjednanou v této smlouvě</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výši </w:t>
      </w:r>
      <w:r w:rsidRPr="00E26EE4">
        <w:rPr>
          <w:rFonts w:ascii="Palatino Linotype" w:hAnsi="Palatino Linotype"/>
          <w:b/>
          <w:sz w:val="22"/>
          <w:szCs w:val="22"/>
        </w:rPr>
        <w:t>100.000,- Kč</w:t>
      </w:r>
      <w:r w:rsidRPr="00E26EE4">
        <w:rPr>
          <w:rFonts w:ascii="Palatino Linotype" w:hAnsi="Palatino Linotype"/>
          <w:sz w:val="22"/>
          <w:szCs w:val="22"/>
        </w:rPr>
        <w:t xml:space="preserve"> za každý případ nesplnění.</w:t>
      </w:r>
    </w:p>
    <w:p w:rsidR="00ED2778" w:rsidRDefault="00ED2778" w:rsidP="00C04CAF">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20.000,-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rsidR="001D6556" w:rsidRPr="001D6556" w:rsidRDefault="001D6556" w:rsidP="00C04CAF">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lastRenderedPageBreak/>
        <w:t xml:space="preserve">V případě, že zadavateli nebude ze strany OPPIK poskytnuto plnění na základě přiznané dotace (ze které je spolufinancován předmět plnění této Smlouvy) nebo bude výše přiznané dotace krácena z důvodu pochybení na straně dodavatele (například nedodržení termínu plnění díla, nedodržení podmínek plnění díla apod.), zavazuje se dodavatel k úhradě smluvní pokuty ve výši rovnající se částce, o kterou došlo ke snížení plnění dotace (tj. vyplacení dotace) ze strany OPPIK vůči objednateli. </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rsidR="001F2B91" w:rsidRPr="00ED2778" w:rsidRDefault="001F2B91" w:rsidP="00C04CAF">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597FA3" w:rsidRPr="00ED2778" w:rsidRDefault="00597FA3" w:rsidP="00597FA3">
      <w:pPr>
        <w:pStyle w:val="Nadpis1"/>
        <w:spacing w:before="240"/>
        <w:rPr>
          <w:rFonts w:ascii="Palatino Linotype" w:hAnsi="Palatino Linotype" w:cs="Calibri"/>
          <w:sz w:val="22"/>
        </w:rPr>
      </w:pPr>
      <w:r w:rsidRPr="00ED2778">
        <w:rPr>
          <w:rFonts w:ascii="Palatino Linotype" w:hAnsi="Palatino Linotype"/>
          <w:sz w:val="22"/>
        </w:rPr>
        <w:t>Článek XXII.</w:t>
      </w:r>
    </w:p>
    <w:p w:rsidR="00597FA3" w:rsidRPr="00ED2778" w:rsidRDefault="00597FA3" w:rsidP="00597FA3">
      <w:pPr>
        <w:pStyle w:val="Nadpis1"/>
        <w:spacing w:after="120"/>
        <w:rPr>
          <w:rFonts w:ascii="Palatino Linotype" w:hAnsi="Palatino Linotype" w:cs="Calibri"/>
          <w:sz w:val="22"/>
        </w:rPr>
      </w:pPr>
      <w:r w:rsidRPr="00ED2778">
        <w:rPr>
          <w:rFonts w:ascii="Palatino Linotype" w:hAnsi="Palatino Linotype" w:cs="Calibri"/>
          <w:sz w:val="22"/>
        </w:rPr>
        <w:t>Zánik smlouvy</w:t>
      </w:r>
    </w:p>
    <w:p w:rsidR="00597FA3" w:rsidRPr="00ED2778"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597FA3" w:rsidRPr="00ED2778"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1D6556" w:rsidRPr="001D6556" w:rsidRDefault="00597FA3" w:rsidP="00C04CAF">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odstoupení od této smlouvy platí příslušná ustanovení občanského zákoníku, stejně tak pro vzájemný vztah smluvních stran, pokud není v této smlouvě dohodnuta jiná úprava. </w:t>
      </w:r>
    </w:p>
    <w:p w:rsidR="00597FA3" w:rsidRPr="00ED2778" w:rsidRDefault="00597FA3" w:rsidP="001D6556">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Mimo případy uvedené v § 2002 občanského zákoníku či výše v této smlouvě má příslu</w:t>
      </w:r>
      <w:r w:rsidR="0041246E">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rsidR="00597FA3"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objednatele s úhradou řádně vystaveného daňového dokladu (faktury) po dobu delší než 30 dnů ode dne splatnosti takového daňového dokladu (faktury), pokud zhotovitel objednatele na takové prodlení s úhradou příslušného daňového dokladu </w:t>
      </w:r>
      <w:r w:rsidRPr="00ED2778">
        <w:rPr>
          <w:rFonts w:ascii="Palatino Linotype" w:hAnsi="Palatino Linotype"/>
          <w:sz w:val="22"/>
          <w:szCs w:val="22"/>
        </w:rPr>
        <w:lastRenderedPageBreak/>
        <w:t>(faktury) objednatele písemně upozornil a objednatel nesplnil svou povinnost ani ve zhotovitelem poskytnuté přiměřeně lhůtě.</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dále oprávněn odstoupit od této smlouvy v případě podstatného porušení povinností zhotovitele, </w:t>
      </w:r>
      <w:proofErr w:type="gramStart"/>
      <w:r w:rsidRPr="00ED2778">
        <w:rPr>
          <w:rFonts w:ascii="Palatino Linotype" w:hAnsi="Palatino Linotype"/>
          <w:sz w:val="22"/>
          <w:szCs w:val="22"/>
        </w:rPr>
        <w:t>která</w:t>
      </w:r>
      <w:proofErr w:type="gramEnd"/>
      <w:r w:rsidRPr="00ED2778">
        <w:rPr>
          <w:rFonts w:ascii="Palatino Linotype" w:hAnsi="Palatino Linotype"/>
          <w:sz w:val="22"/>
          <w:szCs w:val="22"/>
        </w:rPr>
        <w:t xml:space="preserve"> jsou uvedena výše v této smlouvě a za které je dále pro účely této smlouvy považováno také:</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bCs/>
          <w:sz w:val="22"/>
          <w:szCs w:val="22"/>
        </w:rPr>
        <w:t xml:space="preserve">opakované (min. 2x) porušení povinností zhotovitele </w:t>
      </w:r>
      <w:r w:rsidR="00A4574D" w:rsidRPr="00ED2778">
        <w:rPr>
          <w:rFonts w:ascii="Palatino Linotype" w:hAnsi="Palatino Linotype"/>
          <w:bCs/>
          <w:sz w:val="22"/>
          <w:szCs w:val="22"/>
        </w:rPr>
        <w:t>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bCs/>
          <w:sz w:val="22"/>
          <w:szCs w:val="22"/>
        </w:rPr>
        <w:t>,</w:t>
      </w:r>
      <w:r w:rsidRPr="00ED2778">
        <w:rPr>
          <w:rFonts w:ascii="Palatino Linotype" w:hAnsi="Palatino Linotype"/>
          <w:sz w:val="22"/>
          <w:szCs w:val="22"/>
        </w:rPr>
        <w:t xml:space="preserve"> pokud objednatel zhotovitele na takové prodlení s plněním či porušení povinno</w:t>
      </w:r>
      <w:r w:rsidR="00A4574D" w:rsidRPr="00ED2778">
        <w:rPr>
          <w:rFonts w:ascii="Palatino Linotype" w:hAnsi="Palatino Linotype"/>
          <w:sz w:val="22"/>
          <w:szCs w:val="22"/>
        </w:rPr>
        <w:t>stí zhotovitele dle této s</w:t>
      </w:r>
      <w:r w:rsidRPr="00ED2778">
        <w:rPr>
          <w:rFonts w:ascii="Palatino Linotype" w:hAnsi="Palatino Linotype"/>
          <w:sz w:val="22"/>
          <w:szCs w:val="22"/>
        </w:rPr>
        <w:t>mlouvy písemně upozornil a zhotovitel nesplnil svou povinnost ani v objednatelem poskytnuté přiměřeně lhůtě;</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porušení povinností zhotovitele týkající se závazku pojištění zhotovitele stanoveného touto smlouvou;</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597FA3" w:rsidRPr="00E26EE4"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 xml:space="preserve">Zhotovitel provede vyúčtování všech skutečně provedených prací, poskytnutých dodávek a služeb na díle (stavbě) v souladu s oceněným výkazem výměr a vystaví </w:t>
      </w:r>
      <w:r w:rsidR="00A4574D" w:rsidRPr="00ED2778">
        <w:rPr>
          <w:rFonts w:ascii="Palatino Linotype" w:hAnsi="Palatino Linotype" w:cs="Calibri"/>
          <w:sz w:val="22"/>
          <w:szCs w:val="22"/>
        </w:rPr>
        <w:t>závěrečnou</w:t>
      </w:r>
      <w:r w:rsidRPr="00ED2778">
        <w:rPr>
          <w:rFonts w:ascii="Palatino Linotype" w:hAnsi="Palatino Linotype" w:cs="Calibri"/>
          <w:sz w:val="22"/>
          <w:szCs w:val="22"/>
        </w:rPr>
        <w:t xml:space="preserve"> fakturu</w:t>
      </w:r>
      <w:r w:rsidR="00A4574D" w:rsidRPr="00ED2778">
        <w:rPr>
          <w:rFonts w:ascii="Palatino Linotype" w:hAnsi="Palatino Linotype" w:cs="Calibri"/>
          <w:sz w:val="22"/>
          <w:szCs w:val="22"/>
        </w:rPr>
        <w:t xml:space="preserve"> skutečně zhotovených a objednateli předaných prací</w:t>
      </w:r>
      <w:r w:rsidRPr="00ED2778">
        <w:rPr>
          <w:rFonts w:ascii="Palatino Linotype" w:hAnsi="Palatino Linotype" w:cs="Calibri"/>
          <w:sz w:val="22"/>
          <w:szCs w:val="22"/>
        </w:rPr>
        <w:t>.</w:t>
      </w:r>
    </w:p>
    <w:p w:rsidR="00597FA3" w:rsidRPr="00ED2778" w:rsidRDefault="00597FA3" w:rsidP="00C04CAF">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lastRenderedPageBreak/>
        <w:t>Zhotovitel vyz</w:t>
      </w:r>
      <w:r w:rsidR="0041246E">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sidR="0041246E">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w:t>
      </w:r>
      <w:r w:rsidR="0041246E">
        <w:rPr>
          <w:rFonts w:ascii="Palatino Linotype" w:hAnsi="Palatino Linotype" w:cs="Calibri"/>
          <w:sz w:val="22"/>
          <w:szCs w:val="22"/>
        </w:rPr>
        <w:t>kytnuté dodávky a služby, je TDS</w:t>
      </w:r>
      <w:r w:rsidRPr="00ED2778">
        <w:rPr>
          <w:rFonts w:ascii="Palatino Linotype" w:hAnsi="Palatino Linotype" w:cs="Calibri"/>
          <w:sz w:val="22"/>
          <w:szCs w:val="22"/>
        </w:rPr>
        <w:t xml:space="preserve">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cs="Calibri"/>
          <w:sz w:val="22"/>
          <w:szCs w:val="22"/>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rsidR="00597FA3" w:rsidRPr="00ED2778" w:rsidRDefault="00597FA3" w:rsidP="00C04CAF">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w:t>
      </w:r>
      <w:r w:rsidR="00A4574D" w:rsidRPr="00ED2778">
        <w:rPr>
          <w:rFonts w:ascii="Palatino Linotype" w:hAnsi="Palatino Linotype"/>
          <w:color w:val="000000"/>
          <w:sz w:val="22"/>
          <w:szCs w:val="22"/>
        </w:rPr>
        <w:t>ch</w:t>
      </w:r>
      <w:r w:rsidRPr="00ED2778">
        <w:rPr>
          <w:rFonts w:ascii="Palatino Linotype" w:hAnsi="Palatino Linotype"/>
          <w:color w:val="000000"/>
          <w:sz w:val="22"/>
          <w:szCs w:val="22"/>
        </w:rPr>
        <w:t xml:space="preserve"> pokut</w:t>
      </w:r>
      <w:r w:rsidR="00A4574D" w:rsidRPr="00ED2778">
        <w:rPr>
          <w:rFonts w:ascii="Palatino Linotype" w:hAnsi="Palatino Linotype"/>
          <w:color w:val="000000"/>
          <w:sz w:val="22"/>
          <w:szCs w:val="22"/>
        </w:rPr>
        <w:t xml:space="preserve"> a sankcí dle této smlouvy</w:t>
      </w:r>
      <w:r w:rsidRPr="00ED2778">
        <w:rPr>
          <w:rFonts w:ascii="Palatino Linotype" w:hAnsi="Palatino Linotype"/>
          <w:color w:val="000000"/>
          <w:sz w:val="22"/>
          <w:szCs w:val="22"/>
        </w:rPr>
        <w:t xml:space="preserve"> ani na náhradu dalších škod či ušlého zisku vzniklých z důvodu porušením této smlouvy.</w:t>
      </w:r>
    </w:p>
    <w:p w:rsidR="0009798F" w:rsidRPr="00ED2778" w:rsidRDefault="0009798F" w:rsidP="00372E84">
      <w:pPr>
        <w:pStyle w:val="Nadpis1"/>
        <w:spacing w:before="240"/>
        <w:rPr>
          <w:rFonts w:ascii="Palatino Linotype" w:hAnsi="Palatino Linotype" w:cs="Calibri"/>
          <w:sz w:val="22"/>
        </w:rPr>
      </w:pPr>
      <w:r w:rsidRPr="00ED2778">
        <w:rPr>
          <w:rFonts w:ascii="Palatino Linotype" w:hAnsi="Palatino Linotype" w:cs="Calibri"/>
          <w:sz w:val="22"/>
        </w:rPr>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rsidR="0009798F" w:rsidRPr="00ED2778" w:rsidRDefault="0009798F" w:rsidP="00372E84">
      <w:pPr>
        <w:pStyle w:val="Nadpis1"/>
        <w:spacing w:after="120"/>
        <w:rPr>
          <w:rFonts w:ascii="Palatino Linotype" w:hAnsi="Palatino Linotype" w:cs="Calibri"/>
          <w:sz w:val="22"/>
        </w:rPr>
      </w:pPr>
      <w:r w:rsidRPr="00ED2778">
        <w:rPr>
          <w:rFonts w:ascii="Palatino Linotype" w:hAnsi="Palatino Linotype" w:cs="Calibri"/>
          <w:sz w:val="22"/>
        </w:rPr>
        <w:t>Vyšší moc</w:t>
      </w:r>
    </w:p>
    <w:p w:rsidR="001D6556" w:rsidRPr="001D6556"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w:t>
      </w:r>
    </w:p>
    <w:p w:rsidR="0009798F" w:rsidRPr="00ED2778" w:rsidRDefault="0009798F" w:rsidP="001D6556">
      <w:pPr>
        <w:pStyle w:val="Odstavecseseznamem"/>
        <w:spacing w:before="60" w:after="60"/>
        <w:ind w:left="568"/>
        <w:jc w:val="both"/>
        <w:rPr>
          <w:rFonts w:ascii="Palatino Linotype" w:hAnsi="Palatino Linotype"/>
          <w:b/>
          <w:sz w:val="22"/>
          <w:szCs w:val="22"/>
        </w:rPr>
      </w:pPr>
      <w:r w:rsidRPr="00ED2778">
        <w:rPr>
          <w:rFonts w:ascii="Palatino Linotype" w:hAnsi="Palatino Linotype" w:cs="Calibri"/>
          <w:sz w:val="22"/>
          <w:szCs w:val="22"/>
        </w:rPr>
        <w:t xml:space="preserve">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rsidR="00E26EE4" w:rsidRPr="00E26EE4"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Telefonické nebo e-mailové oznámení musí být bezodkladně potvrzeno písemně </w:t>
      </w:r>
      <w:r w:rsidR="00B823C2" w:rsidRPr="00ED2778">
        <w:rPr>
          <w:rFonts w:ascii="Palatino Linotype" w:hAnsi="Palatino Linotype"/>
          <w:sz w:val="22"/>
          <w:szCs w:val="22"/>
        </w:rPr>
        <w:t>(případně i e-mailem či faxem)</w:t>
      </w:r>
      <w:r w:rsidRPr="00ED2778">
        <w:rPr>
          <w:rFonts w:ascii="Palatino Linotype" w:hAnsi="Palatino Linotype"/>
          <w:sz w:val="22"/>
          <w:szCs w:val="22"/>
        </w:rPr>
        <w:t xml:space="preserve">.  Na požádání předloží strana, která se dovolává vyšší moci, věrohodný důkaz o této skutečnosti. </w:t>
      </w:r>
    </w:p>
    <w:p w:rsidR="0009798F" w:rsidRPr="00ED2778" w:rsidRDefault="0009798F" w:rsidP="00E26EE4">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rsidR="0009798F" w:rsidRPr="00ED2778" w:rsidRDefault="0009798F" w:rsidP="00C04CAF">
      <w:pPr>
        <w:pStyle w:val="Odstavecseseznamem"/>
        <w:numPr>
          <w:ilvl w:val="0"/>
          <w:numId w:val="37"/>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09798F" w:rsidRPr="00ED2778" w:rsidRDefault="0009798F" w:rsidP="00372E84">
      <w:pPr>
        <w:spacing w:before="240"/>
        <w:jc w:val="center"/>
        <w:rPr>
          <w:rFonts w:ascii="Palatino Linotype" w:hAnsi="Palatino Linotype"/>
          <w:b/>
          <w:bCs/>
          <w:sz w:val="22"/>
          <w:szCs w:val="22"/>
        </w:rPr>
      </w:pPr>
      <w:r w:rsidRPr="00ED2778">
        <w:rPr>
          <w:rFonts w:ascii="Palatino Linotype" w:hAnsi="Palatino Linotype"/>
          <w:b/>
          <w:bCs/>
          <w:sz w:val="22"/>
          <w:szCs w:val="22"/>
        </w:rPr>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rsidR="0009798F" w:rsidRPr="00ED2778" w:rsidRDefault="0009798F" w:rsidP="00372E84">
      <w:pPr>
        <w:pStyle w:val="Nadpis1"/>
        <w:tabs>
          <w:tab w:val="left" w:pos="0"/>
        </w:tabs>
        <w:spacing w:after="120"/>
        <w:rPr>
          <w:rFonts w:ascii="Palatino Linotype" w:hAnsi="Palatino Linotype"/>
          <w:sz w:val="22"/>
          <w:szCs w:val="22"/>
        </w:rPr>
      </w:pPr>
      <w:r w:rsidRPr="00ED2778">
        <w:rPr>
          <w:rFonts w:ascii="Palatino Linotype" w:hAnsi="Palatino Linotype"/>
          <w:sz w:val="22"/>
          <w:szCs w:val="22"/>
        </w:rPr>
        <w:t>Ostatní ujednání</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1D6556" w:rsidRPr="001D6556"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t>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w:t>
      </w:r>
    </w:p>
    <w:p w:rsidR="0009798F" w:rsidRDefault="0009798F" w:rsidP="001D6556">
      <w:pPr>
        <w:pStyle w:val="Odstavecseseznamem"/>
        <w:tabs>
          <w:tab w:val="left" w:pos="567"/>
        </w:tabs>
        <w:spacing w:before="60" w:after="60"/>
        <w:ind w:left="567"/>
        <w:jc w:val="both"/>
        <w:rPr>
          <w:rFonts w:ascii="Palatino Linotype" w:hAnsi="Palatino Linotype"/>
          <w:bCs/>
          <w:sz w:val="22"/>
          <w:szCs w:val="22"/>
        </w:rPr>
      </w:pPr>
      <w:r w:rsidRPr="00ED2778">
        <w:rPr>
          <w:rFonts w:ascii="Palatino Linotype" w:hAnsi="Palatino Linotype"/>
          <w:bCs/>
          <w:sz w:val="22"/>
          <w:szCs w:val="22"/>
        </w:rPr>
        <w:t>Zhotovitel je dále srozuměn a souhlasí s tím,</w:t>
      </w:r>
      <w:r w:rsidR="00673445">
        <w:rPr>
          <w:rFonts w:ascii="Palatino Linotype" w:hAnsi="Palatino Linotype"/>
          <w:bCs/>
          <w:sz w:val="22"/>
          <w:szCs w:val="22"/>
        </w:rPr>
        <w:t xml:space="preserve"> že minimálně do konce roku 2030</w:t>
      </w:r>
      <w:r w:rsidRPr="00ED2778">
        <w:rPr>
          <w:rFonts w:ascii="Palatino Linotype" w:hAnsi="Palatino Linotype"/>
          <w:bCs/>
          <w:sz w:val="22"/>
          <w:szCs w:val="22"/>
        </w:rPr>
        <w:t xml:space="preserve"> poskytovat požadované informace a dokumentaci související s realizací </w:t>
      </w:r>
      <w:r w:rsidRPr="00ED2778">
        <w:rPr>
          <w:rFonts w:ascii="Palatino Linotype" w:hAnsi="Palatino Linotype"/>
          <w:sz w:val="22"/>
          <w:szCs w:val="22"/>
        </w:rPr>
        <w:t xml:space="preserve">s realizací příslušné veřejné zakázky dle shora uvedeného </w:t>
      </w:r>
      <w:r w:rsidR="006B4BDC">
        <w:rPr>
          <w:rFonts w:ascii="Palatino Linotype" w:hAnsi="Palatino Linotype"/>
          <w:sz w:val="22"/>
          <w:szCs w:val="22"/>
        </w:rPr>
        <w:t xml:space="preserve">výběrového </w:t>
      </w:r>
      <w:r w:rsidRPr="00ED2778">
        <w:rPr>
          <w:rFonts w:ascii="Palatino Linotype" w:hAnsi="Palatino Linotype"/>
          <w:sz w:val="22"/>
          <w:szCs w:val="22"/>
        </w:rPr>
        <w:t xml:space="preserve">řízení, tj. předmětu plnění dle této smlouvy, </w:t>
      </w:r>
      <w:r w:rsidRPr="00ED2778">
        <w:rPr>
          <w:rFonts w:ascii="Palatino Linotype" w:hAnsi="Palatino Linotype"/>
          <w:bCs/>
          <w:sz w:val="22"/>
          <w:szCs w:val="2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26EE4" w:rsidRPr="00E26EE4"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rsidR="0009798F" w:rsidRPr="00ED2778" w:rsidRDefault="0009798F" w:rsidP="00E26EE4">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cs="Palatino Linotype"/>
          <w:bCs/>
          <w:sz w:val="22"/>
          <w:szCs w:val="22"/>
        </w:rPr>
        <w:lastRenderedPageBreak/>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 xml:space="preserve">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6B4BDC">
        <w:rPr>
          <w:rFonts w:ascii="Palatino Linotype" w:hAnsi="Palatino Linotype"/>
          <w:sz w:val="22"/>
          <w:szCs w:val="22"/>
        </w:rPr>
        <w:t>výběrového</w:t>
      </w:r>
      <w:r w:rsidRPr="00ED2778">
        <w:rPr>
          <w:rFonts w:ascii="Palatino Linotype" w:hAnsi="Palatino Linotype"/>
          <w:sz w:val="22"/>
          <w:szCs w:val="22"/>
        </w:rPr>
        <w:t xml:space="preserve"> řízení, tj. předmětu plnění dle této smlo</w:t>
      </w:r>
      <w:r w:rsidR="00673445">
        <w:rPr>
          <w:rFonts w:ascii="Palatino Linotype" w:hAnsi="Palatino Linotype"/>
          <w:sz w:val="22"/>
          <w:szCs w:val="22"/>
        </w:rPr>
        <w:t>uvy, minimálně do konce roku 2030</w:t>
      </w:r>
      <w:r w:rsidRPr="00ED2778">
        <w:rPr>
          <w:rFonts w:ascii="Palatino Linotype" w:hAnsi="Palatino Linotype"/>
          <w:sz w:val="22"/>
          <w:szCs w:val="22"/>
        </w:rPr>
        <w:t>. 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rsidR="0009798F"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Zhotovitel dále výslovně souhlasí s tím, že objednatel tuto smlouvu včetně jejich případných změn a dodatků v plném rozsahu zveřejní na webových stránkách určených objednatelem, zejména na webové adrese profilu zadavatele objednatele.</w:t>
      </w:r>
    </w:p>
    <w:p w:rsidR="006D612D" w:rsidRPr="00ED2778" w:rsidRDefault="0009798F"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B67B2D" w:rsidRPr="00B67B2D" w:rsidRDefault="006D612D" w:rsidP="00C04CAF">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 xml:space="preserve">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w:t>
      </w:r>
    </w:p>
    <w:p w:rsidR="006D612D" w:rsidRPr="00673445" w:rsidRDefault="006D612D" w:rsidP="00B67B2D">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iCs/>
          <w:sz w:val="22"/>
          <w:szCs w:val="22"/>
        </w:rPr>
        <w:t>Zhotovitel prohlašuje, že skutečnosti uvedené v této Smlouvě nepovažuje za obchodní tajemství a uděluje svolení k jejich užití a zveřejnění bez stanovení jakýchkoliv dalších podmínek.</w:t>
      </w:r>
    </w:p>
    <w:p w:rsidR="0009798F" w:rsidRPr="00ED2778" w:rsidRDefault="0009798F" w:rsidP="00372E84">
      <w:pPr>
        <w:pStyle w:val="Odstavecseseznamem"/>
        <w:spacing w:before="240"/>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rsidR="0009798F" w:rsidRDefault="0009798F" w:rsidP="00372E84">
      <w:pPr>
        <w:pStyle w:val="Odstavecseseznamem"/>
        <w:spacing w:after="120"/>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rsidR="008A131C" w:rsidRPr="00ED2778" w:rsidRDefault="008A131C" w:rsidP="00372E84">
      <w:pPr>
        <w:pStyle w:val="Odstavecseseznamem"/>
        <w:spacing w:after="120"/>
        <w:ind w:left="0"/>
        <w:jc w:val="center"/>
        <w:rPr>
          <w:rFonts w:ascii="Palatino Linotype" w:hAnsi="Palatino Linotype" w:cs="Calibri"/>
          <w:b/>
          <w:sz w:val="22"/>
          <w:szCs w:val="22"/>
        </w:rPr>
      </w:pPr>
    </w:p>
    <w:p w:rsidR="0009798F" w:rsidRPr="00ED2778" w:rsidRDefault="0009798F" w:rsidP="00C04CAF">
      <w:pPr>
        <w:pStyle w:val="Odstavecseseznamem"/>
        <w:numPr>
          <w:ilvl w:val="0"/>
          <w:numId w:val="40"/>
        </w:numPr>
        <w:spacing w:before="60" w:after="60"/>
        <w:ind w:left="568" w:hanging="284"/>
        <w:jc w:val="both"/>
        <w:rPr>
          <w:rFonts w:ascii="Palatino Linotype" w:hAnsi="Palatino Linotype" w:cs="Calibri"/>
          <w:sz w:val="22"/>
          <w:szCs w:val="22"/>
        </w:rPr>
      </w:pPr>
      <w:r w:rsidRPr="00ED2778">
        <w:rPr>
          <w:rFonts w:ascii="Palatino Linotype" w:hAnsi="Palatino Linotype" w:cs="Calibri"/>
          <w:sz w:val="22"/>
          <w:szCs w:val="22"/>
        </w:rPr>
        <w:lastRenderedPageBreak/>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ED2778">
        <w:rPr>
          <w:rFonts w:ascii="Palatino Linotype" w:hAnsi="Palatino Linotype" w:cs="Calibri"/>
          <w:bCs/>
          <w:sz w:val="22"/>
          <w:szCs w:val="22"/>
        </w:rPr>
        <w:t>o ochraně osobních údajů</w:t>
      </w:r>
      <w:r w:rsidRPr="00ED2778">
        <w:rPr>
          <w:rFonts w:ascii="Palatino Linotype" w:hAnsi="Palatino Linotype" w:cs="Calibri"/>
          <w:sz w:val="22"/>
          <w:szCs w:val="22"/>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09798F" w:rsidRPr="00ED2778" w:rsidRDefault="0009798F" w:rsidP="00C04CAF">
      <w:pPr>
        <w:pStyle w:val="Odstavecseseznamem"/>
        <w:numPr>
          <w:ilvl w:val="0"/>
          <w:numId w:val="40"/>
        </w:numPr>
        <w:tabs>
          <w:tab w:val="left" w:pos="567"/>
        </w:tabs>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09798F" w:rsidRPr="00ED2778" w:rsidRDefault="0009798F" w:rsidP="00372E84">
      <w:pPr>
        <w:pStyle w:val="Odstavecseseznamem"/>
        <w:spacing w:before="240"/>
        <w:ind w:left="0"/>
        <w:jc w:val="center"/>
        <w:rPr>
          <w:rFonts w:ascii="Palatino Linotype" w:hAnsi="Palatino Linotype"/>
          <w:b/>
          <w:sz w:val="22"/>
        </w:rPr>
      </w:pPr>
      <w:r w:rsidRPr="00ED2778">
        <w:rPr>
          <w:rFonts w:ascii="Palatino Linotype" w:hAnsi="Palatino Linotype"/>
          <w:b/>
          <w:sz w:val="22"/>
        </w:rPr>
        <w:t>Článek XX</w:t>
      </w:r>
      <w:r w:rsidR="007848FB" w:rsidRPr="00ED2778">
        <w:rPr>
          <w:rFonts w:ascii="Palatino Linotype" w:hAnsi="Palatino Linotype"/>
          <w:b/>
          <w:sz w:val="22"/>
        </w:rPr>
        <w:t>V</w:t>
      </w:r>
      <w:r w:rsidRPr="00ED2778">
        <w:rPr>
          <w:rFonts w:ascii="Palatino Linotype" w:hAnsi="Palatino Linotype"/>
          <w:b/>
          <w:sz w:val="22"/>
        </w:rPr>
        <w:t>I.</w:t>
      </w:r>
    </w:p>
    <w:p w:rsidR="0009798F" w:rsidRPr="00ED2778" w:rsidRDefault="0009798F" w:rsidP="00372E84">
      <w:pPr>
        <w:pStyle w:val="Odstavecseseznamem"/>
        <w:spacing w:after="120"/>
        <w:ind w:left="0"/>
        <w:jc w:val="center"/>
        <w:rPr>
          <w:rFonts w:ascii="Palatino Linotype" w:hAnsi="Palatino Linotype"/>
          <w:b/>
          <w:sz w:val="22"/>
        </w:rPr>
      </w:pPr>
      <w:r w:rsidRPr="00ED2778">
        <w:rPr>
          <w:rFonts w:ascii="Palatino Linotype" w:hAnsi="Palatino Linotype"/>
          <w:b/>
          <w:sz w:val="22"/>
        </w:rPr>
        <w:t>Právní režim smlouvy</w:t>
      </w:r>
    </w:p>
    <w:p w:rsidR="0009798F" w:rsidRPr="00ED2778"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rsidR="0009798F" w:rsidRPr="00ED2778"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09798F" w:rsidRPr="00B67B2D" w:rsidRDefault="0009798F" w:rsidP="00C04CAF">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09798F" w:rsidRPr="00ED2778" w:rsidRDefault="0009798F" w:rsidP="00372E84">
      <w:pPr>
        <w:spacing w:before="240"/>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rsidR="0009798F" w:rsidRPr="00ED2778" w:rsidRDefault="0009798F" w:rsidP="00372E84">
      <w:pPr>
        <w:spacing w:after="120"/>
        <w:jc w:val="center"/>
        <w:rPr>
          <w:rFonts w:ascii="Palatino Linotype" w:hAnsi="Palatino Linotype"/>
          <w:b/>
          <w:sz w:val="22"/>
        </w:rPr>
      </w:pPr>
      <w:r w:rsidRPr="00ED2778">
        <w:rPr>
          <w:rFonts w:ascii="Palatino Linotype" w:hAnsi="Palatino Linotype"/>
          <w:b/>
          <w:sz w:val="22"/>
        </w:rPr>
        <w:t>Závěrečná ustanovení</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750F26" w:rsidRPr="00ED2778">
        <w:rPr>
          <w:rFonts w:ascii="Palatino Linotype" w:hAnsi="Palatino Linotype"/>
          <w:sz w:val="22"/>
          <w:szCs w:val="22"/>
        </w:rPr>
        <w:t>2</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750F26" w:rsidRPr="00ED2778">
        <w:rPr>
          <w:rFonts w:ascii="Palatino Linotype" w:hAnsi="Palatino Linotype"/>
          <w:sz w:val="22"/>
          <w:szCs w:val="22"/>
        </w:rPr>
        <w:t>jedno (1)</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lastRenderedPageBreak/>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A84197" w:rsidRPr="00E26EE4" w:rsidRDefault="00A84197" w:rsidP="00C04CAF">
      <w:pPr>
        <w:pStyle w:val="Odstavecseseznamem"/>
        <w:numPr>
          <w:ilvl w:val="0"/>
          <w:numId w:val="41"/>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rsidR="0009798F" w:rsidRPr="00ED2778" w:rsidRDefault="0009798F" w:rsidP="00C04CAF">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rsidR="00750F26" w:rsidRPr="00ED2778" w:rsidRDefault="00AB4F31" w:rsidP="00750F26">
      <w:pPr>
        <w:tabs>
          <w:tab w:val="left" w:pos="2268"/>
        </w:tabs>
        <w:ind w:left="567"/>
        <w:jc w:val="both"/>
        <w:rPr>
          <w:rFonts w:ascii="Palatino Linotype" w:hAnsi="Palatino Linotype"/>
          <w:sz w:val="22"/>
          <w:szCs w:val="22"/>
        </w:rPr>
      </w:pPr>
      <w:r>
        <w:rPr>
          <w:rFonts w:ascii="Palatino Linotype" w:hAnsi="Palatino Linotype"/>
          <w:sz w:val="22"/>
          <w:szCs w:val="22"/>
        </w:rPr>
        <w:t>Příloha č. 3</w:t>
      </w:r>
      <w:r w:rsidR="00750F26" w:rsidRPr="00ED2778">
        <w:rPr>
          <w:rFonts w:ascii="Palatino Linotype" w:hAnsi="Palatino Linotype"/>
          <w:sz w:val="22"/>
          <w:szCs w:val="22"/>
        </w:rPr>
        <w:t>:</w:t>
      </w:r>
      <w:r w:rsidR="00750F26" w:rsidRPr="00ED2778">
        <w:rPr>
          <w:rFonts w:ascii="Palatino Linotype" w:hAnsi="Palatino Linotype"/>
          <w:sz w:val="22"/>
          <w:szCs w:val="22"/>
        </w:rPr>
        <w:tab/>
        <w:t>Časový harmonogram</w:t>
      </w:r>
    </w:p>
    <w:p w:rsidR="00AB4F31" w:rsidRPr="00AB4F31" w:rsidRDefault="0009798F" w:rsidP="00750F26">
      <w:pPr>
        <w:tabs>
          <w:tab w:val="left" w:pos="2268"/>
        </w:tabs>
        <w:ind w:left="567"/>
        <w:jc w:val="both"/>
        <w:rPr>
          <w:rFonts w:ascii="Palatino Linotype" w:hAnsi="Palatino Linotype"/>
          <w:i/>
          <w:sz w:val="22"/>
          <w:szCs w:val="22"/>
        </w:rPr>
      </w:pPr>
      <w:r w:rsidRPr="00AE3633">
        <w:rPr>
          <w:rFonts w:ascii="Palatino Linotype" w:hAnsi="Palatino Linotype"/>
          <w:sz w:val="22"/>
          <w:szCs w:val="22"/>
        </w:rPr>
        <w:t xml:space="preserve">Příloha č. </w:t>
      </w:r>
      <w:r w:rsidR="00750F26" w:rsidRPr="00AE3633">
        <w:rPr>
          <w:rFonts w:ascii="Palatino Linotype" w:hAnsi="Palatino Linotype"/>
          <w:sz w:val="22"/>
          <w:szCs w:val="22"/>
        </w:rPr>
        <w:t>4</w:t>
      </w:r>
      <w:r w:rsidRPr="00AE3633">
        <w:rPr>
          <w:rFonts w:ascii="Palatino Linotype" w:hAnsi="Palatino Linotype"/>
          <w:sz w:val="22"/>
          <w:szCs w:val="22"/>
        </w:rPr>
        <w:t>:</w:t>
      </w:r>
      <w:r w:rsidRPr="00AB4F31">
        <w:rPr>
          <w:rFonts w:ascii="Palatino Linotype" w:hAnsi="Palatino Linotype"/>
          <w:i/>
          <w:sz w:val="22"/>
          <w:szCs w:val="22"/>
        </w:rPr>
        <w:tab/>
      </w:r>
      <w:r w:rsidR="00AE3633" w:rsidRPr="00ED2778">
        <w:rPr>
          <w:rFonts w:ascii="Palatino Linotype" w:hAnsi="Palatino Linotype"/>
          <w:sz w:val="22"/>
          <w:szCs w:val="22"/>
        </w:rPr>
        <w:t>Zjišťovací protokol k faktuře</w:t>
      </w:r>
    </w:p>
    <w:p w:rsidR="0009798F" w:rsidRPr="00ED2778" w:rsidRDefault="00AB4F31"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Pr>
          <w:rFonts w:ascii="Palatino Linotype" w:hAnsi="Palatino Linotype"/>
          <w:sz w:val="22"/>
          <w:szCs w:val="22"/>
        </w:rPr>
        <w:t>5</w:t>
      </w:r>
      <w:r w:rsidRPr="00ED2778">
        <w:rPr>
          <w:rFonts w:ascii="Palatino Linotype" w:hAnsi="Palatino Linotype"/>
          <w:sz w:val="22"/>
          <w:szCs w:val="22"/>
        </w:rPr>
        <w:t>:</w:t>
      </w:r>
      <w:r>
        <w:rPr>
          <w:rFonts w:ascii="Palatino Linotype" w:hAnsi="Palatino Linotype"/>
          <w:sz w:val="22"/>
          <w:szCs w:val="22"/>
        </w:rPr>
        <w:tab/>
      </w:r>
      <w:r w:rsidR="00AE3633" w:rsidRPr="00ED2778">
        <w:rPr>
          <w:rFonts w:ascii="Palatino Linotype" w:hAnsi="Palatino Linotype"/>
          <w:sz w:val="22"/>
          <w:szCs w:val="22"/>
        </w:rPr>
        <w:t>Zápis o předání a převzetí díla nebo jeho části</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AB4F31">
        <w:rPr>
          <w:rFonts w:ascii="Palatino Linotype" w:hAnsi="Palatino Linotype"/>
          <w:sz w:val="22"/>
          <w:szCs w:val="22"/>
        </w:rPr>
        <w:t>6</w:t>
      </w:r>
      <w:r w:rsidRPr="00ED2778">
        <w:rPr>
          <w:rFonts w:ascii="Palatino Linotype" w:hAnsi="Palatino Linotype"/>
          <w:sz w:val="22"/>
          <w:szCs w:val="22"/>
        </w:rPr>
        <w:t xml:space="preserve">: </w:t>
      </w:r>
      <w:r w:rsidRPr="00ED2778">
        <w:rPr>
          <w:rFonts w:ascii="Palatino Linotype" w:hAnsi="Palatino Linotype"/>
          <w:sz w:val="22"/>
          <w:szCs w:val="22"/>
        </w:rPr>
        <w:tab/>
      </w:r>
      <w:r w:rsidR="00AE3633" w:rsidRPr="00ED2778">
        <w:rPr>
          <w:rFonts w:ascii="Palatino Linotype" w:hAnsi="Palatino Linotype"/>
          <w:sz w:val="22"/>
          <w:szCs w:val="22"/>
        </w:rPr>
        <w:t>Listina potvrzující pojištění zhotovitele</w:t>
      </w:r>
    </w:p>
    <w:p w:rsidR="00077403" w:rsidRPr="00ED2778" w:rsidRDefault="00077403" w:rsidP="00780497">
      <w:pPr>
        <w:ind w:left="567" w:hanging="567"/>
        <w:jc w:val="both"/>
        <w:rPr>
          <w:rFonts w:ascii="Palatino Linotype" w:hAnsi="Palatino Linotype"/>
          <w:sz w:val="10"/>
          <w:szCs w:val="10"/>
        </w:rPr>
      </w:pPr>
    </w:p>
    <w:p w:rsidR="00E26EE4" w:rsidRDefault="00E26EE4"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B67B2D" w:rsidRDefault="00B67B2D" w:rsidP="00780497">
      <w:pPr>
        <w:ind w:left="567" w:hanging="567"/>
        <w:jc w:val="both"/>
        <w:rPr>
          <w:rFonts w:ascii="Palatino Linotype" w:hAnsi="Palatino Linotype"/>
          <w:sz w:val="22"/>
          <w:szCs w:val="22"/>
        </w:rPr>
      </w:pPr>
    </w:p>
    <w:p w:rsidR="001D6556" w:rsidRDefault="001D6556" w:rsidP="00780497">
      <w:pPr>
        <w:ind w:left="567" w:hanging="567"/>
        <w:jc w:val="both"/>
        <w:rPr>
          <w:rFonts w:ascii="Palatino Linotype" w:hAnsi="Palatino Linotype"/>
          <w:sz w:val="22"/>
          <w:szCs w:val="22"/>
        </w:rPr>
      </w:pPr>
    </w:p>
    <w:p w:rsidR="00F92A86" w:rsidRPr="00ED2778" w:rsidRDefault="00F92A86" w:rsidP="00780497">
      <w:pPr>
        <w:ind w:left="567" w:hanging="567"/>
        <w:jc w:val="both"/>
        <w:rPr>
          <w:rFonts w:ascii="Palatino Linotype" w:hAnsi="Palatino Linotype"/>
          <w:sz w:val="22"/>
          <w:szCs w:val="22"/>
        </w:rPr>
      </w:pPr>
      <w:r w:rsidRPr="00ED2778">
        <w:rPr>
          <w:rFonts w:ascii="Palatino Linotype" w:hAnsi="Palatino Linotype"/>
          <w:sz w:val="22"/>
          <w:szCs w:val="22"/>
        </w:rPr>
        <w:t>Za zhotovitele:</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t>Za objednatele:</w:t>
      </w:r>
    </w:p>
    <w:p w:rsidR="00F92A86" w:rsidRPr="00ED2778" w:rsidRDefault="00F92A86" w:rsidP="00780497">
      <w:pPr>
        <w:ind w:left="567" w:hanging="567"/>
        <w:rPr>
          <w:rFonts w:ascii="Palatino Linotype" w:hAnsi="Palatino Linotype"/>
          <w:sz w:val="10"/>
          <w:szCs w:val="10"/>
        </w:rPr>
      </w:pPr>
    </w:p>
    <w:p w:rsidR="001D6556" w:rsidRDefault="001D6556" w:rsidP="00780497">
      <w:pPr>
        <w:ind w:left="567" w:hanging="567"/>
        <w:rPr>
          <w:rFonts w:ascii="Palatino Linotype" w:hAnsi="Palatino Linotype"/>
          <w:b/>
          <w:sz w:val="22"/>
          <w:szCs w:val="22"/>
        </w:rPr>
      </w:pPr>
    </w:p>
    <w:p w:rsidR="001D6556" w:rsidRDefault="001D6556" w:rsidP="00780497">
      <w:pPr>
        <w:ind w:left="567" w:hanging="567"/>
        <w:rPr>
          <w:rFonts w:ascii="Palatino Linotype" w:hAnsi="Palatino Linotype"/>
          <w:b/>
          <w:sz w:val="22"/>
          <w:szCs w:val="22"/>
        </w:rPr>
      </w:pPr>
    </w:p>
    <w:p w:rsidR="00F92A86" w:rsidRPr="00ED2778" w:rsidRDefault="00F92A86" w:rsidP="00780497">
      <w:pPr>
        <w:ind w:left="567" w:hanging="567"/>
        <w:rPr>
          <w:rFonts w:ascii="Palatino Linotype" w:hAnsi="Palatino Linotype"/>
          <w:b/>
          <w:sz w:val="22"/>
          <w:szCs w:val="22"/>
        </w:rPr>
      </w:pPr>
      <w:r w:rsidRPr="00ED2778">
        <w:rPr>
          <w:rFonts w:ascii="Palatino Linotype" w:hAnsi="Palatino Linotype"/>
          <w:b/>
          <w:sz w:val="22"/>
          <w:szCs w:val="22"/>
        </w:rPr>
        <w:t>V </w:t>
      </w:r>
      <w:r w:rsidR="00054998" w:rsidRPr="00ED2778">
        <w:rPr>
          <w:rFonts w:ascii="Palatino Linotype" w:hAnsi="Palatino Linotype"/>
          <w:bCs/>
          <w:sz w:val="22"/>
          <w:szCs w:val="22"/>
          <w:highlight w:val="red"/>
        </w:rPr>
        <w:t>………………</w:t>
      </w:r>
      <w:r w:rsidRPr="00ED2778">
        <w:rPr>
          <w:rFonts w:ascii="Palatino Linotype" w:hAnsi="Palatino Linotype"/>
          <w:b/>
          <w:color w:val="FF0000"/>
          <w:sz w:val="22"/>
          <w:szCs w:val="22"/>
        </w:rPr>
        <w:t xml:space="preserve">, </w:t>
      </w:r>
      <w:r w:rsidRPr="00ED2778">
        <w:rPr>
          <w:rFonts w:ascii="Palatino Linotype" w:hAnsi="Palatino Linotype"/>
          <w:b/>
          <w:sz w:val="22"/>
          <w:szCs w:val="22"/>
        </w:rPr>
        <w:t xml:space="preserve">dne </w:t>
      </w:r>
      <w:r w:rsidR="00054998" w:rsidRPr="00ED2778">
        <w:rPr>
          <w:rFonts w:ascii="Palatino Linotype" w:hAnsi="Palatino Linotype"/>
          <w:bCs/>
          <w:sz w:val="22"/>
          <w:szCs w:val="22"/>
          <w:highlight w:val="red"/>
        </w:rPr>
        <w:t>………………</w:t>
      </w:r>
      <w:r w:rsidR="00267D98" w:rsidRPr="00ED2778">
        <w:rPr>
          <w:rFonts w:ascii="Palatino Linotype" w:hAnsi="Palatino Linotype"/>
          <w:b/>
          <w:sz w:val="22"/>
          <w:szCs w:val="22"/>
        </w:rPr>
        <w:tab/>
      </w:r>
      <w:r w:rsidR="00267D98" w:rsidRPr="00ED2778">
        <w:rPr>
          <w:rFonts w:ascii="Palatino Linotype" w:hAnsi="Palatino Linotype"/>
          <w:b/>
          <w:sz w:val="22"/>
          <w:szCs w:val="22"/>
        </w:rPr>
        <w:tab/>
      </w:r>
      <w:r w:rsidR="00267D98" w:rsidRPr="00ED2778">
        <w:rPr>
          <w:rFonts w:ascii="Palatino Linotype" w:hAnsi="Palatino Linotype"/>
          <w:b/>
          <w:sz w:val="22"/>
          <w:szCs w:val="22"/>
        </w:rPr>
        <w:tab/>
        <w:t xml:space="preserve">V …………………….., </w:t>
      </w:r>
      <w:proofErr w:type="gramStart"/>
      <w:r w:rsidR="00267D98" w:rsidRPr="00ED2778">
        <w:rPr>
          <w:rFonts w:ascii="Palatino Linotype" w:hAnsi="Palatino Linotype"/>
          <w:b/>
          <w:sz w:val="22"/>
          <w:szCs w:val="22"/>
        </w:rPr>
        <w:t>dne __.__.</w:t>
      </w:r>
      <w:r w:rsidR="00054998" w:rsidRPr="00ED2778">
        <w:rPr>
          <w:rFonts w:ascii="Palatino Linotype" w:hAnsi="Palatino Linotype"/>
          <w:b/>
          <w:sz w:val="22"/>
          <w:szCs w:val="22"/>
        </w:rPr>
        <w:t>____</w:t>
      </w:r>
      <w:proofErr w:type="gramEnd"/>
    </w:p>
    <w:p w:rsidR="00F92A86" w:rsidRPr="00ED2778" w:rsidRDefault="00F92A86" w:rsidP="00780497">
      <w:pPr>
        <w:rPr>
          <w:rFonts w:ascii="Palatino Linotype" w:hAnsi="Palatino Linotype"/>
          <w:sz w:val="22"/>
          <w:szCs w:val="22"/>
        </w:rPr>
      </w:pPr>
    </w:p>
    <w:p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___________________________________</w:t>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rsidR="00054998" w:rsidRPr="00ED2778" w:rsidRDefault="00054998" w:rsidP="00780497">
      <w:pPr>
        <w:tabs>
          <w:tab w:val="left" w:pos="4962"/>
        </w:tabs>
        <w:rPr>
          <w:rStyle w:val="platne1"/>
          <w:rFonts w:ascii="Palatino Linotype" w:hAnsi="Palatino Linotype"/>
          <w:color w:val="FF0000"/>
          <w:sz w:val="22"/>
          <w:szCs w:val="22"/>
        </w:rPr>
      </w:pPr>
      <w:r w:rsidRPr="00ED2778">
        <w:rPr>
          <w:rFonts w:ascii="Palatino Linotype" w:hAnsi="Palatino Linotype"/>
          <w:bCs/>
          <w:sz w:val="22"/>
          <w:szCs w:val="22"/>
          <w:highlight w:val="red"/>
        </w:rPr>
        <w:t>………………………………….………….</w:t>
      </w:r>
      <w:r w:rsidR="00B045C5" w:rsidRPr="00ED2778">
        <w:rPr>
          <w:rFonts w:ascii="Palatino Linotype" w:hAnsi="Palatino Linotype"/>
          <w:b/>
          <w:bCs/>
          <w:iCs/>
          <w:snapToGrid w:val="0"/>
          <w:color w:val="FF0000"/>
          <w:sz w:val="22"/>
          <w:szCs w:val="22"/>
        </w:rPr>
        <w:tab/>
      </w:r>
      <w:r w:rsidR="007105D1">
        <w:rPr>
          <w:rStyle w:val="platne1"/>
          <w:rFonts w:ascii="Palatino Linotype" w:hAnsi="Palatino Linotype"/>
          <w:sz w:val="22"/>
          <w:szCs w:val="22"/>
        </w:rPr>
        <w:t>Pet</w:t>
      </w:r>
      <w:r w:rsidR="008A131C">
        <w:rPr>
          <w:rStyle w:val="platne1"/>
          <w:rFonts w:ascii="Palatino Linotype" w:hAnsi="Palatino Linotype"/>
          <w:sz w:val="22"/>
          <w:szCs w:val="22"/>
        </w:rPr>
        <w:t>r Weinzettl</w:t>
      </w:r>
      <w:r w:rsidR="00F92A86" w:rsidRPr="00E26EE4">
        <w:rPr>
          <w:rFonts w:ascii="Palatino Linotype" w:hAnsi="Palatino Linotype"/>
          <w:b/>
          <w:bCs/>
          <w:iCs/>
          <w:snapToGrid w:val="0"/>
          <w:sz w:val="22"/>
          <w:szCs w:val="22"/>
        </w:rPr>
        <w:t>,</w:t>
      </w:r>
    </w:p>
    <w:p w:rsidR="008B12ED" w:rsidRPr="00ED2778" w:rsidRDefault="00054998" w:rsidP="00780497">
      <w:pPr>
        <w:tabs>
          <w:tab w:val="left" w:pos="4962"/>
        </w:tabs>
        <w:rPr>
          <w:rFonts w:ascii="Palatino Linotype" w:hAnsi="Palatino Linotype"/>
          <w:b/>
          <w:bCs/>
          <w:iCs/>
          <w:sz w:val="24"/>
          <w:szCs w:val="24"/>
        </w:rPr>
      </w:pPr>
      <w:r w:rsidRPr="00ED2778">
        <w:rPr>
          <w:rFonts w:ascii="Palatino Linotype" w:hAnsi="Palatino Linotype"/>
          <w:bCs/>
          <w:sz w:val="22"/>
          <w:szCs w:val="22"/>
          <w:highlight w:val="red"/>
        </w:rPr>
        <w:t>…………………………….……………….</w:t>
      </w:r>
      <w:r w:rsidR="00F92A86" w:rsidRPr="00ED2778">
        <w:rPr>
          <w:rFonts w:ascii="Palatino Linotype" w:hAnsi="Palatino Linotype"/>
          <w:b/>
          <w:bCs/>
          <w:iCs/>
          <w:snapToGrid w:val="0"/>
          <w:sz w:val="22"/>
          <w:szCs w:val="22"/>
        </w:rPr>
        <w:tab/>
      </w:r>
      <w:r w:rsidR="001D6556">
        <w:rPr>
          <w:rStyle w:val="platne1"/>
          <w:rFonts w:ascii="Palatino Linotype" w:hAnsi="Palatino Linotype"/>
          <w:sz w:val="22"/>
          <w:szCs w:val="22"/>
        </w:rPr>
        <w:t>jednatel společnosti</w:t>
      </w:r>
      <w:r w:rsidR="00F92A86" w:rsidRPr="00E26EE4">
        <w:rPr>
          <w:rFonts w:ascii="Palatino Linotype" w:hAnsi="Palatino Linotype"/>
          <w:b/>
          <w:bCs/>
          <w:iCs/>
          <w:snapToGrid w:val="0"/>
          <w:sz w:val="22"/>
          <w:szCs w:val="22"/>
        </w:rPr>
        <w:t>,</w:t>
      </w:r>
      <w:r w:rsidR="00F92A86" w:rsidRPr="00ED2778">
        <w:rPr>
          <w:rStyle w:val="platne1"/>
          <w:rFonts w:ascii="Palatino Linotype" w:hAnsi="Palatino Linotype"/>
          <w:sz w:val="22"/>
          <w:szCs w:val="22"/>
        </w:rPr>
        <w:tab/>
      </w:r>
      <w:r w:rsidR="008B12ED" w:rsidRPr="00ED2778">
        <w:rPr>
          <w:rFonts w:ascii="Palatino Linotype" w:hAnsi="Palatino Linotype"/>
          <w:b/>
          <w:bCs/>
          <w:i/>
        </w:rPr>
        <w:br w:type="page"/>
      </w:r>
    </w:p>
    <w:p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8A131C">
        <w:rPr>
          <w:rFonts w:ascii="Palatino Linotype" w:hAnsi="Palatino Linotype"/>
          <w:b/>
          <w:bCs/>
          <w:sz w:val="22"/>
          <w:szCs w:val="22"/>
        </w:rPr>
        <w:t>4</w:t>
      </w:r>
    </w:p>
    <w:p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proofErr w:type="gramStart"/>
      <w:r w:rsidRPr="00ED2778">
        <w:rPr>
          <w:rFonts w:ascii="Palatino Linotype" w:hAnsi="Palatino Linotype"/>
          <w:i w:val="0"/>
          <w:sz w:val="20"/>
          <w:szCs w:val="20"/>
        </w:rPr>
        <w:t>OBDOBÍ : …</w:t>
      </w:r>
      <w:proofErr w:type="gramEnd"/>
      <w:r w:rsidRPr="00ED2778">
        <w:rPr>
          <w:rFonts w:ascii="Palatino Linotype" w:hAnsi="Palatino Linotype"/>
          <w:i w:val="0"/>
          <w:sz w:val="20"/>
          <w:szCs w:val="20"/>
        </w:rPr>
        <w:t>………………….</w:t>
      </w:r>
    </w:p>
    <w:p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roofErr w:type="gramStart"/>
      <w:r w:rsidRPr="00ED2778">
        <w:rPr>
          <w:rFonts w:ascii="Palatino Linotype" w:hAnsi="Palatino Linotype"/>
          <w:b/>
          <w:i/>
          <w:u w:val="single"/>
        </w:rPr>
        <w:t>…..</w:t>
      </w:r>
      <w:proofErr w:type="gramEnd"/>
    </w:p>
    <w:p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vč.</w:t>
      </w:r>
      <w:proofErr w:type="gramEnd"/>
      <w:r w:rsidRPr="00ED2778">
        <w:rPr>
          <w:rFonts w:ascii="Palatino Linotype" w:hAnsi="Palatino Linotype"/>
        </w:rPr>
        <w:t xml:space="preserve">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9"/>
        <w:gridCol w:w="1985"/>
        <w:gridCol w:w="1889"/>
        <w:gridCol w:w="1938"/>
      </w:tblGrid>
      <w:tr w:rsidR="0015391E" w:rsidRPr="00ED2778"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proofErr w:type="gramStart"/>
            <w:r w:rsidRPr="00ED2778">
              <w:rPr>
                <w:rFonts w:ascii="Palatino Linotype" w:hAnsi="Palatino Linotype"/>
                <w:sz w:val="18"/>
                <w:szCs w:val="18"/>
              </w:rPr>
              <w:t>DPH  …</w:t>
            </w:r>
            <w:proofErr w:type="gramEnd"/>
            <w:r w:rsidRPr="00ED2778">
              <w:rPr>
                <w:rFonts w:ascii="Palatino Linotype" w:hAnsi="Palatino Linotype"/>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r>
    </w:tbl>
    <w:p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proofErr w:type="gramStart"/>
            <w:r w:rsidRPr="00ED2778">
              <w:rPr>
                <w:rFonts w:ascii="Palatino Linotype" w:hAnsi="Palatino Linotype"/>
                <w:b w:val="0"/>
                <w:sz w:val="18"/>
              </w:rPr>
              <w:t>DPH  …</w:t>
            </w:r>
            <w:proofErr w:type="gramEnd"/>
            <w:r w:rsidRPr="00ED2778">
              <w:rPr>
                <w:rFonts w:ascii="Palatino Linotype" w:hAnsi="Palatino Linotype"/>
                <w:b w:val="0"/>
                <w:sz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bl>
    <w:p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roofErr w:type="gramStart"/>
            <w:r w:rsidRPr="00ED2778">
              <w:rPr>
                <w:rFonts w:ascii="Palatino Linotype" w:hAnsi="Palatino Linotype"/>
                <w:b/>
                <w:sz w:val="18"/>
                <w:szCs w:val="18"/>
              </w:rPr>
              <w:t>Kč  bez</w:t>
            </w:r>
            <w:proofErr w:type="gramEnd"/>
            <w:r w:rsidRPr="00ED2778">
              <w:rPr>
                <w:rFonts w:ascii="Palatino Linotype" w:hAnsi="Palatino Linotype"/>
                <w:b/>
                <w:sz w:val="18"/>
                <w:szCs w:val="18"/>
              </w:rPr>
              <w:t xml:space="preserve"> DPH</w:t>
            </w: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Převzatá část díla objednatelem se dále předává zpět do správy zhotoviteli se všemi závazky vyplývajícími z uzavřené SOD, a to za účelem řádného dokončení předmětu díla, vyplývajícího z </w:t>
      </w:r>
      <w:proofErr w:type="gramStart"/>
      <w:r w:rsidRPr="00ED2778">
        <w:rPr>
          <w:rFonts w:ascii="Palatino Linotype" w:hAnsi="Palatino Linotype"/>
          <w:sz w:val="20"/>
          <w:szCs w:val="20"/>
        </w:rPr>
        <w:t>příslušné</w:t>
      </w:r>
      <w:proofErr w:type="gramEnd"/>
      <w:r w:rsidRPr="00ED2778">
        <w:rPr>
          <w:rFonts w:ascii="Palatino Linotype" w:hAnsi="Palatino Linotype"/>
          <w:sz w:val="20"/>
          <w:szCs w:val="20"/>
        </w:rPr>
        <w:t xml:space="preserve"> SOD, dodatku nebo objednávky. </w:t>
      </w:r>
    </w:p>
    <w:p w:rsidR="0015391E" w:rsidRPr="00ED2778" w:rsidRDefault="0015391E" w:rsidP="0015391E">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rsidR="00F92A86" w:rsidRPr="00ED2778" w:rsidRDefault="008A131C" w:rsidP="00965199">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5</w:t>
      </w:r>
    </w:p>
    <w:p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roofErr w:type="gramStart"/>
      <w:r w:rsidR="00965199" w:rsidRPr="00ED2778">
        <w:rPr>
          <w:rFonts w:ascii="Palatino Linotype" w:hAnsi="Palatino Linotype"/>
          <w:b/>
          <w:i/>
          <w:u w:val="single"/>
        </w:rPr>
        <w:t>…..</w:t>
      </w:r>
      <w:proofErr w:type="gramEnd"/>
    </w:p>
    <w:p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roofErr w:type="gramStart"/>
      <w:r w:rsidRPr="00ED2778">
        <w:rPr>
          <w:rFonts w:ascii="Palatino Linotype" w:hAnsi="Palatino Linotype"/>
        </w:rPr>
        <w:t>…..</w:t>
      </w:r>
      <w:proofErr w:type="gramEnd"/>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rPr>
        <w:t>…………………………….…………………………………………………………………………………………</w:t>
      </w:r>
    </w:p>
    <w:p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roofErr w:type="gramStart"/>
      <w:r w:rsidRPr="00ED2778">
        <w:rPr>
          <w:rFonts w:ascii="Palatino Linotype" w:hAnsi="Palatino Linotype"/>
        </w:rPr>
        <w:t>…..…</w:t>
      </w:r>
      <w:proofErr w:type="gramEnd"/>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roofErr w:type="gramStart"/>
      <w:r w:rsidR="00F92A86" w:rsidRPr="00ED2778">
        <w:rPr>
          <w:rFonts w:ascii="Palatino Linotype" w:hAnsi="Palatino Linotype"/>
          <w:b/>
        </w:rPr>
        <w:t>…..</w:t>
      </w:r>
      <w:proofErr w:type="gramEnd"/>
    </w:p>
    <w:p w:rsidR="00F92A86" w:rsidRPr="00ED2778" w:rsidRDefault="00F92A86" w:rsidP="00965199">
      <w:pPr>
        <w:spacing w:before="120" w:after="120"/>
        <w:rPr>
          <w:rFonts w:ascii="Palatino Linotype" w:hAnsi="Palatino Linotype"/>
        </w:rPr>
      </w:pPr>
      <w:proofErr w:type="gramStart"/>
      <w:r w:rsidRPr="00ED2778">
        <w:rPr>
          <w:rFonts w:ascii="Palatino Linotype" w:hAnsi="Palatino Linotype"/>
        </w:rPr>
        <w:t>Poznámka : …</w:t>
      </w:r>
      <w:proofErr w:type="gramEnd"/>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rsidR="00965199" w:rsidRPr="00ED2778" w:rsidRDefault="00965199" w:rsidP="00780497">
      <w:pPr>
        <w:tabs>
          <w:tab w:val="left" w:pos="1418"/>
        </w:tabs>
        <w:rPr>
          <w:rFonts w:ascii="Palatino Linotype" w:hAnsi="Palatino Linotype"/>
          <w:b/>
          <w:sz w:val="22"/>
          <w:szCs w:val="22"/>
        </w:rPr>
      </w:pPr>
    </w:p>
    <w:p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8"/>
      <w:headerReference w:type="default" r:id="rId9"/>
      <w:footerReference w:type="even" r:id="rId10"/>
      <w:footerReference w:type="default" r:id="rId11"/>
      <w:pgSz w:w="11906" w:h="16838"/>
      <w:pgMar w:top="1701" w:right="1134" w:bottom="1418" w:left="1418" w:header="142" w:footer="1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87" w:rsidRDefault="008A5387" w:rsidP="00B01F50">
      <w:r>
        <w:separator/>
      </w:r>
    </w:p>
  </w:endnote>
  <w:endnote w:type="continuationSeparator" w:id="0">
    <w:p w:rsidR="008A5387" w:rsidRDefault="008A5387" w:rsidP="00B01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33238" w:rsidRDefault="00933238"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sidP="009B5807">
    <w:pPr>
      <w:pStyle w:val="Zpat"/>
      <w:framePr w:wrap="around" w:vAnchor="text" w:hAnchor="margin" w:xAlign="right" w:y="1"/>
      <w:rPr>
        <w:rStyle w:val="slostrnky"/>
      </w:rPr>
    </w:pPr>
  </w:p>
  <w:p w:rsidR="00933238" w:rsidRPr="00F42649" w:rsidRDefault="00933238" w:rsidP="00F42649">
    <w:pPr>
      <w:pStyle w:val="Default"/>
      <w:spacing w:before="60"/>
      <w:rPr>
        <w:rFonts w:ascii="Times New Roman" w:hAnsi="Times New Roman" w:cs="Times New Roman"/>
        <w:spacing w:val="20"/>
        <w:sz w:val="20"/>
        <w:szCs w:val="20"/>
        <w:lang w:eastAsia="cs-CZ"/>
      </w:rPr>
    </w:pPr>
    <w:r w:rsidRPr="00232ED6">
      <w:rPr>
        <w:rFonts w:ascii="Times New Roman" w:hAnsi="Times New Roman" w:cs="Times New Roman"/>
        <w:noProof/>
        <w:spacing w:val="20"/>
        <w:sz w:val="20"/>
        <w:szCs w:val="20"/>
        <w:lang w:eastAsia="cs-CZ"/>
      </w:rPr>
      <w:drawing>
        <wp:anchor distT="0" distB="0" distL="114300" distR="114300" simplePos="0" relativeHeight="251670528" behindDoc="1" locked="0" layoutInCell="1" allowOverlap="1">
          <wp:simplePos x="0" y="0"/>
          <wp:positionH relativeFrom="column">
            <wp:posOffset>-125730</wp:posOffset>
          </wp:positionH>
          <wp:positionV relativeFrom="paragraph">
            <wp:posOffset>-743585</wp:posOffset>
          </wp:positionV>
          <wp:extent cx="3086100" cy="965200"/>
          <wp:effectExtent l="19050" t="0" r="0" b="0"/>
          <wp:wrapNone/>
          <wp:docPr id="20"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AppData\Local\Temp\Rar$DIa0.811\CZ_RZ_B_C.jpg"/>
                  <pic:cNvPicPr>
                    <a:picLocks noChangeAspect="1" noChangeArrowheads="1"/>
                  </pic:cNvPicPr>
                </pic:nvPicPr>
                <pic:blipFill>
                  <a:blip r:embed="rId1"/>
                  <a:srcRect/>
                  <a:stretch>
                    <a:fillRect/>
                  </a:stretch>
                </pic:blipFill>
                <pic:spPr bwMode="auto">
                  <a:xfrm>
                    <a:off x="0" y="0"/>
                    <a:ext cx="3086100" cy="962025"/>
                  </a:xfrm>
                  <a:prstGeom prst="rect">
                    <a:avLst/>
                  </a:prstGeom>
                  <a:noFill/>
                  <a:ln w="9525">
                    <a:noFill/>
                    <a:miter lim="800000"/>
                    <a:headEnd/>
                    <a:tailEnd/>
                  </a:ln>
                </pic:spPr>
              </pic:pic>
            </a:graphicData>
          </a:graphic>
        </wp:anchor>
      </w:drawing>
    </w:r>
    <w:r w:rsidRPr="00253D72">
      <w:rPr>
        <w:i/>
        <w:noProof/>
        <w:sz w:val="22"/>
        <w:szCs w:val="22"/>
        <w:lang w:eastAsia="cs-CZ"/>
      </w:rPr>
      <w:pict>
        <v:rect id="Obdélník 1" o:spid="_x0000_s2049" style="position:absolute;margin-left:516.75pt;margin-top:797.95pt;width:27.5pt;height:21.05pt;z-index:25165824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" o:allowincell="f" stroked="f">
          <v:textbox style="mso-next-textbox:#Obdélník 1">
            <w:txbxContent>
              <w:p w:rsidR="00933238" w:rsidRPr="009B37AE" w:rsidRDefault="00933238" w:rsidP="00F42649">
                <w:pPr>
                  <w:pBdr>
                    <w:bottom w:val="single" w:sz="4" w:space="1" w:color="auto"/>
                  </w:pBdr>
                  <w:jc w:val="right"/>
                </w:pPr>
                <w:r>
                  <w:rPr>
                    <w:noProof/>
                  </w:rPr>
                  <w:fldChar w:fldCharType="begin"/>
                </w:r>
                <w:r>
                  <w:rPr>
                    <w:noProof/>
                  </w:rPr>
                  <w:instrText xml:space="preserve"> PAGE   \* MERGEFORMAT </w:instrText>
                </w:r>
                <w:r>
                  <w:rPr>
                    <w:noProof/>
                  </w:rPr>
                  <w:fldChar w:fldCharType="separate"/>
                </w:r>
                <w:r w:rsidR="00225586">
                  <w:rPr>
                    <w:noProof/>
                  </w:rPr>
                  <w:t>1</w:t>
                </w:r>
                <w:r>
                  <w:rPr>
                    <w:noProof/>
                  </w:rPr>
                  <w:fldChar w:fldCharType="end"/>
                </w:r>
              </w:p>
            </w:txbxContent>
          </v:textbox>
          <w10:wrap anchorx="page" anchory="page"/>
        </v:rect>
      </w:pict>
    </w:r>
    <w:r w:rsidRPr="00AC4588">
      <w:rPr>
        <w:rFonts w:ascii="Times New Roman" w:hAnsi="Times New Roman" w:cs="Times New Roman"/>
        <w:noProof/>
        <w:spacing w:val="20"/>
        <w:sz w:val="20"/>
        <w:szCs w:val="20"/>
        <w:lang w:eastAsia="cs-CZ"/>
      </w:rPr>
      <w:drawing>
        <wp:anchor distT="0" distB="0" distL="114300" distR="114300" simplePos="0" relativeHeight="251668480" behindDoc="0" locked="0" layoutInCell="1" allowOverlap="1">
          <wp:simplePos x="0" y="0"/>
          <wp:positionH relativeFrom="column">
            <wp:posOffset>3968412</wp:posOffset>
          </wp:positionH>
          <wp:positionV relativeFrom="paragraph">
            <wp:posOffset>-743987</wp:posOffset>
          </wp:positionV>
          <wp:extent cx="1742352" cy="844952"/>
          <wp:effectExtent l="19050" t="0" r="9525" b="0"/>
          <wp:wrapNone/>
          <wp:docPr id="18"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2"/>
                  <a:srcRect/>
                  <a:stretch>
                    <a:fillRect/>
                  </a:stretch>
                </pic:blipFill>
                <pic:spPr bwMode="auto">
                  <a:xfrm>
                    <a:off x="0" y="0"/>
                    <a:ext cx="1743075" cy="847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87" w:rsidRDefault="008A5387" w:rsidP="00B01F50">
      <w:r>
        <w:separator/>
      </w:r>
    </w:p>
  </w:footnote>
  <w:footnote w:type="continuationSeparator" w:id="0">
    <w:p w:rsidR="008A5387" w:rsidRDefault="008A5387"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Default="0093323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38" w:rsidRPr="00302585" w:rsidRDefault="00933238" w:rsidP="00302585">
    <w:pPr>
      <w:tabs>
        <w:tab w:val="center" w:pos="4536"/>
        <w:tab w:val="right" w:pos="9072"/>
      </w:tabs>
      <w:rPr>
        <w:rFonts w:ascii="Calibri" w:eastAsia="Calibri" w:hAnsi="Calibri"/>
        <w:lang w:eastAsia="en-US"/>
      </w:rPr>
    </w:pPr>
  </w:p>
  <w:p w:rsidR="00933238" w:rsidRDefault="00933238" w:rsidP="00933238">
    <w:pPr>
      <w:tabs>
        <w:tab w:val="center" w:pos="4677"/>
        <w:tab w:val="right" w:pos="8995"/>
      </w:tabs>
      <w:spacing w:before="75" w:after="75"/>
      <w:ind w:left="360" w:right="75"/>
      <w:rPr>
        <w:rFonts w:ascii="Calibri" w:hAnsi="Calibri"/>
      </w:rPr>
    </w:pPr>
    <w:r>
      <w:rPr>
        <w:rFonts w:ascii="Calibri" w:hAnsi="Calibri"/>
        <w:noProof/>
        <w:sz w:val="24"/>
        <w:szCs w:val="24"/>
      </w:rPr>
      <w:drawing>
        <wp:anchor distT="0" distB="0" distL="114300" distR="114300" simplePos="0" relativeHeight="251665408" behindDoc="1" locked="0" layoutInCell="1" allowOverlap="1">
          <wp:simplePos x="0" y="0"/>
          <wp:positionH relativeFrom="column">
            <wp:posOffset>4426116</wp:posOffset>
          </wp:positionH>
          <wp:positionV relativeFrom="paragraph">
            <wp:posOffset>26560</wp:posOffset>
          </wp:positionV>
          <wp:extent cx="1644097" cy="828261"/>
          <wp:effectExtent l="19050" t="0" r="0" b="0"/>
          <wp:wrapNone/>
          <wp:docPr id="16"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644097" cy="828261"/>
                  </a:xfrm>
                  <a:prstGeom prst="rect">
                    <a:avLst/>
                  </a:prstGeom>
                  <a:noFill/>
                  <a:ln w="9525">
                    <a:noFill/>
                    <a:miter lim="800000"/>
                    <a:headEnd/>
                    <a:tailEnd/>
                  </a:ln>
                </pic:spPr>
              </pic:pic>
            </a:graphicData>
          </a:graphic>
        </wp:anchor>
      </w:drawing>
    </w:r>
    <w:r>
      <w:rPr>
        <w:rFonts w:ascii="Calibri" w:hAnsi="Calibri"/>
      </w:rPr>
      <w:tab/>
    </w:r>
  </w:p>
  <w:p w:rsidR="00933238" w:rsidRPr="00351D85"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r>
      <w:rPr>
        <w:rFonts w:ascii="Calibri" w:hAnsi="Calibri" w:cs="Calibri"/>
        <w:b/>
        <w:i/>
        <w:noProof/>
      </w:rPr>
      <w:drawing>
        <wp:anchor distT="0" distB="0" distL="114300" distR="114300" simplePos="0" relativeHeight="251672576" behindDoc="1" locked="0" layoutInCell="1" allowOverlap="1">
          <wp:simplePos x="0" y="0"/>
          <wp:positionH relativeFrom="column">
            <wp:posOffset>53500</wp:posOffset>
          </wp:positionH>
          <wp:positionV relativeFrom="paragraph">
            <wp:posOffset>27727</wp:posOffset>
          </wp:positionV>
          <wp:extent cx="1720228" cy="498764"/>
          <wp:effectExtent l="19050" t="0" r="0" b="0"/>
          <wp:wrapNone/>
          <wp:docPr id="2" name="obrázek 2" descr="https://www.prum.cz/dist/web/images/logo.8a2d01698c595e8412610df433d24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m.cz/dist/web/images/logo.8a2d01698c595e8412610df433d24f08.png"/>
                  <pic:cNvPicPr>
                    <a:picLocks noChangeAspect="1" noChangeArrowheads="1"/>
                  </pic:cNvPicPr>
                </pic:nvPicPr>
                <pic:blipFill>
                  <a:blip r:embed="rId2"/>
                  <a:srcRect/>
                  <a:stretch>
                    <a:fillRect/>
                  </a:stretch>
                </pic:blipFill>
                <pic:spPr bwMode="auto">
                  <a:xfrm>
                    <a:off x="0" y="0"/>
                    <a:ext cx="1720228" cy="498764"/>
                  </a:xfrm>
                  <a:prstGeom prst="rect">
                    <a:avLst/>
                  </a:prstGeom>
                  <a:noFill/>
                  <a:ln w="9525">
                    <a:noFill/>
                    <a:miter lim="800000"/>
                    <a:headEnd/>
                    <a:tailEnd/>
                  </a:ln>
                </pic:spPr>
              </pic:pic>
            </a:graphicData>
          </a:graphic>
        </wp:anchor>
      </w:drawing>
    </w:r>
    <w:r w:rsidRPr="00351D85">
      <w:rPr>
        <w:rFonts w:ascii="Calibri" w:hAnsi="Calibri" w:cs="Calibri"/>
        <w:b/>
        <w:i/>
      </w:rPr>
      <w:t xml:space="preserve"> „ENERGETICKÉ ÚSPORY V OBJEKTU SPOLEČNOSTI </w:t>
    </w: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r w:rsidRPr="00351D85">
      <w:rPr>
        <w:rFonts w:ascii="Calibri" w:hAnsi="Calibri" w:cs="Calibri"/>
        <w:b/>
        <w:i/>
      </w:rPr>
      <w:t>W a WEINZETTL, s.r.o. v SOBĚSLAVI“</w:t>
    </w: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p>
  <w:p w:rsidR="00933238" w:rsidRDefault="00933238" w:rsidP="00933238">
    <w:pPr>
      <w:pBdr>
        <w:bottom w:val="single" w:sz="12" w:space="1" w:color="auto"/>
      </w:pBdr>
      <w:tabs>
        <w:tab w:val="left" w:pos="216"/>
        <w:tab w:val="center" w:pos="4536"/>
        <w:tab w:val="left" w:pos="4678"/>
        <w:tab w:val="right" w:pos="9072"/>
      </w:tabs>
      <w:jc w:val="center"/>
      <w:rPr>
        <w:rFonts w:ascii="Calibri" w:hAnsi="Calibri" w:cs="Calibri"/>
        <w:b/>
        <w:i/>
      </w:rPr>
    </w:pPr>
  </w:p>
  <w:p w:rsidR="00933238" w:rsidRDefault="00933238" w:rsidP="00933238">
    <w:pPr>
      <w:tabs>
        <w:tab w:val="center" w:pos="4536"/>
        <w:tab w:val="right" w:pos="9072"/>
      </w:tabs>
      <w:rPr>
        <w:rFonts w:ascii="Calibri" w:hAnsi="Calibri"/>
        <w: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3.65pt;height:73.65pt" o:bullet="t">
        <v:imagedata r:id="rId1" o:title=""/>
      </v:shape>
    </w:pict>
  </w:numPicBullet>
  <w:abstractNum w:abstractNumId="0">
    <w:nsid w:val="00061A69"/>
    <w:multiLevelType w:val="hybridMultilevel"/>
    <w:tmpl w:val="BEA42430"/>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nsid w:val="06995C0D"/>
    <w:multiLevelType w:val="multilevel"/>
    <w:tmpl w:val="94B42AA4"/>
    <w:lvl w:ilvl="0">
      <w:start w:val="1"/>
      <w:numFmt w:val="decimal"/>
      <w:lvlText w:val="9.%1."/>
      <w:lvlJc w:val="right"/>
      <w:pPr>
        <w:ind w:left="567" w:hanging="283"/>
      </w:pPr>
      <w:rPr>
        <w:rFonts w:hint="default"/>
        <w:b/>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537240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0">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2">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3">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4">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8">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9">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3">
    <w:nsid w:val="4BCB72F0"/>
    <w:multiLevelType w:val="multilevel"/>
    <w:tmpl w:val="65E4504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5">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8">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0">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1">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2">
    <w:nsid w:val="6AB149F6"/>
    <w:multiLevelType w:val="hybridMultilevel"/>
    <w:tmpl w:val="E578DD42"/>
    <w:lvl w:ilvl="0" w:tplc="CB2AB214">
      <w:start w:val="1"/>
      <w:numFmt w:val="lowerLetter"/>
      <w:lvlText w:val="%1)"/>
      <w:lvlJc w:val="left"/>
      <w:pPr>
        <w:ind w:left="1287" w:hanging="360"/>
      </w:pPr>
      <w:rPr>
        <w:rFonts w:hint="default"/>
        <w:sz w:val="22"/>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5">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8">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2">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26"/>
  </w:num>
  <w:num w:numId="2">
    <w:abstractNumId w:val="10"/>
  </w:num>
  <w:num w:numId="3">
    <w:abstractNumId w:val="35"/>
  </w:num>
  <w:num w:numId="4">
    <w:abstractNumId w:val="12"/>
  </w:num>
  <w:num w:numId="5">
    <w:abstractNumId w:val="9"/>
  </w:num>
  <w:num w:numId="6">
    <w:abstractNumId w:val="41"/>
  </w:num>
  <w:num w:numId="7">
    <w:abstractNumId w:val="24"/>
  </w:num>
  <w:num w:numId="8">
    <w:abstractNumId w:val="40"/>
  </w:num>
  <w:num w:numId="9">
    <w:abstractNumId w:val="19"/>
  </w:num>
  <w:num w:numId="10">
    <w:abstractNumId w:val="28"/>
  </w:num>
  <w:num w:numId="11">
    <w:abstractNumId w:val="2"/>
  </w:num>
  <w:num w:numId="12">
    <w:abstractNumId w:val="10"/>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4">
    <w:abstractNumId w:val="7"/>
  </w:num>
  <w:num w:numId="15">
    <w:abstractNumId w:val="37"/>
  </w:num>
  <w:num w:numId="16">
    <w:abstractNumId w:val="26"/>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7">
    <w:abstractNumId w:val="8"/>
  </w:num>
  <w:num w:numId="18">
    <w:abstractNumId w:val="32"/>
  </w:num>
  <w:num w:numId="19">
    <w:abstractNumId w:val="27"/>
  </w:num>
  <w:num w:numId="20">
    <w:abstractNumId w:val="1"/>
  </w:num>
  <w:num w:numId="21">
    <w:abstractNumId w:val="2"/>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2">
    <w:abstractNumId w:val="2"/>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29"/>
  </w:num>
  <w:num w:numId="24">
    <w:abstractNumId w:val="36"/>
  </w:num>
  <w:num w:numId="25">
    <w:abstractNumId w:val="11"/>
  </w:num>
  <w:num w:numId="26">
    <w:abstractNumId w:val="14"/>
  </w:num>
  <w:num w:numId="27">
    <w:abstractNumId w:val="4"/>
  </w:num>
  <w:num w:numId="28">
    <w:abstractNumId w:val="38"/>
  </w:num>
  <w:num w:numId="29">
    <w:abstractNumId w:val="18"/>
  </w:num>
  <w:num w:numId="30">
    <w:abstractNumId w:val="30"/>
  </w:num>
  <w:num w:numId="31">
    <w:abstractNumId w:val="20"/>
  </w:num>
  <w:num w:numId="32">
    <w:abstractNumId w:val="31"/>
  </w:num>
  <w:num w:numId="33">
    <w:abstractNumId w:val="42"/>
  </w:num>
  <w:num w:numId="34">
    <w:abstractNumId w:val="22"/>
  </w:num>
  <w:num w:numId="35">
    <w:abstractNumId w:val="25"/>
  </w:num>
  <w:num w:numId="36">
    <w:abstractNumId w:val="21"/>
  </w:num>
  <w:num w:numId="37">
    <w:abstractNumId w:val="17"/>
  </w:num>
  <w:num w:numId="38">
    <w:abstractNumId w:val="3"/>
  </w:num>
  <w:num w:numId="39">
    <w:abstractNumId w:val="16"/>
  </w:num>
  <w:num w:numId="40">
    <w:abstractNumId w:val="39"/>
  </w:num>
  <w:num w:numId="41">
    <w:abstractNumId w:val="33"/>
  </w:num>
  <w:num w:numId="42">
    <w:abstractNumId w:val="34"/>
  </w:num>
  <w:num w:numId="43">
    <w:abstractNumId w:val="6"/>
  </w:num>
  <w:num w:numId="44">
    <w:abstractNumId w:val="13"/>
  </w:num>
  <w:num w:numId="45">
    <w:abstractNumId w:val="5"/>
  </w:num>
  <w:num w:numId="46">
    <w:abstractNumId w:val="0"/>
  </w:num>
  <w:num w:numId="47">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676"/>
    <w:rsid w:val="00033C4A"/>
    <w:rsid w:val="0003509B"/>
    <w:rsid w:val="00035BDB"/>
    <w:rsid w:val="00037812"/>
    <w:rsid w:val="00037D55"/>
    <w:rsid w:val="00040FF6"/>
    <w:rsid w:val="00046A2F"/>
    <w:rsid w:val="00052A05"/>
    <w:rsid w:val="00053826"/>
    <w:rsid w:val="00054998"/>
    <w:rsid w:val="000562CD"/>
    <w:rsid w:val="00057A79"/>
    <w:rsid w:val="000606CB"/>
    <w:rsid w:val="0006375C"/>
    <w:rsid w:val="000644A3"/>
    <w:rsid w:val="00071847"/>
    <w:rsid w:val="000732B7"/>
    <w:rsid w:val="00077403"/>
    <w:rsid w:val="00082DC1"/>
    <w:rsid w:val="00083FEC"/>
    <w:rsid w:val="00084CE9"/>
    <w:rsid w:val="00091662"/>
    <w:rsid w:val="0009206F"/>
    <w:rsid w:val="00093767"/>
    <w:rsid w:val="000957B2"/>
    <w:rsid w:val="0009798F"/>
    <w:rsid w:val="000A01A7"/>
    <w:rsid w:val="000A0ABF"/>
    <w:rsid w:val="000A5363"/>
    <w:rsid w:val="000A6410"/>
    <w:rsid w:val="000B0CA0"/>
    <w:rsid w:val="000B0CA4"/>
    <w:rsid w:val="000B6B36"/>
    <w:rsid w:val="000C270A"/>
    <w:rsid w:val="000C2D43"/>
    <w:rsid w:val="000C3602"/>
    <w:rsid w:val="000C4472"/>
    <w:rsid w:val="000C4623"/>
    <w:rsid w:val="000C7405"/>
    <w:rsid w:val="000C7BAE"/>
    <w:rsid w:val="000D3C15"/>
    <w:rsid w:val="000D548B"/>
    <w:rsid w:val="000D6FA9"/>
    <w:rsid w:val="000D7C3F"/>
    <w:rsid w:val="000E55AA"/>
    <w:rsid w:val="000F489E"/>
    <w:rsid w:val="000F5CEA"/>
    <w:rsid w:val="00106A73"/>
    <w:rsid w:val="00107846"/>
    <w:rsid w:val="00110183"/>
    <w:rsid w:val="00112C16"/>
    <w:rsid w:val="00114D1C"/>
    <w:rsid w:val="00114EBD"/>
    <w:rsid w:val="00115B39"/>
    <w:rsid w:val="001214E0"/>
    <w:rsid w:val="00121D53"/>
    <w:rsid w:val="001238ED"/>
    <w:rsid w:val="001305B3"/>
    <w:rsid w:val="001323CB"/>
    <w:rsid w:val="00136962"/>
    <w:rsid w:val="00145044"/>
    <w:rsid w:val="00150497"/>
    <w:rsid w:val="00151376"/>
    <w:rsid w:val="00152BA7"/>
    <w:rsid w:val="001533CE"/>
    <w:rsid w:val="0015391E"/>
    <w:rsid w:val="00154ED7"/>
    <w:rsid w:val="001600DD"/>
    <w:rsid w:val="00161CB9"/>
    <w:rsid w:val="0016542F"/>
    <w:rsid w:val="00170DF4"/>
    <w:rsid w:val="00174CDD"/>
    <w:rsid w:val="00174E6A"/>
    <w:rsid w:val="00175C43"/>
    <w:rsid w:val="001812E9"/>
    <w:rsid w:val="001824F9"/>
    <w:rsid w:val="00183525"/>
    <w:rsid w:val="00183794"/>
    <w:rsid w:val="00186A8D"/>
    <w:rsid w:val="0018780A"/>
    <w:rsid w:val="001A2847"/>
    <w:rsid w:val="001A6A7F"/>
    <w:rsid w:val="001A70D3"/>
    <w:rsid w:val="001A794D"/>
    <w:rsid w:val="001B7FB0"/>
    <w:rsid w:val="001C4CE8"/>
    <w:rsid w:val="001D2BD1"/>
    <w:rsid w:val="001D6556"/>
    <w:rsid w:val="001E133E"/>
    <w:rsid w:val="001E43E4"/>
    <w:rsid w:val="001F1032"/>
    <w:rsid w:val="001F14F0"/>
    <w:rsid w:val="001F2B91"/>
    <w:rsid w:val="001F3461"/>
    <w:rsid w:val="001F383B"/>
    <w:rsid w:val="001F3C80"/>
    <w:rsid w:val="002007DE"/>
    <w:rsid w:val="00203BE5"/>
    <w:rsid w:val="00204987"/>
    <w:rsid w:val="002125EC"/>
    <w:rsid w:val="00213A0F"/>
    <w:rsid w:val="00215265"/>
    <w:rsid w:val="00216DDD"/>
    <w:rsid w:val="002202DB"/>
    <w:rsid w:val="002218AF"/>
    <w:rsid w:val="002251D0"/>
    <w:rsid w:val="00225586"/>
    <w:rsid w:val="00232ED6"/>
    <w:rsid w:val="0023309C"/>
    <w:rsid w:val="002331A8"/>
    <w:rsid w:val="00234E55"/>
    <w:rsid w:val="00235B9B"/>
    <w:rsid w:val="00236C23"/>
    <w:rsid w:val="00241A81"/>
    <w:rsid w:val="00245284"/>
    <w:rsid w:val="002502D0"/>
    <w:rsid w:val="0025200B"/>
    <w:rsid w:val="00252E63"/>
    <w:rsid w:val="00253D72"/>
    <w:rsid w:val="0025587A"/>
    <w:rsid w:val="00256542"/>
    <w:rsid w:val="00256787"/>
    <w:rsid w:val="00267839"/>
    <w:rsid w:val="00267D98"/>
    <w:rsid w:val="00270A04"/>
    <w:rsid w:val="00281298"/>
    <w:rsid w:val="00283872"/>
    <w:rsid w:val="00283BC9"/>
    <w:rsid w:val="00284896"/>
    <w:rsid w:val="00291680"/>
    <w:rsid w:val="002943EE"/>
    <w:rsid w:val="002970E0"/>
    <w:rsid w:val="002A19D8"/>
    <w:rsid w:val="002A678B"/>
    <w:rsid w:val="002A7B2B"/>
    <w:rsid w:val="002B0F9C"/>
    <w:rsid w:val="002B20E9"/>
    <w:rsid w:val="002B24A5"/>
    <w:rsid w:val="002B2FD5"/>
    <w:rsid w:val="002B70EB"/>
    <w:rsid w:val="002C1320"/>
    <w:rsid w:val="002C4470"/>
    <w:rsid w:val="002C4B21"/>
    <w:rsid w:val="002C6B98"/>
    <w:rsid w:val="002C73A4"/>
    <w:rsid w:val="002D000B"/>
    <w:rsid w:val="002D0EE7"/>
    <w:rsid w:val="002D13E4"/>
    <w:rsid w:val="002D451E"/>
    <w:rsid w:val="002E0591"/>
    <w:rsid w:val="002E3127"/>
    <w:rsid w:val="002E4285"/>
    <w:rsid w:val="002E58A4"/>
    <w:rsid w:val="002F1FBC"/>
    <w:rsid w:val="002F2A20"/>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25F0"/>
    <w:rsid w:val="00323668"/>
    <w:rsid w:val="00325E58"/>
    <w:rsid w:val="00330E5B"/>
    <w:rsid w:val="003345DB"/>
    <w:rsid w:val="0034288A"/>
    <w:rsid w:val="0035056D"/>
    <w:rsid w:val="003579EE"/>
    <w:rsid w:val="00357A26"/>
    <w:rsid w:val="00364342"/>
    <w:rsid w:val="00372E84"/>
    <w:rsid w:val="0037588B"/>
    <w:rsid w:val="003760C4"/>
    <w:rsid w:val="00376B84"/>
    <w:rsid w:val="00380FE9"/>
    <w:rsid w:val="0038167A"/>
    <w:rsid w:val="00382731"/>
    <w:rsid w:val="00384E14"/>
    <w:rsid w:val="003860B1"/>
    <w:rsid w:val="00390422"/>
    <w:rsid w:val="00393AC0"/>
    <w:rsid w:val="00396F2F"/>
    <w:rsid w:val="00397A7C"/>
    <w:rsid w:val="003A22BD"/>
    <w:rsid w:val="003A558A"/>
    <w:rsid w:val="003B100E"/>
    <w:rsid w:val="003B1B20"/>
    <w:rsid w:val="003B6BAC"/>
    <w:rsid w:val="003B6BB3"/>
    <w:rsid w:val="003B7953"/>
    <w:rsid w:val="003C1AB0"/>
    <w:rsid w:val="003C1BBE"/>
    <w:rsid w:val="003C5102"/>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4BFB"/>
    <w:rsid w:val="0041706B"/>
    <w:rsid w:val="004217BA"/>
    <w:rsid w:val="00424EDF"/>
    <w:rsid w:val="00426447"/>
    <w:rsid w:val="00430452"/>
    <w:rsid w:val="004328D1"/>
    <w:rsid w:val="00435D2C"/>
    <w:rsid w:val="00441059"/>
    <w:rsid w:val="0044144E"/>
    <w:rsid w:val="00441B02"/>
    <w:rsid w:val="00441BE2"/>
    <w:rsid w:val="0044213D"/>
    <w:rsid w:val="0044379C"/>
    <w:rsid w:val="004437CA"/>
    <w:rsid w:val="00447C09"/>
    <w:rsid w:val="004524D5"/>
    <w:rsid w:val="00455919"/>
    <w:rsid w:val="00464343"/>
    <w:rsid w:val="00465547"/>
    <w:rsid w:val="004743A3"/>
    <w:rsid w:val="00480F87"/>
    <w:rsid w:val="00484E59"/>
    <w:rsid w:val="00486E9A"/>
    <w:rsid w:val="00490113"/>
    <w:rsid w:val="00496B54"/>
    <w:rsid w:val="004978D2"/>
    <w:rsid w:val="004A0394"/>
    <w:rsid w:val="004A05AA"/>
    <w:rsid w:val="004A15CF"/>
    <w:rsid w:val="004A253E"/>
    <w:rsid w:val="004A2954"/>
    <w:rsid w:val="004A47A7"/>
    <w:rsid w:val="004A6AF5"/>
    <w:rsid w:val="004A7FA3"/>
    <w:rsid w:val="004B0C32"/>
    <w:rsid w:val="004B4310"/>
    <w:rsid w:val="004C14F3"/>
    <w:rsid w:val="004C3F1A"/>
    <w:rsid w:val="004D0D34"/>
    <w:rsid w:val="004D1A4A"/>
    <w:rsid w:val="004D4876"/>
    <w:rsid w:val="004E338D"/>
    <w:rsid w:val="004F2E7B"/>
    <w:rsid w:val="004F61E3"/>
    <w:rsid w:val="00502435"/>
    <w:rsid w:val="00506AFD"/>
    <w:rsid w:val="00506ED3"/>
    <w:rsid w:val="00511A96"/>
    <w:rsid w:val="005152F0"/>
    <w:rsid w:val="005178E4"/>
    <w:rsid w:val="00522F27"/>
    <w:rsid w:val="00524513"/>
    <w:rsid w:val="0052759A"/>
    <w:rsid w:val="00532100"/>
    <w:rsid w:val="00536D2B"/>
    <w:rsid w:val="00542D72"/>
    <w:rsid w:val="00544D76"/>
    <w:rsid w:val="00545B0C"/>
    <w:rsid w:val="00551395"/>
    <w:rsid w:val="00551A6D"/>
    <w:rsid w:val="00552909"/>
    <w:rsid w:val="005557D1"/>
    <w:rsid w:val="00555894"/>
    <w:rsid w:val="005632B8"/>
    <w:rsid w:val="005653E6"/>
    <w:rsid w:val="005719EF"/>
    <w:rsid w:val="00572417"/>
    <w:rsid w:val="0057696D"/>
    <w:rsid w:val="00577439"/>
    <w:rsid w:val="005814D5"/>
    <w:rsid w:val="00581D89"/>
    <w:rsid w:val="00585254"/>
    <w:rsid w:val="005859CE"/>
    <w:rsid w:val="00587E31"/>
    <w:rsid w:val="00597FA3"/>
    <w:rsid w:val="005A399E"/>
    <w:rsid w:val="005A70CF"/>
    <w:rsid w:val="005B0FC1"/>
    <w:rsid w:val="005B30C2"/>
    <w:rsid w:val="005B6598"/>
    <w:rsid w:val="005B7180"/>
    <w:rsid w:val="005C2CC6"/>
    <w:rsid w:val="005C2E44"/>
    <w:rsid w:val="005C5622"/>
    <w:rsid w:val="005C5AB3"/>
    <w:rsid w:val="005D0B52"/>
    <w:rsid w:val="005D255E"/>
    <w:rsid w:val="005E1212"/>
    <w:rsid w:val="005E3972"/>
    <w:rsid w:val="005E5891"/>
    <w:rsid w:val="005F0193"/>
    <w:rsid w:val="005F09FE"/>
    <w:rsid w:val="005F3024"/>
    <w:rsid w:val="005F35F4"/>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3F00"/>
    <w:rsid w:val="006242B2"/>
    <w:rsid w:val="00626F13"/>
    <w:rsid w:val="00642B8E"/>
    <w:rsid w:val="00642E8D"/>
    <w:rsid w:val="00650656"/>
    <w:rsid w:val="00661012"/>
    <w:rsid w:val="00662EE5"/>
    <w:rsid w:val="006656CF"/>
    <w:rsid w:val="006664E5"/>
    <w:rsid w:val="00670DFA"/>
    <w:rsid w:val="00673445"/>
    <w:rsid w:val="00674134"/>
    <w:rsid w:val="0067601B"/>
    <w:rsid w:val="006779D2"/>
    <w:rsid w:val="0068295C"/>
    <w:rsid w:val="00682B90"/>
    <w:rsid w:val="00694FDC"/>
    <w:rsid w:val="00695323"/>
    <w:rsid w:val="006957B4"/>
    <w:rsid w:val="006A0639"/>
    <w:rsid w:val="006A092B"/>
    <w:rsid w:val="006B1933"/>
    <w:rsid w:val="006B1D1D"/>
    <w:rsid w:val="006B3A79"/>
    <w:rsid w:val="006B4BDC"/>
    <w:rsid w:val="006C0477"/>
    <w:rsid w:val="006C145C"/>
    <w:rsid w:val="006C21A9"/>
    <w:rsid w:val="006C4E42"/>
    <w:rsid w:val="006C5689"/>
    <w:rsid w:val="006D612D"/>
    <w:rsid w:val="006E55B1"/>
    <w:rsid w:val="006E661A"/>
    <w:rsid w:val="006E768F"/>
    <w:rsid w:val="006F0A94"/>
    <w:rsid w:val="006F64D1"/>
    <w:rsid w:val="00700B41"/>
    <w:rsid w:val="00704B3B"/>
    <w:rsid w:val="007070BB"/>
    <w:rsid w:val="007079B0"/>
    <w:rsid w:val="00707D01"/>
    <w:rsid w:val="0071024F"/>
    <w:rsid w:val="007105D1"/>
    <w:rsid w:val="00710EA9"/>
    <w:rsid w:val="00711531"/>
    <w:rsid w:val="007168B8"/>
    <w:rsid w:val="00716E05"/>
    <w:rsid w:val="00720D8F"/>
    <w:rsid w:val="00721CDC"/>
    <w:rsid w:val="00722A9C"/>
    <w:rsid w:val="00726071"/>
    <w:rsid w:val="00731B05"/>
    <w:rsid w:val="00733B8C"/>
    <w:rsid w:val="007414E3"/>
    <w:rsid w:val="007433D1"/>
    <w:rsid w:val="0074727E"/>
    <w:rsid w:val="00750F26"/>
    <w:rsid w:val="00751AE3"/>
    <w:rsid w:val="00757433"/>
    <w:rsid w:val="00761B59"/>
    <w:rsid w:val="00762F2E"/>
    <w:rsid w:val="00764CB4"/>
    <w:rsid w:val="0077117A"/>
    <w:rsid w:val="00775D93"/>
    <w:rsid w:val="00780497"/>
    <w:rsid w:val="007848FB"/>
    <w:rsid w:val="00796241"/>
    <w:rsid w:val="007A29B2"/>
    <w:rsid w:val="007A6782"/>
    <w:rsid w:val="007A7BB5"/>
    <w:rsid w:val="007B31DA"/>
    <w:rsid w:val="007B4C1B"/>
    <w:rsid w:val="007C243E"/>
    <w:rsid w:val="007D6216"/>
    <w:rsid w:val="007E4BB1"/>
    <w:rsid w:val="007E5022"/>
    <w:rsid w:val="007F2F18"/>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64AB"/>
    <w:rsid w:val="00817893"/>
    <w:rsid w:val="00820545"/>
    <w:rsid w:val="00821126"/>
    <w:rsid w:val="00824788"/>
    <w:rsid w:val="00824BFF"/>
    <w:rsid w:val="00826571"/>
    <w:rsid w:val="00827AD7"/>
    <w:rsid w:val="008309E4"/>
    <w:rsid w:val="00831B98"/>
    <w:rsid w:val="00834BB5"/>
    <w:rsid w:val="00835356"/>
    <w:rsid w:val="00836765"/>
    <w:rsid w:val="0085026F"/>
    <w:rsid w:val="00851C07"/>
    <w:rsid w:val="00857C75"/>
    <w:rsid w:val="00862180"/>
    <w:rsid w:val="008672C9"/>
    <w:rsid w:val="008725E7"/>
    <w:rsid w:val="008734DD"/>
    <w:rsid w:val="008829ED"/>
    <w:rsid w:val="00884EEB"/>
    <w:rsid w:val="0088557F"/>
    <w:rsid w:val="008856E6"/>
    <w:rsid w:val="00886D2E"/>
    <w:rsid w:val="00895248"/>
    <w:rsid w:val="00897625"/>
    <w:rsid w:val="0089788E"/>
    <w:rsid w:val="00897F14"/>
    <w:rsid w:val="008A131C"/>
    <w:rsid w:val="008A5387"/>
    <w:rsid w:val="008B12ED"/>
    <w:rsid w:val="008B3BB1"/>
    <w:rsid w:val="008B7E5E"/>
    <w:rsid w:val="008C3785"/>
    <w:rsid w:val="008C3DDC"/>
    <w:rsid w:val="008C4841"/>
    <w:rsid w:val="008C49CB"/>
    <w:rsid w:val="008C4DD4"/>
    <w:rsid w:val="008C5424"/>
    <w:rsid w:val="008D3DD8"/>
    <w:rsid w:val="008D3E41"/>
    <w:rsid w:val="008D6808"/>
    <w:rsid w:val="008D764E"/>
    <w:rsid w:val="008E2E3E"/>
    <w:rsid w:val="008F6822"/>
    <w:rsid w:val="008F6EA0"/>
    <w:rsid w:val="008F78D7"/>
    <w:rsid w:val="00901868"/>
    <w:rsid w:val="00902CC7"/>
    <w:rsid w:val="0090471E"/>
    <w:rsid w:val="00910C14"/>
    <w:rsid w:val="009131A4"/>
    <w:rsid w:val="00916AA5"/>
    <w:rsid w:val="00920BC6"/>
    <w:rsid w:val="00924220"/>
    <w:rsid w:val="00924A8A"/>
    <w:rsid w:val="00927686"/>
    <w:rsid w:val="0093018B"/>
    <w:rsid w:val="00932CB0"/>
    <w:rsid w:val="00933238"/>
    <w:rsid w:val="0093650E"/>
    <w:rsid w:val="00936D00"/>
    <w:rsid w:val="0094104E"/>
    <w:rsid w:val="009429F0"/>
    <w:rsid w:val="00944028"/>
    <w:rsid w:val="0094581C"/>
    <w:rsid w:val="00950F81"/>
    <w:rsid w:val="00952DC8"/>
    <w:rsid w:val="0095428E"/>
    <w:rsid w:val="009606BF"/>
    <w:rsid w:val="00961849"/>
    <w:rsid w:val="00962FB4"/>
    <w:rsid w:val="00965199"/>
    <w:rsid w:val="00970415"/>
    <w:rsid w:val="00972DE9"/>
    <w:rsid w:val="00973FBC"/>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6E00"/>
    <w:rsid w:val="009D7D08"/>
    <w:rsid w:val="009E687C"/>
    <w:rsid w:val="009E6DAA"/>
    <w:rsid w:val="009F20FB"/>
    <w:rsid w:val="009F24F9"/>
    <w:rsid w:val="009F3907"/>
    <w:rsid w:val="009F589F"/>
    <w:rsid w:val="009F7818"/>
    <w:rsid w:val="00A10208"/>
    <w:rsid w:val="00A10CDD"/>
    <w:rsid w:val="00A12871"/>
    <w:rsid w:val="00A17FA2"/>
    <w:rsid w:val="00A209D5"/>
    <w:rsid w:val="00A2191C"/>
    <w:rsid w:val="00A22AEA"/>
    <w:rsid w:val="00A242A7"/>
    <w:rsid w:val="00A245CB"/>
    <w:rsid w:val="00A24EDD"/>
    <w:rsid w:val="00A316DC"/>
    <w:rsid w:val="00A32512"/>
    <w:rsid w:val="00A349BB"/>
    <w:rsid w:val="00A37DEE"/>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4F31"/>
    <w:rsid w:val="00AB5459"/>
    <w:rsid w:val="00AB5FFA"/>
    <w:rsid w:val="00AC1322"/>
    <w:rsid w:val="00AC4588"/>
    <w:rsid w:val="00AD45F0"/>
    <w:rsid w:val="00AD4E22"/>
    <w:rsid w:val="00AD742C"/>
    <w:rsid w:val="00AE3633"/>
    <w:rsid w:val="00AE621D"/>
    <w:rsid w:val="00AE6714"/>
    <w:rsid w:val="00AF1940"/>
    <w:rsid w:val="00AF3DA2"/>
    <w:rsid w:val="00AF56C5"/>
    <w:rsid w:val="00AF58E8"/>
    <w:rsid w:val="00AF5C2D"/>
    <w:rsid w:val="00AF669A"/>
    <w:rsid w:val="00AF77ED"/>
    <w:rsid w:val="00B01F50"/>
    <w:rsid w:val="00B02F42"/>
    <w:rsid w:val="00B045C5"/>
    <w:rsid w:val="00B04937"/>
    <w:rsid w:val="00B07BE9"/>
    <w:rsid w:val="00B11B09"/>
    <w:rsid w:val="00B11B38"/>
    <w:rsid w:val="00B222B0"/>
    <w:rsid w:val="00B2244A"/>
    <w:rsid w:val="00B30BD7"/>
    <w:rsid w:val="00B31C57"/>
    <w:rsid w:val="00B350B9"/>
    <w:rsid w:val="00B37D2E"/>
    <w:rsid w:val="00B41E91"/>
    <w:rsid w:val="00B43F49"/>
    <w:rsid w:val="00B444A1"/>
    <w:rsid w:val="00B46D84"/>
    <w:rsid w:val="00B549C2"/>
    <w:rsid w:val="00B561D0"/>
    <w:rsid w:val="00B57AF4"/>
    <w:rsid w:val="00B65E2A"/>
    <w:rsid w:val="00B67B2D"/>
    <w:rsid w:val="00B7102D"/>
    <w:rsid w:val="00B73573"/>
    <w:rsid w:val="00B75796"/>
    <w:rsid w:val="00B75D5B"/>
    <w:rsid w:val="00B766AE"/>
    <w:rsid w:val="00B77BFC"/>
    <w:rsid w:val="00B809FF"/>
    <w:rsid w:val="00B820B0"/>
    <w:rsid w:val="00B823C2"/>
    <w:rsid w:val="00B82590"/>
    <w:rsid w:val="00B942D7"/>
    <w:rsid w:val="00BA499C"/>
    <w:rsid w:val="00BB51C3"/>
    <w:rsid w:val="00BB642F"/>
    <w:rsid w:val="00BC21F5"/>
    <w:rsid w:val="00BC7084"/>
    <w:rsid w:val="00BC7A01"/>
    <w:rsid w:val="00BD5564"/>
    <w:rsid w:val="00BD61BC"/>
    <w:rsid w:val="00BE4527"/>
    <w:rsid w:val="00BE7BD7"/>
    <w:rsid w:val="00BF1144"/>
    <w:rsid w:val="00BF253B"/>
    <w:rsid w:val="00BF3DF9"/>
    <w:rsid w:val="00BF47DB"/>
    <w:rsid w:val="00BF4BB3"/>
    <w:rsid w:val="00BF5CA2"/>
    <w:rsid w:val="00BF61E1"/>
    <w:rsid w:val="00C04CAF"/>
    <w:rsid w:val="00C06980"/>
    <w:rsid w:val="00C10BDE"/>
    <w:rsid w:val="00C10CF8"/>
    <w:rsid w:val="00C1436E"/>
    <w:rsid w:val="00C1705D"/>
    <w:rsid w:val="00C200E7"/>
    <w:rsid w:val="00C20379"/>
    <w:rsid w:val="00C204C3"/>
    <w:rsid w:val="00C209BE"/>
    <w:rsid w:val="00C22E0B"/>
    <w:rsid w:val="00C35699"/>
    <w:rsid w:val="00C371E9"/>
    <w:rsid w:val="00C42E0C"/>
    <w:rsid w:val="00C43633"/>
    <w:rsid w:val="00C4791D"/>
    <w:rsid w:val="00C51976"/>
    <w:rsid w:val="00C52BCA"/>
    <w:rsid w:val="00C5557D"/>
    <w:rsid w:val="00C62BEB"/>
    <w:rsid w:val="00C63618"/>
    <w:rsid w:val="00C63FB3"/>
    <w:rsid w:val="00C75A98"/>
    <w:rsid w:val="00C76225"/>
    <w:rsid w:val="00C76E36"/>
    <w:rsid w:val="00C86630"/>
    <w:rsid w:val="00C904FA"/>
    <w:rsid w:val="00C91A06"/>
    <w:rsid w:val="00C91E16"/>
    <w:rsid w:val="00C93220"/>
    <w:rsid w:val="00C962F3"/>
    <w:rsid w:val="00C97707"/>
    <w:rsid w:val="00C97789"/>
    <w:rsid w:val="00CA739F"/>
    <w:rsid w:val="00CA7707"/>
    <w:rsid w:val="00CA7F5C"/>
    <w:rsid w:val="00CB1ECA"/>
    <w:rsid w:val="00CB3341"/>
    <w:rsid w:val="00CB350C"/>
    <w:rsid w:val="00CB7F3C"/>
    <w:rsid w:val="00CC03AB"/>
    <w:rsid w:val="00CC23B4"/>
    <w:rsid w:val="00CC2E62"/>
    <w:rsid w:val="00CC4768"/>
    <w:rsid w:val="00CC4C56"/>
    <w:rsid w:val="00CD36A4"/>
    <w:rsid w:val="00CD4F60"/>
    <w:rsid w:val="00CD5574"/>
    <w:rsid w:val="00CE225F"/>
    <w:rsid w:val="00CE3CA8"/>
    <w:rsid w:val="00CE6768"/>
    <w:rsid w:val="00CF37AF"/>
    <w:rsid w:val="00CF7697"/>
    <w:rsid w:val="00CF7BC0"/>
    <w:rsid w:val="00D00483"/>
    <w:rsid w:val="00D0119F"/>
    <w:rsid w:val="00D01B59"/>
    <w:rsid w:val="00D037D8"/>
    <w:rsid w:val="00D03BCE"/>
    <w:rsid w:val="00D03C68"/>
    <w:rsid w:val="00D0608B"/>
    <w:rsid w:val="00D105C3"/>
    <w:rsid w:val="00D10AF7"/>
    <w:rsid w:val="00D12D78"/>
    <w:rsid w:val="00D137F0"/>
    <w:rsid w:val="00D17609"/>
    <w:rsid w:val="00D265C3"/>
    <w:rsid w:val="00D32431"/>
    <w:rsid w:val="00D3262C"/>
    <w:rsid w:val="00D33E0D"/>
    <w:rsid w:val="00D3478E"/>
    <w:rsid w:val="00D34D37"/>
    <w:rsid w:val="00D350DB"/>
    <w:rsid w:val="00D356D8"/>
    <w:rsid w:val="00D3692D"/>
    <w:rsid w:val="00D44712"/>
    <w:rsid w:val="00D505F8"/>
    <w:rsid w:val="00D51990"/>
    <w:rsid w:val="00D568ED"/>
    <w:rsid w:val="00D568F7"/>
    <w:rsid w:val="00D61B97"/>
    <w:rsid w:val="00D6294E"/>
    <w:rsid w:val="00D638F2"/>
    <w:rsid w:val="00D67358"/>
    <w:rsid w:val="00D67644"/>
    <w:rsid w:val="00D7111E"/>
    <w:rsid w:val="00D777CE"/>
    <w:rsid w:val="00D8285F"/>
    <w:rsid w:val="00D830B3"/>
    <w:rsid w:val="00D9184F"/>
    <w:rsid w:val="00D9336A"/>
    <w:rsid w:val="00D93931"/>
    <w:rsid w:val="00D97EDE"/>
    <w:rsid w:val="00DA47BB"/>
    <w:rsid w:val="00DB333F"/>
    <w:rsid w:val="00DB3FB5"/>
    <w:rsid w:val="00DB474B"/>
    <w:rsid w:val="00DB52E4"/>
    <w:rsid w:val="00DB688D"/>
    <w:rsid w:val="00DB6DF9"/>
    <w:rsid w:val="00DC11FE"/>
    <w:rsid w:val="00DC1E49"/>
    <w:rsid w:val="00DC2723"/>
    <w:rsid w:val="00DC5E69"/>
    <w:rsid w:val="00DC751F"/>
    <w:rsid w:val="00DC7893"/>
    <w:rsid w:val="00DD1566"/>
    <w:rsid w:val="00DD15C1"/>
    <w:rsid w:val="00DD1945"/>
    <w:rsid w:val="00DD32D5"/>
    <w:rsid w:val="00DD67A4"/>
    <w:rsid w:val="00DE2234"/>
    <w:rsid w:val="00DE6A97"/>
    <w:rsid w:val="00DE76BB"/>
    <w:rsid w:val="00DF0AC6"/>
    <w:rsid w:val="00DF26D9"/>
    <w:rsid w:val="00DF6246"/>
    <w:rsid w:val="00DF7766"/>
    <w:rsid w:val="00E100B8"/>
    <w:rsid w:val="00E12A5E"/>
    <w:rsid w:val="00E13FEB"/>
    <w:rsid w:val="00E23E8D"/>
    <w:rsid w:val="00E24BC6"/>
    <w:rsid w:val="00E25147"/>
    <w:rsid w:val="00E26EE4"/>
    <w:rsid w:val="00E27603"/>
    <w:rsid w:val="00E325E0"/>
    <w:rsid w:val="00E327E6"/>
    <w:rsid w:val="00E349BE"/>
    <w:rsid w:val="00E37649"/>
    <w:rsid w:val="00E4047A"/>
    <w:rsid w:val="00E40504"/>
    <w:rsid w:val="00E434D8"/>
    <w:rsid w:val="00E45B5B"/>
    <w:rsid w:val="00E460CB"/>
    <w:rsid w:val="00E46BD4"/>
    <w:rsid w:val="00E4792F"/>
    <w:rsid w:val="00E53709"/>
    <w:rsid w:val="00E5753A"/>
    <w:rsid w:val="00E57AF0"/>
    <w:rsid w:val="00E60D0D"/>
    <w:rsid w:val="00E63D34"/>
    <w:rsid w:val="00E71D75"/>
    <w:rsid w:val="00E802D3"/>
    <w:rsid w:val="00E82C93"/>
    <w:rsid w:val="00E83D2D"/>
    <w:rsid w:val="00E83FA9"/>
    <w:rsid w:val="00E84783"/>
    <w:rsid w:val="00E85CAC"/>
    <w:rsid w:val="00E872C8"/>
    <w:rsid w:val="00E91DA4"/>
    <w:rsid w:val="00E94D08"/>
    <w:rsid w:val="00E96324"/>
    <w:rsid w:val="00E96A11"/>
    <w:rsid w:val="00E96F48"/>
    <w:rsid w:val="00EA0774"/>
    <w:rsid w:val="00EA0EB7"/>
    <w:rsid w:val="00EA1E05"/>
    <w:rsid w:val="00EB0F79"/>
    <w:rsid w:val="00EB73A1"/>
    <w:rsid w:val="00EC4E98"/>
    <w:rsid w:val="00ED2778"/>
    <w:rsid w:val="00ED389B"/>
    <w:rsid w:val="00ED41A3"/>
    <w:rsid w:val="00ED45FC"/>
    <w:rsid w:val="00ED62A3"/>
    <w:rsid w:val="00EF0F03"/>
    <w:rsid w:val="00EF4D00"/>
    <w:rsid w:val="00EF56C1"/>
    <w:rsid w:val="00EF702C"/>
    <w:rsid w:val="00EF7331"/>
    <w:rsid w:val="00F01959"/>
    <w:rsid w:val="00F042DA"/>
    <w:rsid w:val="00F04488"/>
    <w:rsid w:val="00F0464F"/>
    <w:rsid w:val="00F057CB"/>
    <w:rsid w:val="00F07485"/>
    <w:rsid w:val="00F1627E"/>
    <w:rsid w:val="00F2106C"/>
    <w:rsid w:val="00F22069"/>
    <w:rsid w:val="00F23F2F"/>
    <w:rsid w:val="00F2577E"/>
    <w:rsid w:val="00F273EC"/>
    <w:rsid w:val="00F317C6"/>
    <w:rsid w:val="00F37162"/>
    <w:rsid w:val="00F37E67"/>
    <w:rsid w:val="00F42649"/>
    <w:rsid w:val="00F42B8C"/>
    <w:rsid w:val="00F445C1"/>
    <w:rsid w:val="00F468F0"/>
    <w:rsid w:val="00F47704"/>
    <w:rsid w:val="00F47AAA"/>
    <w:rsid w:val="00F51C16"/>
    <w:rsid w:val="00F51FE9"/>
    <w:rsid w:val="00F60254"/>
    <w:rsid w:val="00F6030E"/>
    <w:rsid w:val="00F64C1D"/>
    <w:rsid w:val="00F653D8"/>
    <w:rsid w:val="00F72B8C"/>
    <w:rsid w:val="00F745A0"/>
    <w:rsid w:val="00F75CD0"/>
    <w:rsid w:val="00F84019"/>
    <w:rsid w:val="00F90040"/>
    <w:rsid w:val="00F90905"/>
    <w:rsid w:val="00F92A86"/>
    <w:rsid w:val="00F96F59"/>
    <w:rsid w:val="00FA0B89"/>
    <w:rsid w:val="00FA12B6"/>
    <w:rsid w:val="00FA425D"/>
    <w:rsid w:val="00FA4A6B"/>
    <w:rsid w:val="00FB0C0C"/>
    <w:rsid w:val="00FC1BF3"/>
    <w:rsid w:val="00FC77C7"/>
    <w:rsid w:val="00FD4731"/>
    <w:rsid w:val="00FD4F0D"/>
    <w:rsid w:val="00FD5CF4"/>
    <w:rsid w:val="00FD6977"/>
    <w:rsid w:val="00FE07B2"/>
    <w:rsid w:val="00FE2C82"/>
    <w:rsid w:val="00FE4011"/>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1"/>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 w:type="character" w:customStyle="1" w:styleId="TextpoznpodarouChar1">
    <w:name w:val="Text pozn. pod čarou Char1"/>
    <w:uiPriority w:val="99"/>
    <w:locked/>
    <w:rsid w:val="006E768F"/>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6837-4C4E-4656-9786-734C4E75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18319</Words>
  <Characters>108087</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126154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Windows User</cp:lastModifiedBy>
  <cp:revision>2</cp:revision>
  <cp:lastPrinted>2015-03-03T13:59:00Z</cp:lastPrinted>
  <dcterms:created xsi:type="dcterms:W3CDTF">2020-05-29T12:22:00Z</dcterms:created>
  <dcterms:modified xsi:type="dcterms:W3CDTF">2020-05-29T12:22:00Z</dcterms:modified>
</cp:coreProperties>
</file>