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D4" w:rsidRPr="00B9552E" w:rsidRDefault="00B715D4" w:rsidP="00B9552E">
      <w:pPr>
        <w:pStyle w:val="SmlouvaA"/>
        <w:spacing w:line="240" w:lineRule="auto"/>
        <w:rPr>
          <w:rFonts w:ascii="Calibri" w:hAnsi="Calibri"/>
          <w:sz w:val="32"/>
          <w:szCs w:val="32"/>
        </w:rPr>
      </w:pPr>
      <w:bookmarkStart w:id="0" w:name="_GoBack"/>
      <w:bookmarkEnd w:id="0"/>
      <w:r w:rsidRPr="00B9552E">
        <w:rPr>
          <w:rFonts w:ascii="Calibri" w:hAnsi="Calibri"/>
          <w:sz w:val="32"/>
          <w:szCs w:val="32"/>
        </w:rPr>
        <w:t xml:space="preserve">Smlouva o dílo </w:t>
      </w:r>
    </w:p>
    <w:p w:rsidR="00B715D4" w:rsidRPr="00B9552E" w:rsidRDefault="00B715D4" w:rsidP="00B9552E">
      <w:pPr>
        <w:pStyle w:val="SmlouvaA"/>
        <w:spacing w:line="240" w:lineRule="auto"/>
        <w:rPr>
          <w:rFonts w:ascii="Calibri" w:hAnsi="Calibri"/>
          <w:sz w:val="22"/>
          <w:szCs w:val="22"/>
        </w:rPr>
      </w:pPr>
      <w:r w:rsidRPr="00B9552E">
        <w:rPr>
          <w:rFonts w:ascii="Calibri" w:hAnsi="Calibri"/>
          <w:b w:val="0"/>
          <w:caps w:val="0"/>
          <w:spacing w:val="0"/>
          <w:sz w:val="22"/>
          <w:szCs w:val="22"/>
        </w:rPr>
        <w:t xml:space="preserve">uzavřená podle § </w:t>
      </w:r>
      <w:smartTag w:uri="urn:schemas-microsoft-com:office:smarttags" w:element="metricconverter">
        <w:smartTagPr>
          <w:attr w:name="ProductID" w:val="536 a"/>
        </w:smartTagPr>
        <w:r w:rsidRPr="00B9552E">
          <w:rPr>
            <w:rFonts w:ascii="Calibri" w:hAnsi="Calibri"/>
            <w:b w:val="0"/>
            <w:caps w:val="0"/>
            <w:spacing w:val="0"/>
            <w:sz w:val="22"/>
            <w:szCs w:val="22"/>
          </w:rPr>
          <w:t>536 a</w:t>
        </w:r>
      </w:smartTag>
      <w:r w:rsidRPr="00B9552E">
        <w:rPr>
          <w:rFonts w:ascii="Calibri" w:hAnsi="Calibri"/>
          <w:b w:val="0"/>
          <w:caps w:val="0"/>
          <w:spacing w:val="0"/>
          <w:sz w:val="22"/>
          <w:szCs w:val="22"/>
        </w:rPr>
        <w:t xml:space="preserve"> násl. Obchodního zákoníku (dále jen „</w:t>
      </w:r>
      <w:r w:rsidRPr="00B9552E">
        <w:rPr>
          <w:rFonts w:ascii="Calibri" w:hAnsi="Calibri"/>
          <w:caps w:val="0"/>
          <w:spacing w:val="0"/>
          <w:sz w:val="22"/>
          <w:szCs w:val="22"/>
        </w:rPr>
        <w:t>Smlouva</w:t>
      </w:r>
      <w:r w:rsidRPr="00B9552E">
        <w:rPr>
          <w:rFonts w:ascii="Calibri" w:hAnsi="Calibri"/>
          <w:b w:val="0"/>
          <w:caps w:val="0"/>
          <w:spacing w:val="0"/>
          <w:sz w:val="22"/>
          <w:szCs w:val="22"/>
        </w:rPr>
        <w:t>“)</w:t>
      </w:r>
      <w:r>
        <w:rPr>
          <w:rFonts w:ascii="Calibri" w:hAnsi="Calibri"/>
          <w:b w:val="0"/>
          <w:caps w:val="0"/>
          <w:spacing w:val="0"/>
          <w:sz w:val="22"/>
          <w:szCs w:val="22"/>
        </w:rPr>
        <w:fldChar w:fldCharType="begin"/>
      </w:r>
      <w:r w:rsidRPr="00B9552E">
        <w:rPr>
          <w:rFonts w:ascii="Calibri" w:hAnsi="Calibri"/>
          <w:sz w:val="22"/>
          <w:szCs w:val="22"/>
        </w:rPr>
        <w:instrText xml:space="preserve">tc "Smlouva o dílo </w:instrText>
      </w:r>
      <w:r w:rsidRPr="00B9552E">
        <w:rPr>
          <w:rFonts w:ascii="Calibri" w:hAnsi="Calibri"/>
          <w:sz w:val="22"/>
          <w:szCs w:val="22"/>
        </w:rPr>
        <w:br/>
      </w:r>
      <w:r w:rsidRPr="00B9552E">
        <w:rPr>
          <w:rFonts w:ascii="Calibri" w:hAnsi="Calibri"/>
          <w:i/>
          <w:sz w:val="22"/>
          <w:szCs w:val="22"/>
        </w:rPr>
        <w:instrText>uzavřená podle § 536 a násl. ObchZ</w:instrText>
      </w:r>
      <w:r w:rsidRPr="00B9552E">
        <w:rPr>
          <w:rFonts w:ascii="Calibri" w:hAnsi="Calibri"/>
          <w:sz w:val="22"/>
          <w:szCs w:val="22"/>
        </w:rPr>
        <w:instrText>"</w:instrText>
      </w:r>
      <w:r>
        <w:rPr>
          <w:rFonts w:ascii="Calibri" w:hAnsi="Calibri"/>
          <w:b w:val="0"/>
          <w:caps w:val="0"/>
          <w:spacing w:val="0"/>
          <w:sz w:val="22"/>
          <w:szCs w:val="22"/>
        </w:rPr>
        <w:fldChar w:fldCharType="end"/>
      </w:r>
    </w:p>
    <w:p w:rsidR="00B715D4" w:rsidRDefault="00B715D4" w:rsidP="00B9552E">
      <w:pPr>
        <w:pStyle w:val="Nadpislnek"/>
        <w:spacing w:before="0" w:after="0" w:line="240" w:lineRule="auto"/>
        <w:rPr>
          <w:rFonts w:ascii="Calibri" w:hAnsi="Calibri"/>
          <w:sz w:val="22"/>
          <w:szCs w:val="22"/>
        </w:rPr>
      </w:pPr>
    </w:p>
    <w:p w:rsidR="00B715D4" w:rsidRPr="00B9552E" w:rsidRDefault="00B715D4" w:rsidP="00B9552E">
      <w:pPr>
        <w:pStyle w:val="Nadpislnku"/>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1</w:t>
      </w:r>
    </w:p>
    <w:p w:rsidR="00B715D4" w:rsidRDefault="00B715D4" w:rsidP="00B9552E">
      <w:pPr>
        <w:pStyle w:val="Nadpislnku"/>
        <w:spacing w:after="0" w:line="240" w:lineRule="auto"/>
        <w:rPr>
          <w:rFonts w:ascii="Calibri" w:hAnsi="Calibri"/>
          <w:position w:val="5"/>
          <w:sz w:val="22"/>
          <w:szCs w:val="22"/>
        </w:rPr>
      </w:pPr>
      <w:r w:rsidRPr="00B9552E">
        <w:rPr>
          <w:rFonts w:ascii="Calibri" w:hAnsi="Calibri"/>
          <w:sz w:val="22"/>
          <w:szCs w:val="22"/>
        </w:rPr>
        <w:t>Smluvní strany</w:t>
      </w:r>
    </w:p>
    <w:p w:rsidR="00B715D4" w:rsidRPr="00B9552E" w:rsidRDefault="00B715D4" w:rsidP="00B9552E">
      <w:pPr>
        <w:pStyle w:val="Nadpislnku"/>
        <w:spacing w:after="0" w:line="240" w:lineRule="auto"/>
        <w:rPr>
          <w:rFonts w:ascii="Calibri" w:hAnsi="Calibri"/>
          <w:position w:val="5"/>
          <w:sz w:val="22"/>
          <w:szCs w:val="22"/>
        </w:rPr>
      </w:pPr>
    </w:p>
    <w:p w:rsidR="00B715D4" w:rsidRPr="00B9552E" w:rsidRDefault="00B715D4" w:rsidP="00B9552E">
      <w:pPr>
        <w:tabs>
          <w:tab w:val="left" w:pos="2127"/>
        </w:tabs>
        <w:rPr>
          <w:rFonts w:ascii="Calibri" w:hAnsi="Calibri"/>
          <w:b/>
          <w:sz w:val="22"/>
          <w:szCs w:val="22"/>
        </w:rPr>
      </w:pPr>
      <w:r w:rsidRPr="00B9552E">
        <w:rPr>
          <w:rFonts w:ascii="Calibri" w:hAnsi="Calibri"/>
          <w:b/>
          <w:sz w:val="22"/>
          <w:szCs w:val="22"/>
        </w:rPr>
        <w:t>Objednatel:</w:t>
      </w:r>
      <w:r w:rsidRPr="00B9552E">
        <w:rPr>
          <w:rFonts w:ascii="Calibri" w:hAnsi="Calibri"/>
          <w:b/>
          <w:sz w:val="22"/>
          <w:szCs w:val="22"/>
        </w:rPr>
        <w:tab/>
        <w:t>EURO - Šarm spol. s r.o.</w:t>
      </w:r>
    </w:p>
    <w:p w:rsidR="00B715D4" w:rsidRPr="00B9552E" w:rsidRDefault="00B715D4" w:rsidP="00B9552E">
      <w:pPr>
        <w:pStyle w:val="Zkladntext"/>
        <w:tabs>
          <w:tab w:val="left" w:pos="2127"/>
        </w:tabs>
        <w:spacing w:before="0" w:after="0" w:line="240" w:lineRule="auto"/>
        <w:rPr>
          <w:rFonts w:ascii="Calibri" w:hAnsi="Calibri"/>
          <w:sz w:val="22"/>
          <w:szCs w:val="22"/>
        </w:rPr>
      </w:pPr>
      <w:r w:rsidRPr="00B9552E">
        <w:rPr>
          <w:rFonts w:ascii="Calibri" w:hAnsi="Calibri"/>
          <w:sz w:val="22"/>
          <w:szCs w:val="22"/>
        </w:rPr>
        <w:t xml:space="preserve">se sídlem   </w:t>
      </w:r>
      <w:r w:rsidRPr="00B9552E">
        <w:rPr>
          <w:rFonts w:ascii="Calibri" w:hAnsi="Calibri"/>
          <w:sz w:val="22"/>
          <w:szCs w:val="22"/>
        </w:rPr>
        <w:tab/>
        <w:t>Těšínská 222, 739 34 Šenov</w:t>
      </w:r>
    </w:p>
    <w:p w:rsidR="00B715D4" w:rsidRPr="00B9552E" w:rsidRDefault="00B715D4" w:rsidP="00B9552E">
      <w:pPr>
        <w:pStyle w:val="Zkladntext"/>
        <w:tabs>
          <w:tab w:val="left" w:pos="2127"/>
        </w:tabs>
        <w:spacing w:before="0" w:after="0" w:line="240" w:lineRule="auto"/>
        <w:rPr>
          <w:rFonts w:ascii="Calibri" w:hAnsi="Calibri"/>
          <w:sz w:val="22"/>
          <w:szCs w:val="22"/>
        </w:rPr>
      </w:pPr>
      <w:r w:rsidRPr="00B9552E">
        <w:rPr>
          <w:rFonts w:ascii="Calibri" w:hAnsi="Calibri"/>
          <w:sz w:val="22"/>
          <w:szCs w:val="22"/>
        </w:rPr>
        <w:t xml:space="preserve">IČ: </w:t>
      </w:r>
      <w:r w:rsidRPr="00B9552E">
        <w:rPr>
          <w:rFonts w:ascii="Calibri" w:hAnsi="Calibri"/>
          <w:sz w:val="22"/>
          <w:szCs w:val="22"/>
        </w:rPr>
        <w:tab/>
        <w:t>63988186</w:t>
      </w:r>
    </w:p>
    <w:p w:rsidR="00B715D4" w:rsidRPr="00B9552E" w:rsidRDefault="00B715D4" w:rsidP="00B9552E">
      <w:pPr>
        <w:pStyle w:val="Zkladntext"/>
        <w:tabs>
          <w:tab w:val="left" w:pos="2127"/>
        </w:tabs>
        <w:spacing w:before="0" w:after="0" w:line="240" w:lineRule="auto"/>
        <w:rPr>
          <w:rFonts w:ascii="Calibri" w:hAnsi="Calibri"/>
          <w:sz w:val="22"/>
          <w:szCs w:val="22"/>
        </w:rPr>
      </w:pPr>
      <w:r w:rsidRPr="00B9552E">
        <w:rPr>
          <w:rFonts w:ascii="Calibri" w:hAnsi="Calibri"/>
          <w:sz w:val="22"/>
          <w:szCs w:val="22"/>
        </w:rPr>
        <w:t xml:space="preserve">DIČ: </w:t>
      </w:r>
      <w:r w:rsidRPr="00B9552E">
        <w:rPr>
          <w:rFonts w:ascii="Calibri" w:hAnsi="Calibri"/>
          <w:sz w:val="22"/>
          <w:szCs w:val="22"/>
        </w:rPr>
        <w:tab/>
        <w:t>CZ63988186</w:t>
      </w:r>
    </w:p>
    <w:p w:rsidR="00B715D4" w:rsidRPr="00B9552E" w:rsidRDefault="00B715D4" w:rsidP="00B9552E">
      <w:pPr>
        <w:pStyle w:val="Zkladntext"/>
        <w:spacing w:before="0" w:after="0" w:line="240" w:lineRule="auto"/>
        <w:rPr>
          <w:rFonts w:ascii="Calibri" w:hAnsi="Calibri"/>
          <w:sz w:val="22"/>
          <w:szCs w:val="22"/>
        </w:rPr>
      </w:pPr>
      <w:r w:rsidRPr="00B9552E">
        <w:rPr>
          <w:rFonts w:ascii="Calibri" w:hAnsi="Calibri"/>
          <w:sz w:val="22"/>
          <w:szCs w:val="22"/>
        </w:rPr>
        <w:t>zapsaná v obchodním rejstříku vedeném Krajským soudem v Ostravě</w:t>
      </w:r>
      <w:r w:rsidRPr="00B9552E">
        <w:rPr>
          <w:rFonts w:ascii="Calibri" w:hAnsi="Calibri"/>
          <w:color w:val="4C4D4D"/>
          <w:sz w:val="22"/>
          <w:szCs w:val="22"/>
        </w:rPr>
        <w:t>, oddíl C, vložka 38395</w:t>
      </w:r>
    </w:p>
    <w:p w:rsidR="00B715D4" w:rsidRPr="00B9552E" w:rsidRDefault="00B715D4" w:rsidP="00B9552E">
      <w:pPr>
        <w:pStyle w:val="Zkladntext"/>
        <w:tabs>
          <w:tab w:val="left" w:pos="2127"/>
        </w:tabs>
        <w:spacing w:before="0" w:after="0" w:line="240" w:lineRule="auto"/>
        <w:rPr>
          <w:rFonts w:ascii="Calibri" w:hAnsi="Calibri"/>
          <w:sz w:val="22"/>
          <w:szCs w:val="22"/>
        </w:rPr>
      </w:pPr>
      <w:r w:rsidRPr="00B9552E">
        <w:rPr>
          <w:rFonts w:ascii="Calibri" w:hAnsi="Calibri"/>
          <w:sz w:val="22"/>
          <w:szCs w:val="22"/>
        </w:rPr>
        <w:t xml:space="preserve">zastoupení: </w:t>
      </w:r>
      <w:r w:rsidRPr="00B9552E">
        <w:rPr>
          <w:rFonts w:ascii="Calibri" w:hAnsi="Calibri"/>
          <w:sz w:val="22"/>
          <w:szCs w:val="22"/>
        </w:rPr>
        <w:tab/>
        <w:t>Ing. Oldřichem Zahradníkem - jednatel</w:t>
      </w:r>
    </w:p>
    <w:p w:rsidR="00B715D4" w:rsidRPr="00B9552E" w:rsidRDefault="00B715D4" w:rsidP="00B9552E">
      <w:pPr>
        <w:pStyle w:val="Zkladntext"/>
        <w:tabs>
          <w:tab w:val="left" w:pos="2127"/>
        </w:tabs>
        <w:spacing w:before="0" w:after="0" w:line="240" w:lineRule="auto"/>
        <w:rPr>
          <w:rFonts w:ascii="Calibri" w:hAnsi="Calibri"/>
          <w:sz w:val="22"/>
          <w:szCs w:val="22"/>
        </w:rPr>
      </w:pPr>
      <w:r w:rsidRPr="00B9552E">
        <w:rPr>
          <w:rFonts w:ascii="Calibri" w:hAnsi="Calibri"/>
          <w:sz w:val="22"/>
          <w:szCs w:val="22"/>
        </w:rPr>
        <w:t xml:space="preserve">Bankovní spojení: </w:t>
      </w:r>
      <w:r>
        <w:rPr>
          <w:rFonts w:ascii="Calibri" w:hAnsi="Calibri"/>
          <w:sz w:val="22"/>
          <w:szCs w:val="22"/>
        </w:rPr>
        <w:tab/>
      </w:r>
      <w:r w:rsidRPr="00B9552E">
        <w:rPr>
          <w:rFonts w:ascii="Calibri" w:hAnsi="Calibri"/>
          <w:sz w:val="22"/>
          <w:szCs w:val="22"/>
        </w:rPr>
        <w:t>Komerční banka a.s.</w:t>
      </w:r>
    </w:p>
    <w:p w:rsidR="00B715D4" w:rsidRPr="00B9552E" w:rsidRDefault="00B715D4" w:rsidP="00B9552E">
      <w:pPr>
        <w:pStyle w:val="Zkladntext"/>
        <w:tabs>
          <w:tab w:val="left" w:pos="2127"/>
        </w:tabs>
        <w:spacing w:before="0" w:after="0" w:line="240" w:lineRule="auto"/>
        <w:rPr>
          <w:rFonts w:ascii="Calibri" w:hAnsi="Calibri"/>
          <w:sz w:val="22"/>
          <w:szCs w:val="22"/>
        </w:rPr>
      </w:pPr>
      <w:r w:rsidRPr="00B9552E">
        <w:rPr>
          <w:rFonts w:ascii="Calibri" w:hAnsi="Calibri"/>
          <w:sz w:val="22"/>
          <w:szCs w:val="22"/>
        </w:rPr>
        <w:t xml:space="preserve">Číslo účtu: </w:t>
      </w:r>
      <w:r>
        <w:rPr>
          <w:rFonts w:ascii="Calibri" w:hAnsi="Calibri"/>
          <w:sz w:val="22"/>
          <w:szCs w:val="22"/>
        </w:rPr>
        <w:tab/>
      </w:r>
      <w:r w:rsidRPr="00B9552E">
        <w:rPr>
          <w:rFonts w:ascii="Calibri" w:hAnsi="Calibri"/>
          <w:sz w:val="22"/>
          <w:szCs w:val="22"/>
        </w:rPr>
        <w:t>21507791/0100</w:t>
      </w:r>
    </w:p>
    <w:p w:rsidR="00B715D4" w:rsidRPr="00B9552E" w:rsidRDefault="00B715D4" w:rsidP="00B9552E">
      <w:pPr>
        <w:pStyle w:val="Zkladntext"/>
        <w:spacing w:before="0" w:after="0" w:line="240" w:lineRule="auto"/>
        <w:jc w:val="center"/>
        <w:rPr>
          <w:rFonts w:ascii="Calibri" w:hAnsi="Calibri"/>
          <w:sz w:val="22"/>
          <w:szCs w:val="22"/>
        </w:rPr>
      </w:pPr>
      <w:r w:rsidRPr="00B9552E">
        <w:rPr>
          <w:rFonts w:ascii="Calibri" w:hAnsi="Calibri"/>
          <w:sz w:val="22"/>
          <w:szCs w:val="22"/>
        </w:rPr>
        <w:t>(dále jen „Objednatel“)</w:t>
      </w:r>
    </w:p>
    <w:p w:rsidR="00B715D4" w:rsidRDefault="00B715D4" w:rsidP="00B9552E">
      <w:pPr>
        <w:pStyle w:val="Zkladntext"/>
        <w:spacing w:before="0" w:after="0" w:line="240" w:lineRule="auto"/>
        <w:rPr>
          <w:rFonts w:ascii="Calibri" w:hAnsi="Calibri"/>
          <w:sz w:val="22"/>
          <w:szCs w:val="22"/>
        </w:rPr>
      </w:pPr>
      <w:r>
        <w:rPr>
          <w:rFonts w:ascii="Calibri" w:hAnsi="Calibri"/>
          <w:sz w:val="22"/>
          <w:szCs w:val="22"/>
        </w:rPr>
        <w:t>a</w:t>
      </w:r>
    </w:p>
    <w:p w:rsidR="00B715D4" w:rsidRPr="00B9552E" w:rsidRDefault="00B715D4" w:rsidP="00B9552E">
      <w:pPr>
        <w:pStyle w:val="Zkladntext"/>
        <w:spacing w:before="0" w:after="0" w:line="240" w:lineRule="auto"/>
        <w:rPr>
          <w:rFonts w:ascii="Calibri" w:hAnsi="Calibri"/>
          <w:sz w:val="22"/>
          <w:szCs w:val="22"/>
        </w:rPr>
      </w:pPr>
    </w:p>
    <w:p w:rsidR="00B715D4" w:rsidRPr="00B9552E" w:rsidRDefault="00B715D4" w:rsidP="00B9552E">
      <w:pPr>
        <w:pStyle w:val="Zkladntext"/>
        <w:spacing w:before="0" w:after="0" w:line="240" w:lineRule="auto"/>
        <w:rPr>
          <w:rFonts w:ascii="Calibri" w:hAnsi="Calibri"/>
          <w:sz w:val="22"/>
          <w:szCs w:val="22"/>
        </w:rPr>
      </w:pPr>
      <w:r w:rsidRPr="00B9552E">
        <w:rPr>
          <w:rFonts w:ascii="Calibri" w:hAnsi="Calibri"/>
          <w:b/>
          <w:sz w:val="22"/>
          <w:szCs w:val="22"/>
        </w:rPr>
        <w:t>Zhotovitel</w:t>
      </w:r>
      <w:r w:rsidRPr="00B9552E">
        <w:rPr>
          <w:rFonts w:ascii="Calibri" w:hAnsi="Calibri"/>
          <w:sz w:val="22"/>
          <w:szCs w:val="22"/>
        </w:rPr>
        <w:t>:</w:t>
      </w:r>
      <w:r w:rsidRPr="00B9552E">
        <w:rPr>
          <w:rFonts w:ascii="Calibri" w:hAnsi="Calibri"/>
          <w:sz w:val="22"/>
          <w:szCs w:val="22"/>
        </w:rPr>
        <w:tab/>
      </w:r>
    </w:p>
    <w:p w:rsidR="00B715D4" w:rsidRPr="00B9552E" w:rsidRDefault="00B715D4" w:rsidP="00B9552E">
      <w:pPr>
        <w:pStyle w:val="Zkladntext"/>
        <w:spacing w:before="0" w:after="0" w:line="240" w:lineRule="auto"/>
        <w:rPr>
          <w:rFonts w:ascii="Calibri" w:hAnsi="Calibri"/>
          <w:sz w:val="22"/>
          <w:szCs w:val="22"/>
        </w:rPr>
      </w:pPr>
      <w:r w:rsidRPr="00B9552E">
        <w:rPr>
          <w:rFonts w:ascii="Calibri" w:hAnsi="Calibri"/>
          <w:sz w:val="22"/>
          <w:szCs w:val="22"/>
        </w:rPr>
        <w:t>se sídlem:</w:t>
      </w:r>
      <w:r w:rsidRPr="00B9552E">
        <w:rPr>
          <w:rFonts w:ascii="Calibri" w:hAnsi="Calibri"/>
          <w:sz w:val="22"/>
          <w:szCs w:val="22"/>
        </w:rPr>
        <w:tab/>
      </w:r>
    </w:p>
    <w:p w:rsidR="00B715D4" w:rsidRPr="00B9552E" w:rsidRDefault="00B715D4" w:rsidP="00B9552E">
      <w:pPr>
        <w:pStyle w:val="Zkladntext"/>
        <w:spacing w:before="0" w:after="0" w:line="240" w:lineRule="auto"/>
        <w:rPr>
          <w:rFonts w:ascii="Calibri" w:hAnsi="Calibri"/>
          <w:color w:val="FF0000"/>
          <w:sz w:val="22"/>
          <w:szCs w:val="22"/>
        </w:rPr>
      </w:pPr>
      <w:r w:rsidRPr="00B9552E">
        <w:rPr>
          <w:rFonts w:ascii="Calibri" w:hAnsi="Calibri"/>
          <w:sz w:val="22"/>
          <w:szCs w:val="22"/>
        </w:rPr>
        <w:t xml:space="preserve">IČ:                 </w:t>
      </w:r>
      <w:r w:rsidRPr="00B9552E">
        <w:rPr>
          <w:rFonts w:ascii="Calibri" w:hAnsi="Calibri"/>
          <w:color w:val="FF0000"/>
          <w:sz w:val="22"/>
          <w:szCs w:val="22"/>
        </w:rPr>
        <w:t xml:space="preserve"> </w:t>
      </w:r>
    </w:p>
    <w:p w:rsidR="00B715D4" w:rsidRPr="00B9552E" w:rsidRDefault="00B715D4" w:rsidP="00B9552E">
      <w:pPr>
        <w:pStyle w:val="Zkladntext"/>
        <w:spacing w:before="0" w:after="0" w:line="240" w:lineRule="auto"/>
        <w:rPr>
          <w:rFonts w:ascii="Calibri" w:hAnsi="Calibri"/>
          <w:color w:val="FF0000"/>
          <w:sz w:val="22"/>
          <w:szCs w:val="22"/>
        </w:rPr>
      </w:pPr>
      <w:r w:rsidRPr="00B9552E">
        <w:rPr>
          <w:rFonts w:ascii="Calibri" w:hAnsi="Calibri"/>
          <w:sz w:val="22"/>
          <w:szCs w:val="22"/>
        </w:rPr>
        <w:t>DIČ:</w:t>
      </w:r>
      <w:r w:rsidRPr="00B9552E">
        <w:rPr>
          <w:rFonts w:ascii="Calibri" w:hAnsi="Calibri"/>
          <w:color w:val="FF0000"/>
          <w:sz w:val="22"/>
          <w:szCs w:val="22"/>
        </w:rPr>
        <w:t xml:space="preserve">                </w:t>
      </w:r>
    </w:p>
    <w:p w:rsidR="00B715D4" w:rsidRPr="00B9552E" w:rsidRDefault="00B715D4" w:rsidP="00B9552E">
      <w:pPr>
        <w:rPr>
          <w:rFonts w:ascii="Calibri" w:hAnsi="Calibri"/>
          <w:sz w:val="22"/>
          <w:szCs w:val="22"/>
        </w:rPr>
      </w:pPr>
      <w:r w:rsidRPr="00B9552E">
        <w:rPr>
          <w:rFonts w:ascii="Calibri" w:hAnsi="Calibri"/>
          <w:sz w:val="22"/>
          <w:szCs w:val="22"/>
        </w:rPr>
        <w:t xml:space="preserve">zaregistrováno u Krajského soudu </w:t>
      </w:r>
    </w:p>
    <w:p w:rsidR="00B715D4" w:rsidRPr="00B9552E" w:rsidRDefault="00B715D4" w:rsidP="00B9552E">
      <w:pPr>
        <w:pStyle w:val="Zhlav"/>
        <w:tabs>
          <w:tab w:val="clear" w:pos="4536"/>
          <w:tab w:val="clear" w:pos="9072"/>
        </w:tabs>
        <w:rPr>
          <w:rFonts w:ascii="Calibri" w:hAnsi="Calibri"/>
          <w:bCs/>
          <w:sz w:val="22"/>
          <w:szCs w:val="22"/>
        </w:rPr>
      </w:pPr>
      <w:r w:rsidRPr="00B9552E">
        <w:rPr>
          <w:rFonts w:ascii="Calibri" w:hAnsi="Calibri"/>
          <w:sz w:val="22"/>
          <w:szCs w:val="22"/>
        </w:rPr>
        <w:t xml:space="preserve">zastoupen                </w:t>
      </w:r>
    </w:p>
    <w:p w:rsidR="00B715D4" w:rsidRPr="00B9552E" w:rsidRDefault="00B715D4" w:rsidP="00B9552E">
      <w:pPr>
        <w:rPr>
          <w:rFonts w:ascii="Calibri" w:hAnsi="Calibri"/>
          <w:sz w:val="22"/>
          <w:szCs w:val="22"/>
        </w:rPr>
      </w:pPr>
      <w:r w:rsidRPr="00B9552E">
        <w:rPr>
          <w:rFonts w:ascii="Calibri" w:hAnsi="Calibri"/>
          <w:sz w:val="22"/>
          <w:szCs w:val="22"/>
        </w:rPr>
        <w:t>tel.:</w:t>
      </w:r>
      <w:r w:rsidRPr="00B9552E">
        <w:rPr>
          <w:rFonts w:ascii="Calibri" w:hAnsi="Calibri"/>
          <w:sz w:val="22"/>
          <w:szCs w:val="22"/>
        </w:rPr>
        <w:tab/>
      </w:r>
      <w:r w:rsidRPr="00B9552E">
        <w:rPr>
          <w:rFonts w:ascii="Calibri" w:hAnsi="Calibri"/>
          <w:sz w:val="22"/>
          <w:szCs w:val="22"/>
        </w:rPr>
        <w:tab/>
        <w:t xml:space="preserve"> </w:t>
      </w:r>
    </w:p>
    <w:p w:rsidR="00B715D4" w:rsidRPr="00E54B2B" w:rsidRDefault="00B715D4" w:rsidP="00B9552E">
      <w:r w:rsidRPr="00B9552E">
        <w:rPr>
          <w:rFonts w:ascii="Calibri" w:hAnsi="Calibri"/>
          <w:sz w:val="22"/>
          <w:szCs w:val="22"/>
        </w:rPr>
        <w:t xml:space="preserve">e-mail: </w:t>
      </w:r>
    </w:p>
    <w:p w:rsidR="00B715D4" w:rsidRPr="00B9552E" w:rsidRDefault="00B715D4" w:rsidP="00B9552E">
      <w:pPr>
        <w:rPr>
          <w:rFonts w:ascii="Calibri" w:hAnsi="Calibri"/>
          <w:sz w:val="22"/>
          <w:szCs w:val="22"/>
        </w:rPr>
      </w:pPr>
      <w:r w:rsidRPr="00B9552E">
        <w:rPr>
          <w:rFonts w:ascii="Calibri" w:hAnsi="Calibri"/>
          <w:sz w:val="22"/>
          <w:szCs w:val="22"/>
        </w:rPr>
        <w:t>Bankovní spojení</w:t>
      </w:r>
    </w:p>
    <w:p w:rsidR="00B715D4" w:rsidRPr="00B9552E" w:rsidRDefault="00B715D4" w:rsidP="00B9552E">
      <w:pPr>
        <w:pStyle w:val="Zkladntext"/>
        <w:spacing w:before="0" w:after="0" w:line="240" w:lineRule="auto"/>
        <w:jc w:val="center"/>
        <w:rPr>
          <w:rFonts w:ascii="Calibri" w:hAnsi="Calibri"/>
          <w:sz w:val="22"/>
          <w:szCs w:val="22"/>
        </w:rPr>
      </w:pPr>
      <w:r w:rsidRPr="00B9552E">
        <w:rPr>
          <w:rFonts w:ascii="Calibri" w:hAnsi="Calibri"/>
          <w:sz w:val="22"/>
          <w:szCs w:val="22"/>
        </w:rPr>
        <w:t>(dále jen „Zhotovitel“)</w:t>
      </w:r>
    </w:p>
    <w:p w:rsidR="00B715D4" w:rsidRDefault="00B715D4" w:rsidP="00B9552E">
      <w:pPr>
        <w:pStyle w:val="Zkladntext"/>
        <w:spacing w:before="0" w:after="0" w:line="240" w:lineRule="auto"/>
        <w:jc w:val="center"/>
        <w:rPr>
          <w:rFonts w:ascii="Calibri" w:hAnsi="Calibri"/>
          <w:sz w:val="22"/>
          <w:szCs w:val="22"/>
        </w:rPr>
      </w:pPr>
    </w:p>
    <w:p w:rsidR="00B715D4" w:rsidRDefault="00B715D4" w:rsidP="00B9552E">
      <w:pPr>
        <w:pStyle w:val="Zkladntext"/>
        <w:spacing w:before="0" w:after="0" w:line="240" w:lineRule="auto"/>
        <w:jc w:val="center"/>
        <w:rPr>
          <w:rFonts w:ascii="Calibri" w:hAnsi="Calibri"/>
          <w:sz w:val="22"/>
          <w:szCs w:val="22"/>
        </w:rPr>
      </w:pPr>
    </w:p>
    <w:p w:rsidR="00B715D4" w:rsidRPr="00B9552E" w:rsidRDefault="00B715D4" w:rsidP="00B9552E">
      <w:pPr>
        <w:pStyle w:val="Zkladntext"/>
        <w:spacing w:before="0" w:after="0" w:line="240" w:lineRule="auto"/>
        <w:jc w:val="center"/>
        <w:rPr>
          <w:rFonts w:ascii="Calibri" w:hAnsi="Calibri"/>
          <w:sz w:val="22"/>
          <w:szCs w:val="22"/>
        </w:rPr>
      </w:pPr>
      <w:r w:rsidRPr="00B9552E">
        <w:rPr>
          <w:rFonts w:ascii="Calibri" w:hAnsi="Calibri"/>
          <w:sz w:val="22"/>
          <w:szCs w:val="22"/>
        </w:rPr>
        <w:t>uzavírají dne  ……………………  tuto</w:t>
      </w:r>
    </w:p>
    <w:p w:rsidR="00B715D4" w:rsidRDefault="00B715D4" w:rsidP="00B9552E">
      <w:pPr>
        <w:pStyle w:val="Zkladntext"/>
        <w:spacing w:before="0" w:after="0" w:line="240" w:lineRule="auto"/>
        <w:jc w:val="center"/>
        <w:rPr>
          <w:rFonts w:ascii="Calibri" w:hAnsi="Calibri"/>
          <w:sz w:val="22"/>
          <w:szCs w:val="22"/>
        </w:rPr>
      </w:pPr>
      <w:r w:rsidRPr="00B9552E">
        <w:rPr>
          <w:rFonts w:ascii="Calibri" w:hAnsi="Calibri"/>
          <w:sz w:val="22"/>
          <w:szCs w:val="22"/>
        </w:rPr>
        <w:t>smlouvu o zhotovení díla</w:t>
      </w:r>
    </w:p>
    <w:p w:rsidR="00B715D4" w:rsidRPr="00B9552E" w:rsidRDefault="00B715D4" w:rsidP="00B9552E">
      <w:pPr>
        <w:pStyle w:val="Zkladntext"/>
        <w:spacing w:before="0" w:after="0" w:line="240" w:lineRule="auto"/>
        <w:jc w:val="center"/>
        <w:rPr>
          <w:rFonts w:ascii="Calibri" w:hAnsi="Calibri"/>
          <w:sz w:val="22"/>
          <w:szCs w:val="22"/>
        </w:rPr>
      </w:pPr>
    </w:p>
    <w:p w:rsidR="00B715D4" w:rsidRDefault="00B715D4" w:rsidP="00B9552E">
      <w:pPr>
        <w:pStyle w:val="Zkladntext"/>
        <w:spacing w:before="0" w:after="0" w:line="240" w:lineRule="auto"/>
        <w:jc w:val="cente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2</w:t>
      </w:r>
    </w:p>
    <w:p w:rsidR="00B715D4" w:rsidRDefault="00B715D4" w:rsidP="00B9552E">
      <w:pPr>
        <w:pStyle w:val="Nadpislnku"/>
        <w:spacing w:after="0" w:line="240" w:lineRule="auto"/>
        <w:rPr>
          <w:rFonts w:ascii="Calibri" w:hAnsi="Calibri"/>
          <w:sz w:val="22"/>
          <w:szCs w:val="22"/>
        </w:rPr>
      </w:pPr>
      <w:r w:rsidRPr="00B9552E">
        <w:rPr>
          <w:rFonts w:ascii="Calibri" w:hAnsi="Calibri"/>
          <w:sz w:val="22"/>
          <w:szCs w:val="22"/>
        </w:rPr>
        <w:t>Podklady pro uzavření smlouvy</w:t>
      </w:r>
      <w:r w:rsidR="00283270">
        <w:rPr>
          <w:rFonts w:ascii="Calibri" w:hAnsi="Calibri"/>
          <w:sz w:val="22"/>
          <w:szCs w:val="22"/>
        </w:rPr>
        <w:t xml:space="preserve"> – stavební část</w:t>
      </w:r>
    </w:p>
    <w:p w:rsidR="00B715D4" w:rsidRPr="00B9552E" w:rsidRDefault="00B715D4" w:rsidP="00B9552E">
      <w:pPr>
        <w:pStyle w:val="Nadpislnku"/>
        <w:tabs>
          <w:tab w:val="clear" w:pos="283"/>
        </w:tabs>
        <w:spacing w:after="0" w:line="240" w:lineRule="auto"/>
        <w:rPr>
          <w:rFonts w:ascii="Calibri" w:hAnsi="Calibri"/>
          <w:sz w:val="22"/>
          <w:szCs w:val="22"/>
        </w:rPr>
      </w:pPr>
      <w:r w:rsidRPr="00B9552E">
        <w:rPr>
          <w:rFonts w:ascii="Calibri" w:hAnsi="Calibri"/>
          <w:position w:val="5"/>
          <w:sz w:val="22"/>
          <w:szCs w:val="22"/>
        </w:rPr>
        <w:t xml:space="preserve"> </w:t>
      </w:r>
    </w:p>
    <w:p w:rsidR="00B715D4" w:rsidRPr="00B9552E" w:rsidRDefault="00B715D4" w:rsidP="00B9552E">
      <w:pPr>
        <w:pStyle w:val="Styl2"/>
        <w:numPr>
          <w:ilvl w:val="0"/>
          <w:numId w:val="10"/>
        </w:numPr>
        <w:tabs>
          <w:tab w:val="clear" w:pos="360"/>
        </w:tabs>
        <w:spacing w:after="120"/>
        <w:ind w:left="426" w:hanging="426"/>
        <w:jc w:val="both"/>
        <w:rPr>
          <w:rFonts w:ascii="Calibri" w:hAnsi="Calibri"/>
          <w:sz w:val="22"/>
          <w:szCs w:val="22"/>
        </w:rPr>
      </w:pPr>
      <w:r w:rsidRPr="00B9552E">
        <w:rPr>
          <w:rFonts w:ascii="Calibri" w:hAnsi="Calibri"/>
          <w:sz w:val="22"/>
          <w:szCs w:val="22"/>
        </w:rPr>
        <w:t>Zhotovitel prohlašuje, že k datu uzavření této smlouvy převzal následující podklady a dokumenty:</w:t>
      </w:r>
    </w:p>
    <w:p w:rsidR="00B715D4" w:rsidRPr="00B9552E" w:rsidRDefault="00B715D4" w:rsidP="00B9552E">
      <w:pPr>
        <w:pStyle w:val="Normlnodraen"/>
        <w:spacing w:after="120"/>
        <w:ind w:hanging="360"/>
        <w:rPr>
          <w:rFonts w:ascii="Calibri" w:hAnsi="Calibri"/>
          <w:sz w:val="22"/>
          <w:szCs w:val="22"/>
        </w:rPr>
      </w:pPr>
      <w:r w:rsidRPr="00B9552E">
        <w:rPr>
          <w:rFonts w:ascii="Calibri" w:hAnsi="Calibri"/>
          <w:sz w:val="22"/>
          <w:szCs w:val="22"/>
        </w:rPr>
        <w:t>Prováděcí  projekt</w:t>
      </w:r>
      <w:r w:rsidR="00AF4067">
        <w:rPr>
          <w:rFonts w:ascii="Calibri" w:hAnsi="Calibri"/>
          <w:sz w:val="22"/>
          <w:szCs w:val="22"/>
        </w:rPr>
        <w:t xml:space="preserve"> </w:t>
      </w:r>
      <w:r w:rsidRPr="00B9552E">
        <w:rPr>
          <w:rFonts w:ascii="Calibri" w:hAnsi="Calibri"/>
          <w:sz w:val="22"/>
          <w:szCs w:val="22"/>
        </w:rPr>
        <w:t>“Rekonstrukce skladu Slatiňany II.etapa“ 09/2013 Universe I s.r.o. Pardubice</w:t>
      </w:r>
    </w:p>
    <w:p w:rsidR="00B715D4" w:rsidRPr="00B9552E" w:rsidRDefault="00B715D4" w:rsidP="00B9552E">
      <w:pPr>
        <w:pStyle w:val="Normlnodraen"/>
        <w:spacing w:after="120"/>
        <w:ind w:hanging="360"/>
        <w:rPr>
          <w:rFonts w:ascii="Calibri" w:hAnsi="Calibri"/>
          <w:sz w:val="22"/>
          <w:szCs w:val="22"/>
        </w:rPr>
      </w:pPr>
      <w:r w:rsidRPr="00B9552E">
        <w:rPr>
          <w:rFonts w:ascii="Calibri" w:hAnsi="Calibri"/>
          <w:sz w:val="22"/>
          <w:szCs w:val="22"/>
        </w:rPr>
        <w:t>Výkaz výměr pro sklad 2. etapa na CD dle prováděcího projektu Universe I</w:t>
      </w:r>
    </w:p>
    <w:p w:rsidR="00B715D4" w:rsidRPr="00B9552E" w:rsidRDefault="00B715D4" w:rsidP="00B9552E">
      <w:pPr>
        <w:pStyle w:val="Normlnodraen"/>
        <w:spacing w:after="120"/>
        <w:ind w:hanging="360"/>
        <w:rPr>
          <w:rFonts w:ascii="Calibri" w:hAnsi="Calibri"/>
          <w:sz w:val="22"/>
          <w:szCs w:val="22"/>
        </w:rPr>
      </w:pPr>
      <w:r w:rsidRPr="00B9552E">
        <w:rPr>
          <w:rFonts w:ascii="Calibri" w:hAnsi="Calibri"/>
          <w:sz w:val="22"/>
          <w:szCs w:val="22"/>
        </w:rPr>
        <w:t>Inženýrsko-geologický průzkum v místě stavby (Steiner Pardubice 2011)</w:t>
      </w:r>
    </w:p>
    <w:p w:rsidR="00B715D4" w:rsidRPr="00B9552E" w:rsidRDefault="00B715D4" w:rsidP="00B9552E">
      <w:pPr>
        <w:pStyle w:val="Normlnodraen"/>
        <w:spacing w:after="120"/>
        <w:ind w:hanging="360"/>
        <w:rPr>
          <w:rFonts w:ascii="Calibri" w:hAnsi="Calibri"/>
          <w:sz w:val="22"/>
          <w:szCs w:val="22"/>
        </w:rPr>
      </w:pPr>
      <w:r w:rsidRPr="00B9552E">
        <w:rPr>
          <w:rFonts w:ascii="Calibri" w:hAnsi="Calibri"/>
          <w:sz w:val="22"/>
          <w:szCs w:val="22"/>
        </w:rPr>
        <w:t xml:space="preserve">stavební povolení Městský úřad Slatiňany </w:t>
      </w:r>
      <w:r w:rsidRPr="00B9552E">
        <w:rPr>
          <w:rFonts w:ascii="Calibri" w:hAnsi="Calibri" w:cs="Times-Roman"/>
          <w:sz w:val="22"/>
          <w:szCs w:val="22"/>
        </w:rPr>
        <w:t>3260/13/OVŽP/OD</w:t>
      </w:r>
      <w:r w:rsidRPr="00B9552E">
        <w:rPr>
          <w:rFonts w:ascii="Calibri" w:hAnsi="Calibri"/>
          <w:sz w:val="22"/>
          <w:szCs w:val="22"/>
        </w:rPr>
        <w:t xml:space="preserve">  ze dne 1. 07. 2013</w:t>
      </w:r>
    </w:p>
    <w:p w:rsidR="00B715D4" w:rsidRPr="00B9552E" w:rsidRDefault="00B715D4" w:rsidP="00B9552E">
      <w:pPr>
        <w:pStyle w:val="Normlnodraen"/>
        <w:spacing w:after="120"/>
        <w:ind w:hanging="360"/>
        <w:rPr>
          <w:rFonts w:ascii="Calibri" w:hAnsi="Calibri"/>
          <w:sz w:val="22"/>
          <w:szCs w:val="22"/>
        </w:rPr>
      </w:pPr>
      <w:r w:rsidRPr="00B9552E">
        <w:rPr>
          <w:rFonts w:ascii="Calibri" w:hAnsi="Calibri"/>
          <w:sz w:val="22"/>
          <w:szCs w:val="22"/>
        </w:rPr>
        <w:t xml:space="preserve">souhlas s odstraněním stavby č.j. </w:t>
      </w:r>
      <w:r w:rsidRPr="00B9552E">
        <w:rPr>
          <w:rFonts w:ascii="Calibri" w:hAnsi="Calibri" w:cs="Times-Roman"/>
          <w:sz w:val="22"/>
          <w:szCs w:val="22"/>
        </w:rPr>
        <w:t>0622/12/OVŽP/OD ze dne 31.1.2012</w:t>
      </w:r>
    </w:p>
    <w:p w:rsidR="00637528" w:rsidRPr="00637528" w:rsidRDefault="00B715D4" w:rsidP="00B9552E">
      <w:pPr>
        <w:pStyle w:val="Normlnodraen"/>
        <w:spacing w:after="120"/>
        <w:ind w:hanging="360"/>
        <w:rPr>
          <w:rFonts w:ascii="Calibri" w:hAnsi="Calibri"/>
          <w:sz w:val="22"/>
          <w:szCs w:val="22"/>
        </w:rPr>
      </w:pPr>
      <w:r w:rsidRPr="00B9552E">
        <w:rPr>
          <w:rFonts w:ascii="Calibri" w:hAnsi="Calibri" w:cs="Times-Roman"/>
          <w:sz w:val="22"/>
          <w:szCs w:val="22"/>
        </w:rPr>
        <w:t>souhlas s odstraněním stavby na pozemku 137/1 č.j.  4651/13/OVŽP/OD.ze dne 17.9.2013</w:t>
      </w:r>
    </w:p>
    <w:p w:rsidR="00B715D4" w:rsidRPr="00B9552E" w:rsidRDefault="00637528" w:rsidP="00B9552E">
      <w:pPr>
        <w:pStyle w:val="Normlnodraen"/>
        <w:spacing w:after="120"/>
        <w:ind w:hanging="360"/>
        <w:rPr>
          <w:rFonts w:ascii="Calibri" w:hAnsi="Calibri"/>
          <w:sz w:val="22"/>
          <w:szCs w:val="22"/>
        </w:rPr>
      </w:pPr>
      <w:r>
        <w:rPr>
          <w:rFonts w:ascii="Calibri" w:hAnsi="Calibri" w:cs="Times-Roman"/>
          <w:sz w:val="22"/>
          <w:szCs w:val="22"/>
        </w:rPr>
        <w:t>Podmínky pro provádění stavby</w:t>
      </w:r>
    </w:p>
    <w:p w:rsidR="00B715D4" w:rsidRPr="00B9552E" w:rsidRDefault="00B715D4" w:rsidP="00B9552E">
      <w:pPr>
        <w:pStyle w:val="Styl2"/>
        <w:spacing w:after="120"/>
        <w:ind w:hanging="360"/>
        <w:jc w:val="both"/>
        <w:rPr>
          <w:rFonts w:ascii="Calibri" w:hAnsi="Calibri"/>
          <w:sz w:val="22"/>
          <w:szCs w:val="22"/>
        </w:rPr>
      </w:pPr>
    </w:p>
    <w:p w:rsidR="00B715D4" w:rsidRPr="00B9552E" w:rsidRDefault="00B715D4" w:rsidP="00B9552E">
      <w:pPr>
        <w:pStyle w:val="Styl2"/>
        <w:spacing w:after="120"/>
        <w:ind w:left="426" w:hanging="426"/>
        <w:jc w:val="both"/>
        <w:rPr>
          <w:rFonts w:ascii="Calibri" w:hAnsi="Calibri"/>
          <w:sz w:val="22"/>
          <w:szCs w:val="22"/>
        </w:rPr>
      </w:pPr>
      <w:r w:rsidRPr="00B9552E">
        <w:rPr>
          <w:rFonts w:ascii="Calibri" w:hAnsi="Calibri"/>
          <w:sz w:val="22"/>
          <w:szCs w:val="22"/>
        </w:rPr>
        <w:lastRenderedPageBreak/>
        <w:t xml:space="preserve">2. </w:t>
      </w:r>
      <w:r>
        <w:rPr>
          <w:rFonts w:ascii="Calibri" w:hAnsi="Calibri"/>
          <w:sz w:val="22"/>
          <w:szCs w:val="22"/>
        </w:rPr>
        <w:tab/>
      </w:r>
      <w:r w:rsidRPr="00B9552E">
        <w:rPr>
          <w:rFonts w:ascii="Calibri" w:hAnsi="Calibri"/>
          <w:sz w:val="22"/>
          <w:szCs w:val="22"/>
        </w:rPr>
        <w:t>Zhotovitel je seznámen se skutečností, že údaje o inženýrských sítích, které se nacházejí v místě stavby a jsou obsaženy v projektové dokumentaci, nemusí odpovídat skutečnosti. Vzhledem k této skutečnosti se zhotovitel zavazuje zabezpečit prověření skutečného stavu inženýrských sítí před započetím stavby se správci uvedených sítí.</w:t>
      </w:r>
    </w:p>
    <w:p w:rsidR="00B715D4" w:rsidRPr="00B9552E" w:rsidRDefault="00B715D4" w:rsidP="00B9552E">
      <w:pPr>
        <w:pStyle w:val="Nadpislnku"/>
        <w:spacing w:after="0" w:line="240" w:lineRule="auto"/>
        <w:rPr>
          <w:rFonts w:ascii="Calibri" w:hAnsi="Calibri"/>
          <w:sz w:val="22"/>
          <w:szCs w:val="22"/>
        </w:rPr>
      </w:pPr>
    </w:p>
    <w:p w:rsidR="00B715D4" w:rsidRPr="00B9552E" w:rsidRDefault="00B715D4" w:rsidP="00B9552E">
      <w:pPr>
        <w:pStyle w:val="Nadpislnek"/>
        <w:tabs>
          <w:tab w:val="center" w:pos="4536"/>
        </w:tabs>
        <w:spacing w:before="0" w:after="0" w:line="240" w:lineRule="auto"/>
        <w:rPr>
          <w:rFonts w:ascii="Calibri" w:hAnsi="Calibri"/>
          <w:sz w:val="22"/>
          <w:szCs w:val="22"/>
        </w:rPr>
      </w:pPr>
      <w:r w:rsidRPr="00B9552E">
        <w:rPr>
          <w:rFonts w:ascii="Calibri" w:hAnsi="Calibri"/>
          <w:sz w:val="22"/>
          <w:szCs w:val="22"/>
        </w:rPr>
        <w:t>Článek 3</w:t>
      </w:r>
    </w:p>
    <w:p w:rsidR="00B715D4" w:rsidRPr="00B9552E" w:rsidRDefault="00B715D4">
      <w:pPr>
        <w:pStyle w:val="Styl2"/>
        <w:jc w:val="center"/>
        <w:rPr>
          <w:rFonts w:ascii="Calibri" w:hAnsi="Calibri"/>
          <w:b/>
          <w:position w:val="5"/>
          <w:sz w:val="22"/>
          <w:szCs w:val="22"/>
        </w:rPr>
      </w:pPr>
      <w:r w:rsidRPr="00B9552E">
        <w:rPr>
          <w:rFonts w:ascii="Calibri" w:hAnsi="Calibri"/>
          <w:b/>
          <w:sz w:val="22"/>
          <w:szCs w:val="22"/>
        </w:rPr>
        <w:t>Předmět smlouvy</w:t>
      </w:r>
    </w:p>
    <w:p w:rsidR="00B715D4" w:rsidRPr="00B9552E" w:rsidRDefault="00B715D4">
      <w:pPr>
        <w:pStyle w:val="Styl2"/>
        <w:jc w:val="center"/>
        <w:rPr>
          <w:rFonts w:ascii="Calibri" w:hAnsi="Calibri"/>
          <w:b/>
          <w:sz w:val="22"/>
          <w:szCs w:val="22"/>
        </w:rPr>
      </w:pPr>
    </w:p>
    <w:p w:rsidR="00B715D4" w:rsidRPr="00B9552E" w:rsidRDefault="00B715D4" w:rsidP="00B9552E">
      <w:pPr>
        <w:pStyle w:val="Styl2"/>
        <w:numPr>
          <w:ilvl w:val="0"/>
          <w:numId w:val="11"/>
        </w:numPr>
        <w:tabs>
          <w:tab w:val="clear" w:pos="360"/>
        </w:tabs>
        <w:spacing w:after="120"/>
        <w:ind w:left="426" w:hanging="426"/>
        <w:jc w:val="both"/>
        <w:rPr>
          <w:rFonts w:ascii="Calibri" w:hAnsi="Calibri"/>
          <w:sz w:val="22"/>
          <w:szCs w:val="22"/>
        </w:rPr>
      </w:pPr>
      <w:r w:rsidRPr="00B9552E">
        <w:rPr>
          <w:rFonts w:ascii="Calibri" w:hAnsi="Calibri"/>
          <w:sz w:val="22"/>
          <w:szCs w:val="22"/>
        </w:rPr>
        <w:t>Předmětem smlouvy je závazek zhotovitele provést pro objednatele dílo, které má podobu stavby“Rekonstrukce skladu Slatiňany II. Etapa</w:t>
      </w:r>
      <w:r>
        <w:rPr>
          <w:rFonts w:ascii="Calibri" w:hAnsi="Calibri"/>
          <w:sz w:val="22"/>
          <w:szCs w:val="22"/>
        </w:rPr>
        <w:t>“:</w:t>
      </w:r>
    </w:p>
    <w:p w:rsidR="00B715D4" w:rsidRPr="00B9552E" w:rsidRDefault="00B715D4" w:rsidP="00C67AF9">
      <w:pPr>
        <w:pStyle w:val="Styl2"/>
        <w:spacing w:after="120"/>
        <w:ind w:left="708"/>
        <w:jc w:val="both"/>
        <w:rPr>
          <w:rFonts w:ascii="Calibri" w:hAnsi="Calibri"/>
          <w:b/>
          <w:sz w:val="22"/>
          <w:szCs w:val="22"/>
        </w:rPr>
      </w:pPr>
      <w:r>
        <w:rPr>
          <w:rFonts w:ascii="Calibri" w:hAnsi="Calibri"/>
          <w:sz w:val="22"/>
          <w:szCs w:val="22"/>
        </w:rPr>
        <w:t xml:space="preserve">   </w:t>
      </w:r>
      <w:r w:rsidRPr="00B9552E">
        <w:rPr>
          <w:rFonts w:ascii="Calibri" w:hAnsi="Calibri"/>
          <w:sz w:val="22"/>
          <w:szCs w:val="22"/>
        </w:rPr>
        <w:t>Demolice staveb na pozemcích 137/1 a 138/8</w:t>
      </w:r>
    </w:p>
    <w:p w:rsidR="00B715D4" w:rsidRPr="00B9552E" w:rsidRDefault="00B715D4" w:rsidP="00B9552E">
      <w:pPr>
        <w:tabs>
          <w:tab w:val="left" w:pos="-720"/>
          <w:tab w:val="left" w:pos="853"/>
          <w:tab w:val="left" w:pos="1700"/>
        </w:tabs>
        <w:spacing w:after="120"/>
        <w:rPr>
          <w:rFonts w:ascii="Calibri" w:hAnsi="Calibri"/>
          <w:b/>
          <w:sz w:val="22"/>
          <w:szCs w:val="22"/>
        </w:rPr>
      </w:pPr>
      <w:r w:rsidRPr="00B9552E">
        <w:rPr>
          <w:rFonts w:ascii="Calibri" w:hAnsi="Calibri"/>
          <w:b/>
          <w:sz w:val="22"/>
          <w:szCs w:val="22"/>
        </w:rPr>
        <w:tab/>
      </w:r>
      <w:r w:rsidRPr="00B9552E">
        <w:rPr>
          <w:rFonts w:ascii="Calibri" w:hAnsi="Calibri"/>
          <w:sz w:val="22"/>
          <w:szCs w:val="22"/>
        </w:rPr>
        <w:t>SO 00 Demolice objektů hal</w:t>
      </w:r>
    </w:p>
    <w:p w:rsidR="00B715D4" w:rsidRPr="004D0AC1" w:rsidRDefault="00B715D4" w:rsidP="00B9552E">
      <w:pPr>
        <w:tabs>
          <w:tab w:val="left" w:pos="-720"/>
          <w:tab w:val="left" w:pos="853"/>
          <w:tab w:val="left" w:pos="1700"/>
        </w:tabs>
        <w:spacing w:after="120"/>
        <w:ind w:left="851"/>
        <w:rPr>
          <w:rFonts w:ascii="Calibri" w:hAnsi="Calibri"/>
          <w:sz w:val="22"/>
          <w:szCs w:val="22"/>
        </w:rPr>
      </w:pPr>
      <w:r w:rsidRPr="004D0AC1">
        <w:rPr>
          <w:rFonts w:ascii="Calibri" w:hAnsi="Calibri"/>
          <w:sz w:val="22"/>
          <w:szCs w:val="22"/>
        </w:rPr>
        <w:t>SO04 - Expediční hala</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SO05. - Sklad hořlavých kapalin</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 05.1 Sklad hořlavých kapalin I. až IV. třídy</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 05.5 Podzemní sklad HK v zásobnících</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SO05.4 - Stáčení HK z žel. Cisteren a plnění HK do autocisteren</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SO05.5 - Podzemní úložiště hořlavých kapalin</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SO07 - rozvodna elektrické energie a její připojení na stávající rozvod</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SO08 - Přípojka pitné vody a její připojení na stávající rozvod</w:t>
      </w:r>
    </w:p>
    <w:p w:rsidR="00B715D4" w:rsidRPr="00B9552E" w:rsidRDefault="00B715D4" w:rsidP="00B9552E">
      <w:pPr>
        <w:tabs>
          <w:tab w:val="left" w:pos="-720"/>
          <w:tab w:val="left" w:pos="853"/>
          <w:tab w:val="left" w:pos="1700"/>
        </w:tabs>
        <w:spacing w:after="120"/>
        <w:ind w:left="851"/>
        <w:rPr>
          <w:rFonts w:ascii="Calibri" w:hAnsi="Calibri"/>
          <w:sz w:val="22"/>
          <w:szCs w:val="22"/>
        </w:rPr>
      </w:pPr>
      <w:r w:rsidRPr="00B9552E">
        <w:rPr>
          <w:rFonts w:ascii="Calibri" w:hAnsi="Calibri"/>
          <w:sz w:val="22"/>
          <w:szCs w:val="22"/>
        </w:rPr>
        <w:t>SO11 - Komunikace</w:t>
      </w:r>
    </w:p>
    <w:p w:rsidR="00B715D4" w:rsidRPr="00E54B2B" w:rsidRDefault="00B715D4" w:rsidP="00B9552E">
      <w:pPr>
        <w:tabs>
          <w:tab w:val="left" w:pos="-720"/>
          <w:tab w:val="left" w:pos="853"/>
          <w:tab w:val="left" w:pos="1700"/>
        </w:tabs>
        <w:spacing w:after="120"/>
        <w:ind w:left="851"/>
      </w:pPr>
      <w:r w:rsidRPr="00B9552E">
        <w:rPr>
          <w:rFonts w:ascii="Calibri" w:hAnsi="Calibri"/>
          <w:sz w:val="22"/>
          <w:szCs w:val="22"/>
        </w:rPr>
        <w:t>SO12 Požární stěna</w:t>
      </w:r>
    </w:p>
    <w:p w:rsidR="00B715D4" w:rsidRPr="00B9552E" w:rsidRDefault="00B715D4" w:rsidP="00B9552E">
      <w:pPr>
        <w:pStyle w:val="Styl2"/>
        <w:numPr>
          <w:ilvl w:val="0"/>
          <w:numId w:val="11"/>
        </w:numPr>
        <w:tabs>
          <w:tab w:val="clear" w:pos="360"/>
        </w:tabs>
        <w:spacing w:after="120"/>
        <w:ind w:left="426" w:hanging="426"/>
        <w:jc w:val="both"/>
        <w:rPr>
          <w:rFonts w:ascii="Calibri" w:hAnsi="Calibri"/>
          <w:sz w:val="22"/>
          <w:szCs w:val="22"/>
        </w:rPr>
      </w:pPr>
      <w:r w:rsidRPr="00B9552E">
        <w:rPr>
          <w:rFonts w:ascii="Calibri" w:hAnsi="Calibri"/>
          <w:sz w:val="22"/>
          <w:szCs w:val="22"/>
        </w:rPr>
        <w:t>Předmět díla je obsažen v  podkladech dle článku 2. bod 1. této smlouvy, které současně tvoří přílohu této smlouvy.</w:t>
      </w:r>
    </w:p>
    <w:p w:rsidR="00B715D4" w:rsidRPr="00B9552E" w:rsidRDefault="00B715D4" w:rsidP="00B9552E">
      <w:pPr>
        <w:pStyle w:val="Styl2"/>
        <w:numPr>
          <w:ilvl w:val="0"/>
          <w:numId w:val="11"/>
        </w:numPr>
        <w:tabs>
          <w:tab w:val="clear" w:pos="360"/>
        </w:tabs>
        <w:spacing w:after="120"/>
        <w:ind w:left="426" w:hanging="426"/>
        <w:jc w:val="both"/>
        <w:rPr>
          <w:rFonts w:ascii="Calibri" w:hAnsi="Calibri"/>
          <w:sz w:val="22"/>
          <w:szCs w:val="22"/>
        </w:rPr>
      </w:pPr>
      <w:r w:rsidRPr="00B9552E">
        <w:rPr>
          <w:rFonts w:ascii="Calibri" w:hAnsi="Calibri"/>
          <w:sz w:val="22"/>
          <w:szCs w:val="22"/>
        </w:rPr>
        <w:t>Zhotovením díla se rozumí úplné a bezvadné provedení všech stavebních, montážních prací a konstrukcí zahrnujících mimo jiné dodávku potřebných materiálů, technologií a zařízení nezbytných pro řádné dokončení díla včetně všech výkonů souvisejících se zhotovením stavebních, montážních prací a konstrukcí, jejichž provedení je pro řádné dokončení díla nezbytné včetně vyhotovení dokumentace skutečného provedení díla s následným předáním objednateli ve dvou</w:t>
      </w:r>
      <w:r>
        <w:rPr>
          <w:rFonts w:ascii="Calibri" w:hAnsi="Calibri"/>
          <w:sz w:val="22"/>
          <w:szCs w:val="22"/>
        </w:rPr>
        <w:t xml:space="preserve"> </w:t>
      </w:r>
      <w:r w:rsidRPr="00B9552E">
        <w:rPr>
          <w:rFonts w:ascii="Calibri" w:hAnsi="Calibri"/>
          <w:sz w:val="22"/>
          <w:szCs w:val="22"/>
        </w:rPr>
        <w:t>vyhotoveních. Mimo vlastní provedení stavebních prací je součástí zhotovení díla mimo jiné:</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Zajištění vytýčení všech případně vyskytujících se inženýrských sítí před zahájením prací, následná odpovědnost za jejich neporušení během výstavby a zpětné předání jejich majitelům resp. správcům,</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Zajištění všech nezbytných průzkumů nutných pro řádné zhotovení díla zajistí objednatel dle dokumentace k stavebnímu řízení.</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Projednání a zajištění případného zvláštního režimu užívání veřejné komunikace včetně úhrady případných poplatků resp. nájemného,</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Veškeré práce a dodávky související s bezpečnostními opatřeními na ochranu lidí a majetku v místech dotčených stavbou,</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 xml:space="preserve">Ostraha stavby a staveniště bude zajištěna oplocením, </w:t>
      </w:r>
    </w:p>
    <w:p w:rsidR="00B715D4" w:rsidRPr="00B9552E" w:rsidRDefault="00B715D4" w:rsidP="00B9552E">
      <w:pPr>
        <w:pStyle w:val="Styl2"/>
        <w:numPr>
          <w:ilvl w:val="0"/>
          <w:numId w:val="12"/>
        </w:numPr>
        <w:tabs>
          <w:tab w:val="clear" w:pos="720"/>
        </w:tabs>
        <w:spacing w:after="120"/>
        <w:ind w:left="993" w:hanging="426"/>
        <w:jc w:val="both"/>
        <w:rPr>
          <w:rFonts w:ascii="Calibri" w:hAnsi="Calibri"/>
          <w:sz w:val="22"/>
          <w:szCs w:val="22"/>
        </w:rPr>
      </w:pPr>
      <w:r w:rsidRPr="00B9552E">
        <w:rPr>
          <w:rFonts w:ascii="Calibri" w:hAnsi="Calibri"/>
          <w:sz w:val="22"/>
          <w:szCs w:val="22"/>
        </w:rPr>
        <w:t>Zajištění dopravního značení k dopravním omezením, je-li pro bezpečné provedení stavby potřeba, jejichž údržba a přemísťování včetně následného odstranění</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lastRenderedPageBreak/>
        <w:t>Zajištění a provedení všech nutných a předepsaných zkoušek dle ČSN včetně pořízení všech písemných protokolů a zkoušek, které jsou nutné pro úspěšné zkolaudování díla,</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Zajištění atestů a dokladů o požadovaných vlastnostech výrobků ke kolaudaci (taktéž i dle zákona č. 22/1997 Sb.),</w:t>
      </w:r>
    </w:p>
    <w:p w:rsidR="00B715D4" w:rsidRPr="00B9552E" w:rsidRDefault="00B715D4" w:rsidP="00B9552E">
      <w:pPr>
        <w:pStyle w:val="Styl2"/>
        <w:numPr>
          <w:ilvl w:val="0"/>
          <w:numId w:val="12"/>
        </w:numPr>
        <w:tabs>
          <w:tab w:val="clear" w:pos="720"/>
        </w:tabs>
        <w:spacing w:after="120"/>
        <w:ind w:left="993" w:hanging="426"/>
        <w:jc w:val="both"/>
        <w:rPr>
          <w:rFonts w:ascii="Calibri" w:hAnsi="Calibri"/>
          <w:sz w:val="22"/>
          <w:szCs w:val="22"/>
        </w:rPr>
      </w:pPr>
      <w:r w:rsidRPr="00B9552E">
        <w:rPr>
          <w:rFonts w:ascii="Calibri" w:hAnsi="Calibri"/>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parametrů díla,</w:t>
      </w:r>
    </w:p>
    <w:p w:rsidR="00B715D4" w:rsidRPr="00B9552E" w:rsidRDefault="00B715D4" w:rsidP="00B9552E">
      <w:pPr>
        <w:pStyle w:val="Styl2"/>
        <w:numPr>
          <w:ilvl w:val="0"/>
          <w:numId w:val="12"/>
        </w:numPr>
        <w:tabs>
          <w:tab w:val="clear" w:pos="720"/>
        </w:tabs>
        <w:spacing w:after="120"/>
        <w:ind w:left="993" w:hanging="426"/>
        <w:jc w:val="both"/>
        <w:rPr>
          <w:rFonts w:ascii="Calibri" w:hAnsi="Calibri"/>
          <w:sz w:val="22"/>
          <w:szCs w:val="22"/>
        </w:rPr>
      </w:pPr>
      <w:r w:rsidRPr="00B9552E">
        <w:rPr>
          <w:rFonts w:ascii="Calibri" w:hAnsi="Calibri"/>
          <w:sz w:val="22"/>
          <w:szCs w:val="22"/>
        </w:rPr>
        <w:t>Zřízení a odstranění zařízení staveniště,</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Zpracování dokumentací prokazujících zajištění bezpečnosti práce na stavbách a technických zařízeních,</w:t>
      </w:r>
    </w:p>
    <w:p w:rsidR="00B715D4" w:rsidRPr="00B9552E" w:rsidRDefault="00B715D4" w:rsidP="00B9552E">
      <w:pPr>
        <w:pStyle w:val="Styl2"/>
        <w:numPr>
          <w:ilvl w:val="0"/>
          <w:numId w:val="12"/>
        </w:numPr>
        <w:tabs>
          <w:tab w:val="clear" w:pos="720"/>
        </w:tabs>
        <w:spacing w:after="120"/>
        <w:ind w:left="993" w:hanging="426"/>
        <w:jc w:val="both"/>
        <w:rPr>
          <w:rFonts w:ascii="Calibri" w:hAnsi="Calibri"/>
          <w:sz w:val="22"/>
          <w:szCs w:val="22"/>
        </w:rPr>
      </w:pPr>
      <w:r w:rsidRPr="00B9552E">
        <w:rPr>
          <w:rFonts w:ascii="Calibri" w:hAnsi="Calibri"/>
          <w:sz w:val="22"/>
          <w:szCs w:val="22"/>
        </w:rPr>
        <w:t>Uvedení všech povrchů dotčených stavbou jako jsou také komunikace, chodníky, zeleň a ostatní plochy do původního stavu,</w:t>
      </w:r>
    </w:p>
    <w:p w:rsidR="00B715D4" w:rsidRPr="00B9552E" w:rsidRDefault="00B715D4" w:rsidP="00B9552E">
      <w:pPr>
        <w:pStyle w:val="Styl2"/>
        <w:numPr>
          <w:ilvl w:val="0"/>
          <w:numId w:val="12"/>
        </w:numPr>
        <w:spacing w:after="120"/>
        <w:ind w:left="993" w:hanging="426"/>
        <w:jc w:val="both"/>
        <w:rPr>
          <w:rFonts w:ascii="Calibri" w:hAnsi="Calibri"/>
          <w:sz w:val="22"/>
          <w:szCs w:val="22"/>
        </w:rPr>
      </w:pPr>
      <w:r w:rsidRPr="00B9552E">
        <w:rPr>
          <w:rFonts w:ascii="Calibri" w:hAnsi="Calibri"/>
          <w:sz w:val="22"/>
          <w:szCs w:val="22"/>
        </w:rPr>
        <w:t>Respektování všech podmínek daných a vyplývajících z pravomocného stavebního povolení resp. stavebních povolení, a to zejména:</w:t>
      </w:r>
    </w:p>
    <w:p w:rsidR="00B715D4" w:rsidRPr="00B9552E" w:rsidRDefault="00B715D4" w:rsidP="00B9552E">
      <w:pPr>
        <w:pStyle w:val="Styl2"/>
        <w:numPr>
          <w:ilvl w:val="0"/>
          <w:numId w:val="13"/>
        </w:numPr>
        <w:spacing w:after="120"/>
        <w:ind w:left="1418" w:hanging="426"/>
        <w:jc w:val="both"/>
        <w:rPr>
          <w:rFonts w:ascii="Calibri" w:hAnsi="Calibri"/>
          <w:sz w:val="22"/>
          <w:szCs w:val="22"/>
        </w:rPr>
      </w:pPr>
      <w:r w:rsidRPr="00B9552E">
        <w:rPr>
          <w:rFonts w:ascii="Calibri" w:hAnsi="Calibri"/>
          <w:sz w:val="22"/>
          <w:szCs w:val="22"/>
        </w:rPr>
        <w:t>vedení průběžné evidence odpadů vzniklých při stavební činnosti</w:t>
      </w:r>
    </w:p>
    <w:p w:rsidR="00B715D4" w:rsidRPr="00B9552E" w:rsidRDefault="00B715D4" w:rsidP="00B9552E">
      <w:pPr>
        <w:pStyle w:val="Styl2"/>
        <w:numPr>
          <w:ilvl w:val="0"/>
          <w:numId w:val="13"/>
        </w:numPr>
        <w:spacing w:after="120"/>
        <w:ind w:left="1418" w:hanging="426"/>
        <w:jc w:val="both"/>
        <w:rPr>
          <w:rFonts w:ascii="Calibri" w:hAnsi="Calibri"/>
          <w:sz w:val="22"/>
          <w:szCs w:val="22"/>
        </w:rPr>
      </w:pPr>
      <w:r w:rsidRPr="00B9552E">
        <w:rPr>
          <w:rFonts w:ascii="Calibri" w:hAnsi="Calibri"/>
          <w:sz w:val="22"/>
          <w:szCs w:val="22"/>
        </w:rPr>
        <w:t>předložení dokladů o jejich nezávadném zneškodnění</w:t>
      </w:r>
    </w:p>
    <w:p w:rsidR="00B715D4" w:rsidRPr="00B9552E" w:rsidRDefault="00B715D4" w:rsidP="00B9552E">
      <w:pPr>
        <w:pStyle w:val="Styl2"/>
        <w:numPr>
          <w:ilvl w:val="0"/>
          <w:numId w:val="11"/>
        </w:numPr>
        <w:tabs>
          <w:tab w:val="clear" w:pos="360"/>
        </w:tabs>
        <w:spacing w:after="120"/>
        <w:ind w:left="426" w:hanging="426"/>
        <w:jc w:val="both"/>
        <w:rPr>
          <w:rFonts w:ascii="Calibri" w:hAnsi="Calibri"/>
          <w:sz w:val="22"/>
          <w:szCs w:val="22"/>
        </w:rPr>
      </w:pPr>
      <w:r w:rsidRPr="00B9552E">
        <w:rPr>
          <w:rFonts w:ascii="Calibri" w:hAnsi="Calibri"/>
          <w:sz w:val="22"/>
          <w:szCs w:val="22"/>
        </w:rPr>
        <w:t>Veškeré součásti díla budou zhotovitelem dodány najednou, tedy k jednomu času plnění.</w:t>
      </w:r>
    </w:p>
    <w:p w:rsidR="00B715D4" w:rsidRPr="00B9552E" w:rsidRDefault="00B715D4" w:rsidP="00B9552E">
      <w:pPr>
        <w:pStyle w:val="Styl2"/>
        <w:numPr>
          <w:ilvl w:val="0"/>
          <w:numId w:val="11"/>
        </w:numPr>
        <w:tabs>
          <w:tab w:val="clear" w:pos="360"/>
        </w:tabs>
        <w:spacing w:after="120"/>
        <w:ind w:left="426" w:hanging="426"/>
        <w:jc w:val="both"/>
        <w:rPr>
          <w:rFonts w:ascii="Calibri" w:hAnsi="Calibri"/>
          <w:sz w:val="22"/>
          <w:szCs w:val="22"/>
        </w:rPr>
      </w:pPr>
      <w:r w:rsidRPr="00B9552E">
        <w:rPr>
          <w:rFonts w:ascii="Calibri" w:hAnsi="Calibri"/>
          <w:sz w:val="22"/>
          <w:szCs w:val="22"/>
        </w:rPr>
        <w:t>Zhotovitel zabezpečí na svůj náklad a své nebezpečí i všechna související plnění a práce. Konkrétně se jedná o vybudování zařízení staveniště,</w:t>
      </w:r>
      <w:r w:rsidR="008044DD">
        <w:rPr>
          <w:rFonts w:ascii="Calibri" w:hAnsi="Calibri"/>
          <w:sz w:val="22"/>
          <w:szCs w:val="22"/>
        </w:rPr>
        <w:t xml:space="preserve"> </w:t>
      </w:r>
      <w:r w:rsidR="008044DD" w:rsidRPr="009B5AF3">
        <w:rPr>
          <w:rFonts w:ascii="Calibri" w:hAnsi="Calibri"/>
          <w:sz w:val="22"/>
          <w:szCs w:val="22"/>
        </w:rPr>
        <w:t>zajištění dopravních a jiných opatření vyvolaných stavbou</w:t>
      </w:r>
      <w:r w:rsidR="008044DD">
        <w:rPr>
          <w:rFonts w:ascii="Calibri" w:hAnsi="Calibri"/>
          <w:sz w:val="22"/>
          <w:szCs w:val="22"/>
        </w:rPr>
        <w:t>.</w:t>
      </w:r>
      <w:r w:rsidRPr="00B9552E">
        <w:rPr>
          <w:rFonts w:ascii="Calibri" w:hAnsi="Calibri"/>
          <w:sz w:val="22"/>
          <w:szCs w:val="22"/>
        </w:rPr>
        <w:t xml:space="preserve"> </w:t>
      </w:r>
    </w:p>
    <w:p w:rsidR="00B715D4" w:rsidRPr="00B9552E" w:rsidRDefault="00B715D4" w:rsidP="00B9552E">
      <w:pPr>
        <w:pStyle w:val="Nadpislnku"/>
        <w:numPr>
          <w:ilvl w:val="0"/>
          <w:numId w:val="11"/>
        </w:numPr>
        <w:tabs>
          <w:tab w:val="clear" w:pos="283"/>
          <w:tab w:val="clear" w:pos="360"/>
        </w:tabs>
        <w:spacing w:after="120" w:line="240" w:lineRule="auto"/>
        <w:ind w:left="426" w:hanging="426"/>
        <w:jc w:val="both"/>
        <w:rPr>
          <w:rFonts w:ascii="Calibri" w:hAnsi="Calibri"/>
          <w:b w:val="0"/>
          <w:sz w:val="22"/>
          <w:szCs w:val="22"/>
        </w:rPr>
      </w:pPr>
      <w:r w:rsidRPr="00B9552E">
        <w:rPr>
          <w:rFonts w:ascii="Calibri" w:hAnsi="Calibri"/>
          <w:b w:val="0"/>
          <w:sz w:val="22"/>
          <w:szCs w:val="22"/>
        </w:rPr>
        <w:t>V rámci plnění díla zabezpečí zhotovitel též všechny geodetické práce, a to zejména výškové a směrové zaměření všech podzemních vedení a zařízení v místě stavby. Zaměření díla v průběhu jeho provádění, zpracování veškerých dokladů o vytýčení základních směrových a výškových bodů stavby a jejich stabilizaci pro účely kolaudačního řízení. Zhotovitel je povinen po dobu provádění díla až do jeho dokončení o výškové a směrové body pečovat a odpovídat za jejich přesnost a ochranu proti poškození.</w:t>
      </w:r>
    </w:p>
    <w:p w:rsidR="00B715D4" w:rsidRPr="00B9552E" w:rsidRDefault="00B715D4" w:rsidP="00B9552E">
      <w:pPr>
        <w:pStyle w:val="Nadpislnku"/>
        <w:numPr>
          <w:ilvl w:val="0"/>
          <w:numId w:val="11"/>
        </w:numPr>
        <w:tabs>
          <w:tab w:val="clear" w:pos="283"/>
          <w:tab w:val="clear" w:pos="360"/>
        </w:tabs>
        <w:spacing w:after="120" w:line="240" w:lineRule="auto"/>
        <w:ind w:left="426" w:hanging="426"/>
        <w:jc w:val="both"/>
        <w:rPr>
          <w:rFonts w:ascii="Calibri" w:hAnsi="Calibri"/>
          <w:b w:val="0"/>
          <w:sz w:val="22"/>
          <w:szCs w:val="22"/>
        </w:rPr>
      </w:pPr>
      <w:r w:rsidRPr="00B9552E">
        <w:rPr>
          <w:rFonts w:ascii="Calibri" w:hAnsi="Calibri"/>
          <w:b w:val="0"/>
          <w:sz w:val="22"/>
          <w:szCs w:val="22"/>
        </w:rPr>
        <w:t>Součástí plnění zhotovitele je i provedení všech předepsaných, potřebných nebo smluvně sjednaných zkoušek, a to jak v podobě komplexního vyzkoušení technologické části díla, tak i individuálních zkoušek, a to včetně zabezpečení revizí a textů ve smyslu technických norem vztahujících se na dílo.</w:t>
      </w:r>
    </w:p>
    <w:p w:rsidR="00B715D4" w:rsidRDefault="00B715D4" w:rsidP="00B9552E">
      <w:pPr>
        <w:pStyle w:val="Nadpislnek"/>
        <w:spacing w:before="0" w:after="0" w:line="240" w:lineRule="auto"/>
        <w:rPr>
          <w:rFonts w:ascii="Calibri" w:hAnsi="Calibri"/>
          <w:sz w:val="22"/>
          <w:szCs w:val="22"/>
        </w:rP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4</w:t>
      </w:r>
    </w:p>
    <w:p w:rsidR="00B715D4" w:rsidRDefault="00B715D4" w:rsidP="00B9552E">
      <w:pPr>
        <w:pStyle w:val="Nadpislnku"/>
        <w:spacing w:after="0" w:line="240" w:lineRule="auto"/>
        <w:rPr>
          <w:rFonts w:ascii="Calibri" w:hAnsi="Calibri"/>
          <w:position w:val="5"/>
          <w:sz w:val="22"/>
          <w:szCs w:val="22"/>
        </w:rPr>
      </w:pPr>
      <w:r w:rsidRPr="00B9552E">
        <w:rPr>
          <w:rFonts w:ascii="Calibri" w:hAnsi="Calibri"/>
          <w:sz w:val="22"/>
          <w:szCs w:val="22"/>
        </w:rPr>
        <w:t>Doba plnění</w:t>
      </w:r>
    </w:p>
    <w:p w:rsidR="00B715D4" w:rsidRPr="00B9552E" w:rsidRDefault="00B715D4" w:rsidP="00B9552E">
      <w:pPr>
        <w:pStyle w:val="Nadpislnku"/>
        <w:spacing w:after="0" w:line="240" w:lineRule="auto"/>
        <w:rPr>
          <w:rFonts w:ascii="Calibri" w:hAnsi="Calibri"/>
          <w:sz w:val="22"/>
          <w:szCs w:val="22"/>
        </w:rPr>
      </w:pPr>
    </w:p>
    <w:p w:rsidR="00B715D4" w:rsidRPr="00B9552E" w:rsidRDefault="00B715D4" w:rsidP="00B9552E">
      <w:pPr>
        <w:pStyle w:val="Zkladntext"/>
        <w:numPr>
          <w:ilvl w:val="0"/>
          <w:numId w:val="2"/>
        </w:numPr>
        <w:tabs>
          <w:tab w:val="clear" w:pos="720"/>
        </w:tabs>
        <w:spacing w:before="0" w:line="240" w:lineRule="auto"/>
        <w:ind w:left="425" w:hanging="425"/>
        <w:rPr>
          <w:rFonts w:ascii="Calibri" w:hAnsi="Calibri"/>
          <w:sz w:val="22"/>
          <w:szCs w:val="22"/>
        </w:rPr>
      </w:pPr>
      <w:r w:rsidRPr="00B9552E">
        <w:rPr>
          <w:rFonts w:ascii="Calibri" w:hAnsi="Calibri"/>
          <w:sz w:val="22"/>
          <w:szCs w:val="22"/>
        </w:rPr>
        <w:t>Zhotovitel se zavazuje provést dílo v celém rozsahu jeho stavební části nejpozději do</w:t>
      </w:r>
      <w:r>
        <w:rPr>
          <w:rFonts w:ascii="Calibri" w:hAnsi="Calibri"/>
          <w:sz w:val="22"/>
          <w:szCs w:val="22"/>
        </w:rPr>
        <w:t xml:space="preserve"> 30.</w:t>
      </w:r>
      <w:r w:rsidR="00FD30A4">
        <w:rPr>
          <w:rFonts w:ascii="Calibri" w:hAnsi="Calibri"/>
          <w:sz w:val="22"/>
          <w:szCs w:val="22"/>
        </w:rPr>
        <w:t>6</w:t>
      </w:r>
      <w:r>
        <w:rPr>
          <w:rFonts w:ascii="Calibri" w:hAnsi="Calibri"/>
          <w:sz w:val="22"/>
          <w:szCs w:val="22"/>
        </w:rPr>
        <w:t>.201</w:t>
      </w:r>
      <w:r w:rsidR="00FD30A4">
        <w:rPr>
          <w:rFonts w:ascii="Calibri" w:hAnsi="Calibri"/>
          <w:sz w:val="22"/>
          <w:szCs w:val="22"/>
        </w:rPr>
        <w:t>5</w:t>
      </w:r>
      <w:r>
        <w:rPr>
          <w:rFonts w:ascii="Calibri" w:hAnsi="Calibri"/>
          <w:sz w:val="22"/>
          <w:szCs w:val="22"/>
        </w:rPr>
        <w:t>.</w:t>
      </w:r>
      <w:r w:rsidRPr="00B9552E">
        <w:rPr>
          <w:rFonts w:ascii="Calibri" w:hAnsi="Calibri"/>
          <w:sz w:val="22"/>
          <w:szCs w:val="22"/>
        </w:rPr>
        <w:t xml:space="preserve">  </w:t>
      </w:r>
      <w:r w:rsidR="001C5D70">
        <w:rPr>
          <w:rFonts w:ascii="Calibri" w:hAnsi="Calibri"/>
          <w:sz w:val="22"/>
          <w:szCs w:val="22"/>
        </w:rPr>
        <w:t>Termín zahájení prací bude….</w:t>
      </w:r>
      <w:r w:rsidRPr="00B9552E">
        <w:rPr>
          <w:rFonts w:ascii="Calibri" w:hAnsi="Calibri"/>
          <w:sz w:val="22"/>
          <w:szCs w:val="22"/>
        </w:rPr>
        <w:t xml:space="preserve">            </w:t>
      </w:r>
    </w:p>
    <w:p w:rsidR="00B715D4" w:rsidRPr="00B9552E" w:rsidRDefault="00B715D4" w:rsidP="00B9552E">
      <w:pPr>
        <w:pStyle w:val="Zkladntext"/>
        <w:numPr>
          <w:ilvl w:val="0"/>
          <w:numId w:val="2"/>
        </w:numPr>
        <w:tabs>
          <w:tab w:val="clear" w:pos="720"/>
        </w:tabs>
        <w:spacing w:before="0" w:line="240" w:lineRule="auto"/>
        <w:ind w:left="425" w:hanging="425"/>
        <w:rPr>
          <w:rFonts w:ascii="Calibri" w:hAnsi="Calibri"/>
          <w:sz w:val="22"/>
          <w:szCs w:val="22"/>
        </w:rPr>
      </w:pPr>
      <w:r w:rsidRPr="00B9552E">
        <w:rPr>
          <w:rFonts w:ascii="Calibri" w:hAnsi="Calibri"/>
          <w:sz w:val="22"/>
          <w:szCs w:val="22"/>
        </w:rPr>
        <w:t>Zhotovitel provede montážní práce vlastními prostředky a ve spolupráci  s ostatními subdodavateli.</w:t>
      </w:r>
    </w:p>
    <w:p w:rsidR="00B715D4" w:rsidRDefault="00B715D4" w:rsidP="00B9552E">
      <w:pPr>
        <w:pStyle w:val="Nadpislnek"/>
        <w:spacing w:before="0" w:after="0" w:line="240" w:lineRule="auto"/>
        <w:rPr>
          <w:rFonts w:ascii="Calibri" w:hAnsi="Calibri"/>
          <w:sz w:val="22"/>
          <w:szCs w:val="22"/>
        </w:rP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5</w:t>
      </w:r>
    </w:p>
    <w:p w:rsidR="00B715D4" w:rsidRDefault="00B715D4" w:rsidP="00B9552E">
      <w:pPr>
        <w:pStyle w:val="Nadpislnku"/>
        <w:spacing w:after="0" w:line="240" w:lineRule="auto"/>
        <w:rPr>
          <w:rFonts w:ascii="Calibri" w:hAnsi="Calibri"/>
          <w:sz w:val="22"/>
          <w:szCs w:val="22"/>
        </w:rPr>
      </w:pPr>
      <w:r w:rsidRPr="00B9552E">
        <w:rPr>
          <w:rFonts w:ascii="Calibri" w:hAnsi="Calibri"/>
          <w:sz w:val="22"/>
          <w:szCs w:val="22"/>
        </w:rPr>
        <w:t>Cena díla</w:t>
      </w:r>
    </w:p>
    <w:p w:rsidR="00B715D4" w:rsidRPr="004D0AC1" w:rsidRDefault="00B715D4" w:rsidP="00B9552E">
      <w:pPr>
        <w:pStyle w:val="Zkladntext"/>
        <w:spacing w:before="0" w:after="0" w:line="240" w:lineRule="auto"/>
      </w:pPr>
    </w:p>
    <w:p w:rsidR="00B715D4" w:rsidRPr="00B9552E" w:rsidRDefault="00B715D4" w:rsidP="00B9552E">
      <w:pPr>
        <w:pStyle w:val="Zkladntext"/>
        <w:numPr>
          <w:ilvl w:val="0"/>
          <w:numId w:val="16"/>
        </w:numPr>
        <w:spacing w:before="0" w:line="240" w:lineRule="auto"/>
        <w:ind w:left="426" w:hanging="426"/>
        <w:rPr>
          <w:rFonts w:ascii="Calibri" w:hAnsi="Calibri"/>
          <w:sz w:val="22"/>
          <w:szCs w:val="22"/>
        </w:rPr>
      </w:pPr>
      <w:r w:rsidRPr="00B9552E">
        <w:rPr>
          <w:rFonts w:ascii="Calibri" w:hAnsi="Calibri"/>
          <w:sz w:val="22"/>
          <w:szCs w:val="22"/>
        </w:rPr>
        <w:t>Objednatel a zhotovitel se dohodli, že cena předmětu díla včetně DPH podle čl. 3 činí ……………… Kč (slovy:  …………………………………. korun českých).</w:t>
      </w:r>
    </w:p>
    <w:p w:rsidR="00B715D4" w:rsidRPr="00B9552E" w:rsidRDefault="00B715D4" w:rsidP="00B9552E">
      <w:pPr>
        <w:pStyle w:val="Zkladntext"/>
        <w:numPr>
          <w:ilvl w:val="0"/>
          <w:numId w:val="16"/>
        </w:numPr>
        <w:spacing w:before="0" w:line="240" w:lineRule="auto"/>
        <w:ind w:left="426" w:hanging="426"/>
        <w:rPr>
          <w:rFonts w:ascii="Calibri" w:hAnsi="Calibri"/>
          <w:sz w:val="22"/>
          <w:szCs w:val="22"/>
        </w:rPr>
      </w:pPr>
      <w:r w:rsidRPr="00B9552E">
        <w:rPr>
          <w:rFonts w:ascii="Calibri" w:hAnsi="Calibri"/>
          <w:sz w:val="22"/>
          <w:szCs w:val="22"/>
        </w:rPr>
        <w:t xml:space="preserve">Dohodnutá cena v předchozím odstavci zahrnuje veškeré náklady zhotovitele související s provedením díla. Zejména se jedná o náklady na nákup stavebních hmot, materiálů, dílců, opravu, vybudování, provozování a demontáž zařízení staveniště, oplocení stavby, správní a výrobní režii, dodavatelskou inženýrskou činnost, geodetické práce a veškeré další náklady, které zhotovitel v průběhu provádění díla bude povinen pro jeho zdárné provedení a dokončení vynaložit.               </w:t>
      </w:r>
    </w:p>
    <w:p w:rsidR="00B715D4" w:rsidRPr="00B9552E" w:rsidRDefault="00B715D4" w:rsidP="00B9552E">
      <w:pPr>
        <w:pStyle w:val="Nadpis2"/>
        <w:numPr>
          <w:ilvl w:val="0"/>
          <w:numId w:val="16"/>
        </w:numPr>
        <w:spacing w:before="0" w:line="240" w:lineRule="auto"/>
        <w:ind w:left="426" w:hanging="426"/>
        <w:rPr>
          <w:rFonts w:ascii="Calibri" w:hAnsi="Calibri"/>
          <w:sz w:val="22"/>
          <w:szCs w:val="22"/>
        </w:rPr>
      </w:pPr>
      <w:r w:rsidRPr="00B9552E">
        <w:rPr>
          <w:rFonts w:ascii="Calibri" w:hAnsi="Calibri"/>
          <w:sz w:val="22"/>
          <w:szCs w:val="22"/>
        </w:rPr>
        <w:t>Zhotovitel zahrnul do Ceny díla veškeré práce a dodávky dle čl. 2 této Smlouvy. Kromě toho Cena díla zahrnuje i ty práce a dodávky, které sice v dokumentaci obsaženy nejsou, ale zhotovitel je mohl nebo měl na základě svých odborných a technických znalostí předpokládat a zjistit. Jakákoliv pozdější změna z důvodu opomenutí nebo chyby není přípustná.</w:t>
      </w:r>
    </w:p>
    <w:p w:rsidR="00B715D4" w:rsidRPr="00B9552E" w:rsidRDefault="00B715D4" w:rsidP="00B9552E">
      <w:pPr>
        <w:pStyle w:val="Zkladntextodsazen"/>
        <w:numPr>
          <w:ilvl w:val="0"/>
          <w:numId w:val="16"/>
        </w:numPr>
        <w:spacing w:before="0" w:line="240" w:lineRule="auto"/>
        <w:ind w:left="426" w:hanging="426"/>
        <w:rPr>
          <w:rFonts w:ascii="Calibri" w:hAnsi="Calibri"/>
          <w:sz w:val="22"/>
          <w:szCs w:val="22"/>
        </w:rPr>
      </w:pPr>
      <w:r w:rsidRPr="00B9552E">
        <w:rPr>
          <w:rFonts w:ascii="Calibri" w:hAnsi="Calibri"/>
          <w:sz w:val="22"/>
          <w:szCs w:val="22"/>
        </w:rPr>
        <w:t>Cena díla zahrnuje veškeré náklady na zhotovení díla. Cena díla obsahuje mimo jiné i veškeré poplatky, náklady na geodetické práce, zaměření díla, zajištění zhotovení nutné realizační dokumentace, všechny zkoušky a revize potřebné ke kolaudačnímu řízení, zařízení staveniště a výkresovou dokumentaci skutečného provedení. Cena díla obsahuje i předpokládaný vývoj cen stavebních prací. Nabídková cena je cenou nejvýše přípustnou</w:t>
      </w:r>
    </w:p>
    <w:p w:rsidR="00B715D4" w:rsidRPr="00B9552E" w:rsidRDefault="00B715D4" w:rsidP="00B9552E">
      <w:pPr>
        <w:pStyle w:val="Zkladntext"/>
        <w:numPr>
          <w:ilvl w:val="0"/>
          <w:numId w:val="16"/>
        </w:numPr>
        <w:tabs>
          <w:tab w:val="num" w:pos="426"/>
        </w:tabs>
        <w:spacing w:before="0" w:line="240" w:lineRule="auto"/>
        <w:ind w:left="426" w:hanging="426"/>
        <w:rPr>
          <w:rFonts w:ascii="Calibri" w:hAnsi="Calibri"/>
          <w:sz w:val="22"/>
          <w:szCs w:val="22"/>
        </w:rPr>
      </w:pPr>
      <w:r w:rsidRPr="00B9552E">
        <w:rPr>
          <w:rFonts w:ascii="Calibri" w:hAnsi="Calibri"/>
          <w:sz w:val="22"/>
          <w:szCs w:val="22"/>
        </w:rPr>
        <w:t>Zvýšení dohodnuté ceny je možné pouze na základě písemné dohody objednatele a zhotovitele. Jestliže zhotovitel provede práce vyvolané prováděním díla v rozporu s touto smlouvou či práce uložené správními orgány jako důsledek nekvalitního provádění prací, za něž zhotovitel odpovídá, nemá zhotovitel právo na zaplacení těchto dodatečně provedených prací.</w:t>
      </w:r>
    </w:p>
    <w:p w:rsidR="00B715D4" w:rsidRPr="00B9552E" w:rsidRDefault="00B715D4" w:rsidP="00B9552E">
      <w:pPr>
        <w:pStyle w:val="Zkladntextodsazen"/>
        <w:numPr>
          <w:ilvl w:val="0"/>
          <w:numId w:val="16"/>
        </w:numPr>
        <w:tabs>
          <w:tab w:val="num" w:pos="3177"/>
        </w:tabs>
        <w:spacing w:before="0" w:line="240" w:lineRule="auto"/>
        <w:ind w:left="426" w:hanging="426"/>
        <w:rPr>
          <w:rFonts w:ascii="Calibri" w:hAnsi="Calibri"/>
          <w:sz w:val="22"/>
          <w:szCs w:val="22"/>
        </w:rPr>
      </w:pPr>
      <w:r w:rsidRPr="00B9552E">
        <w:rPr>
          <w:rFonts w:ascii="Calibri" w:hAnsi="Calibri"/>
          <w:sz w:val="22"/>
          <w:szCs w:val="22"/>
        </w:rPr>
        <w:t xml:space="preserve">Cenu díla je možno </w:t>
      </w:r>
      <w:r>
        <w:rPr>
          <w:rFonts w:ascii="Calibri" w:hAnsi="Calibri"/>
          <w:sz w:val="22"/>
          <w:szCs w:val="22"/>
        </w:rPr>
        <w:t>změnit</w:t>
      </w:r>
      <w:r w:rsidRPr="00B9552E">
        <w:rPr>
          <w:rFonts w:ascii="Calibri" w:hAnsi="Calibri"/>
          <w:sz w:val="22"/>
          <w:szCs w:val="22"/>
        </w:rPr>
        <w:t xml:space="preserve"> pouze v případě, že</w:t>
      </w:r>
    </w:p>
    <w:p w:rsidR="00B715D4" w:rsidRPr="00B9552E" w:rsidRDefault="00B715D4" w:rsidP="00B9552E">
      <w:pPr>
        <w:pStyle w:val="Zkladntextodsazen3"/>
        <w:numPr>
          <w:ilvl w:val="1"/>
          <w:numId w:val="24"/>
        </w:numPr>
        <w:spacing w:before="0" w:line="240" w:lineRule="auto"/>
        <w:ind w:left="851"/>
        <w:rPr>
          <w:rFonts w:ascii="Calibri" w:hAnsi="Calibri"/>
          <w:sz w:val="22"/>
          <w:szCs w:val="22"/>
        </w:rPr>
      </w:pPr>
      <w:r w:rsidRPr="00B9552E">
        <w:rPr>
          <w:rFonts w:ascii="Calibri" w:hAnsi="Calibri"/>
          <w:sz w:val="22"/>
          <w:szCs w:val="22"/>
        </w:rPr>
        <w:t>dojde v průběhu plnění předmětu díla ke změnám daňových předpisů majících vliv na cenu díla,</w:t>
      </w:r>
    </w:p>
    <w:p w:rsidR="00B715D4" w:rsidRDefault="00B715D4" w:rsidP="00B9552E">
      <w:pPr>
        <w:pStyle w:val="Zkladntextodsazen"/>
        <w:numPr>
          <w:ilvl w:val="1"/>
          <w:numId w:val="24"/>
        </w:numPr>
        <w:spacing w:before="0" w:line="240" w:lineRule="auto"/>
        <w:ind w:left="851"/>
        <w:rPr>
          <w:rFonts w:ascii="Calibri" w:hAnsi="Calibri"/>
          <w:sz w:val="22"/>
          <w:szCs w:val="22"/>
        </w:rPr>
      </w:pPr>
      <w:r w:rsidRPr="00B9552E">
        <w:rPr>
          <w:rFonts w:ascii="Calibri" w:hAnsi="Calibri"/>
          <w:sz w:val="22"/>
          <w:szCs w:val="22"/>
        </w:rPr>
        <w:t xml:space="preserve">objednatel bude písemně požadovat provedení prací, které nebyly součástí sjednaného předmětu díla </w:t>
      </w:r>
    </w:p>
    <w:p w:rsidR="00B715D4" w:rsidRPr="00B9552E" w:rsidRDefault="00B715D4" w:rsidP="00B9552E">
      <w:pPr>
        <w:pStyle w:val="Zkladntextodsazen"/>
        <w:numPr>
          <w:ilvl w:val="1"/>
          <w:numId w:val="24"/>
        </w:numPr>
        <w:spacing w:before="0" w:line="240" w:lineRule="auto"/>
        <w:ind w:left="851"/>
        <w:rPr>
          <w:rFonts w:ascii="Calibri" w:hAnsi="Calibri"/>
          <w:sz w:val="22"/>
          <w:szCs w:val="22"/>
        </w:rPr>
      </w:pPr>
      <w:r w:rsidRPr="00B9552E">
        <w:rPr>
          <w:rFonts w:ascii="Calibri" w:hAnsi="Calibri"/>
          <w:sz w:val="22"/>
          <w:szCs w:val="22"/>
        </w:rPr>
        <w:t>objednatel bude písemně požadovat neprovedení prací, které byly součástí sjednaného předmětu díla</w:t>
      </w:r>
    </w:p>
    <w:p w:rsidR="00B715D4" w:rsidRPr="00B9552E" w:rsidRDefault="00B715D4" w:rsidP="00B9552E">
      <w:pPr>
        <w:pStyle w:val="Zkladntextodsazen"/>
        <w:numPr>
          <w:ilvl w:val="0"/>
          <w:numId w:val="16"/>
        </w:numPr>
        <w:spacing w:before="0" w:line="240" w:lineRule="auto"/>
        <w:ind w:left="426" w:hanging="426"/>
        <w:rPr>
          <w:rFonts w:ascii="Calibri" w:hAnsi="Calibri"/>
          <w:sz w:val="22"/>
          <w:szCs w:val="22"/>
        </w:rPr>
      </w:pPr>
      <w:r w:rsidRPr="00B9552E">
        <w:rPr>
          <w:rFonts w:ascii="Calibri" w:hAnsi="Calibri"/>
          <w:sz w:val="22"/>
          <w:szCs w:val="22"/>
        </w:rPr>
        <w:t xml:space="preserve">Jiné podmínky pro </w:t>
      </w:r>
      <w:r>
        <w:rPr>
          <w:rFonts w:ascii="Calibri" w:hAnsi="Calibri"/>
          <w:sz w:val="22"/>
          <w:szCs w:val="22"/>
        </w:rPr>
        <w:t>změnu</w:t>
      </w:r>
      <w:r w:rsidRPr="00B9552E">
        <w:rPr>
          <w:rFonts w:ascii="Calibri" w:hAnsi="Calibri"/>
          <w:sz w:val="22"/>
          <w:szCs w:val="22"/>
        </w:rPr>
        <w:t xml:space="preserve"> Ceny díla Objednatel nepřipouští a jsou nepřípustné.</w:t>
      </w:r>
    </w:p>
    <w:p w:rsidR="00B715D4" w:rsidRDefault="00B715D4" w:rsidP="00B9552E">
      <w:pPr>
        <w:pStyle w:val="Zkladntextodsazen"/>
        <w:numPr>
          <w:ilvl w:val="0"/>
          <w:numId w:val="16"/>
        </w:numPr>
        <w:spacing w:before="0" w:line="240" w:lineRule="auto"/>
        <w:ind w:left="426" w:hanging="426"/>
        <w:rPr>
          <w:rFonts w:ascii="Calibri" w:hAnsi="Calibri"/>
          <w:sz w:val="22"/>
          <w:szCs w:val="22"/>
        </w:rPr>
      </w:pPr>
      <w:r w:rsidRPr="00B9552E">
        <w:rPr>
          <w:rFonts w:ascii="Calibri" w:hAnsi="Calibri"/>
          <w:sz w:val="22"/>
          <w:szCs w:val="22"/>
        </w:rPr>
        <w:t xml:space="preserve">Pro provedené vzájemně odsouhlasené vícepráce (článek 6 písm. b) jejichž položky jsou obsaženy v položkovém rozpočtu zhotovitele, budou použity jednotkové ceny z rozpočtu zhotovitele a pouze pro případné vícepráce neobsažené v  položkovém rozpočtu zhotovitele zpracovaném dle zadávací dokumentace, uvede zhotovitel způsob stanovení ceny s tím, že se tyto práce budou oceňovat maximálně do výše dle aktualizovaných ceníků ÚRS Praha a.s. (seznam směrných cen a sazeb přímých nákladů stavebních prací). K těmto cenám nebudou rozpočtovány žádné VRN. Materiály ve specifikaci neobsažené v dodavatelském položkovém rozpočtu budou oceněny dle skutečné ceny pořízení bez DPH a budou doloženy doklady o pořízení. Náklady na pořízení materiálů (dopravné) budou oceněny do maximální výše dle aktualizovaného Sazebníku pořizovacích přirážek nákladů ÚRS. Při ocenění výroby nestandardních výrobků a dodávek doloží zhotovitel cenové kalkulace minimálně od tří výrobců. </w:t>
      </w:r>
    </w:p>
    <w:p w:rsidR="00B715D4" w:rsidRPr="00B9552E" w:rsidRDefault="00B715D4" w:rsidP="00B9552E">
      <w:pPr>
        <w:pStyle w:val="Zkladntextodsazen"/>
        <w:numPr>
          <w:ilvl w:val="0"/>
          <w:numId w:val="16"/>
        </w:numPr>
        <w:spacing w:before="0" w:line="240" w:lineRule="auto"/>
        <w:ind w:left="426" w:hanging="426"/>
        <w:rPr>
          <w:rFonts w:ascii="Calibri" w:hAnsi="Calibri"/>
          <w:sz w:val="22"/>
          <w:szCs w:val="22"/>
        </w:rPr>
      </w:pPr>
      <w:r w:rsidRPr="00B9552E">
        <w:rPr>
          <w:rFonts w:ascii="Calibri" w:hAnsi="Calibri"/>
          <w:sz w:val="22"/>
          <w:szCs w:val="22"/>
        </w:rPr>
        <w:t>Pro neprovedené vzájemně odsouhlasené méněpráce (článek 6 písm. c) jejichž položky jsou obsaženy v položkovém rozpočtu zhotovitele, budou použity jednotkové ceny z rozpočtu zhotovitele.</w:t>
      </w:r>
    </w:p>
    <w:p w:rsidR="00B715D4" w:rsidRPr="00B9552E" w:rsidRDefault="00B715D4" w:rsidP="00B9552E">
      <w:pPr>
        <w:pStyle w:val="Zkladntextodsazen"/>
        <w:numPr>
          <w:ilvl w:val="0"/>
          <w:numId w:val="16"/>
        </w:numPr>
        <w:spacing w:before="0" w:line="240" w:lineRule="auto"/>
        <w:ind w:left="426" w:hanging="426"/>
        <w:jc w:val="left"/>
        <w:rPr>
          <w:rFonts w:ascii="Calibri" w:hAnsi="Calibri"/>
          <w:sz w:val="22"/>
          <w:szCs w:val="22"/>
        </w:rPr>
      </w:pPr>
      <w:r w:rsidRPr="00B9552E">
        <w:rPr>
          <w:rFonts w:ascii="Calibri" w:hAnsi="Calibri"/>
          <w:sz w:val="22"/>
          <w:szCs w:val="22"/>
        </w:rPr>
        <w:t xml:space="preserve">Faktura v podobě daňového dokladu musí mít náležitosti podle zákona o dani z přidané hodnoty, musí obsahovat přesné aktuální označení objednatele a zhotovitele, jejich bankovní spojení, datum splatnosti ze Smlouvy, celkovou fakturovanou částku s členěním na jednotlivé SO podle článku 3.1.  </w:t>
      </w:r>
      <w:r w:rsidR="00ED3A65">
        <w:rPr>
          <w:rFonts w:ascii="Calibri" w:hAnsi="Calibri"/>
          <w:sz w:val="22"/>
          <w:szCs w:val="22"/>
        </w:rPr>
        <w:t>F</w:t>
      </w:r>
      <w:r w:rsidRPr="00B9552E">
        <w:rPr>
          <w:rFonts w:ascii="Calibri" w:hAnsi="Calibri"/>
          <w:sz w:val="22"/>
          <w:szCs w:val="22"/>
        </w:rPr>
        <w:t xml:space="preserve">aktura bude uhrazena do výše 90%. </w:t>
      </w:r>
      <w:r w:rsidRPr="00B9552E">
        <w:rPr>
          <w:rFonts w:ascii="Calibri" w:hAnsi="Calibri"/>
          <w:sz w:val="22"/>
          <w:szCs w:val="22"/>
        </w:rPr>
        <w:br/>
        <w:t>10 % bude uvolněno do 60 dnů po předání díla dle čl. 8. bodu 3. této smlouvy.</w:t>
      </w:r>
    </w:p>
    <w:p w:rsidR="00B715D4" w:rsidRPr="00B9552E" w:rsidRDefault="00B715D4" w:rsidP="00B9552E">
      <w:pPr>
        <w:pStyle w:val="Zkladntextodsazen"/>
        <w:numPr>
          <w:ilvl w:val="0"/>
          <w:numId w:val="16"/>
        </w:numPr>
        <w:spacing w:before="0" w:line="240" w:lineRule="auto"/>
        <w:ind w:left="426" w:hanging="426"/>
        <w:rPr>
          <w:rFonts w:ascii="Calibri" w:hAnsi="Calibri"/>
          <w:sz w:val="22"/>
          <w:szCs w:val="22"/>
        </w:rPr>
      </w:pPr>
      <w:r w:rsidRPr="00B9552E">
        <w:rPr>
          <w:rFonts w:ascii="Calibri" w:hAnsi="Calibri"/>
          <w:sz w:val="22"/>
          <w:szCs w:val="22"/>
        </w:rPr>
        <w:t>Splatnost všech daňových dokladů bude činit 60 dnů od doručení objednateli. Za den zaplacení je považován den odepsání z účtu objednatele.</w:t>
      </w:r>
    </w:p>
    <w:p w:rsidR="00B715D4" w:rsidRPr="00B9552E" w:rsidRDefault="00B715D4" w:rsidP="00B9552E">
      <w:pPr>
        <w:pStyle w:val="Zkladntextodsazen"/>
        <w:numPr>
          <w:ilvl w:val="0"/>
          <w:numId w:val="16"/>
        </w:numPr>
        <w:spacing w:before="0" w:line="240" w:lineRule="auto"/>
        <w:ind w:left="426" w:hanging="426"/>
        <w:rPr>
          <w:rFonts w:ascii="Calibri" w:hAnsi="Calibri"/>
          <w:sz w:val="22"/>
          <w:szCs w:val="22"/>
        </w:rPr>
      </w:pPr>
      <w:r w:rsidRPr="00B9552E">
        <w:rPr>
          <w:rFonts w:ascii="Calibri" w:hAnsi="Calibri"/>
          <w:sz w:val="22"/>
          <w:szCs w:val="22"/>
        </w:rPr>
        <w:t xml:space="preserve">Platby a veškeré cenové údaje budou uváděny v Kč. </w:t>
      </w:r>
    </w:p>
    <w:p w:rsidR="00B715D4" w:rsidRPr="00B9552E" w:rsidRDefault="00B715D4" w:rsidP="00B9552E">
      <w:pPr>
        <w:pStyle w:val="Zkladntextodsazen"/>
        <w:numPr>
          <w:ilvl w:val="0"/>
          <w:numId w:val="16"/>
        </w:numPr>
        <w:spacing w:before="0" w:line="240" w:lineRule="auto"/>
        <w:ind w:left="426" w:hanging="426"/>
        <w:rPr>
          <w:rFonts w:ascii="Calibri" w:hAnsi="Calibri"/>
          <w:sz w:val="22"/>
          <w:szCs w:val="22"/>
        </w:rPr>
      </w:pPr>
      <w:r w:rsidRPr="00B9552E">
        <w:rPr>
          <w:rFonts w:ascii="Calibri" w:hAnsi="Calibri"/>
          <w:sz w:val="22"/>
          <w:szCs w:val="22"/>
        </w:rPr>
        <w:t>Objednatel neposkytuje zálohy.</w:t>
      </w:r>
    </w:p>
    <w:p w:rsidR="00B715D4" w:rsidRDefault="00B715D4" w:rsidP="00B9552E">
      <w:pPr>
        <w:pStyle w:val="Zkladntext"/>
        <w:numPr>
          <w:ilvl w:val="0"/>
          <w:numId w:val="16"/>
        </w:numPr>
        <w:spacing w:before="0" w:line="240" w:lineRule="auto"/>
        <w:ind w:left="426" w:hanging="426"/>
        <w:rPr>
          <w:rFonts w:ascii="Calibri" w:hAnsi="Calibri"/>
          <w:sz w:val="22"/>
          <w:szCs w:val="22"/>
        </w:rPr>
      </w:pPr>
      <w:r w:rsidRPr="00B9552E">
        <w:rPr>
          <w:rFonts w:ascii="Calibri" w:hAnsi="Calibri"/>
          <w:sz w:val="22"/>
          <w:szCs w:val="22"/>
        </w:rPr>
        <w:t>Jestliže faktura nebude obsahovat dohodnuté náležitosti, je objednatel oprávněn tyto doklady doporučeně či poslem proti potvrzení vrátit zhotoviteli. Toto vrácení se však musí stát do data splatnosti uvedených dokumentů. Po tomto vrácení je zhotovitel povinen vystavit nový doklad se správnými náležitostmi. Tento nový doklad je splatný rovněž do 60 dnů od jeho odeslání. Do doby, než je vystaven nový doklad s novou lhůtou splatnosti</w:t>
      </w:r>
      <w:r>
        <w:rPr>
          <w:rFonts w:ascii="Calibri" w:hAnsi="Calibri"/>
          <w:sz w:val="22"/>
          <w:szCs w:val="22"/>
        </w:rPr>
        <w:t>,</w:t>
      </w:r>
      <w:r w:rsidRPr="00B9552E">
        <w:rPr>
          <w:rFonts w:ascii="Calibri" w:hAnsi="Calibri"/>
          <w:sz w:val="22"/>
          <w:szCs w:val="22"/>
        </w:rPr>
        <w:t xml:space="preserve"> není objednatel v prodlení s placením zálohy, dílčí faktury nebo faktury.</w:t>
      </w:r>
    </w:p>
    <w:p w:rsidR="001C5D70" w:rsidRPr="00B9552E" w:rsidRDefault="001C5D70" w:rsidP="00B9552E">
      <w:pPr>
        <w:pStyle w:val="Zkladntext"/>
        <w:numPr>
          <w:ilvl w:val="0"/>
          <w:numId w:val="16"/>
        </w:numPr>
        <w:spacing w:before="0" w:line="240" w:lineRule="auto"/>
        <w:ind w:left="426" w:hanging="426"/>
        <w:rPr>
          <w:rFonts w:ascii="Calibri" w:hAnsi="Calibri"/>
          <w:sz w:val="22"/>
          <w:szCs w:val="22"/>
        </w:rPr>
      </w:pPr>
      <w:r>
        <w:rPr>
          <w:rFonts w:ascii="Calibri" w:hAnsi="Calibri"/>
          <w:sz w:val="22"/>
          <w:szCs w:val="22"/>
        </w:rPr>
        <w:t>Cena díla bude fakturována měsíčně dle skutečně provedených prací.</w:t>
      </w:r>
    </w:p>
    <w:p w:rsidR="00B715D4" w:rsidRPr="00B9552E" w:rsidRDefault="00B715D4" w:rsidP="00B9552E">
      <w:pPr>
        <w:pStyle w:val="Zkladntext"/>
        <w:spacing w:before="0" w:after="0" w:line="240" w:lineRule="auto"/>
        <w:ind w:left="360"/>
        <w:rPr>
          <w:rFonts w:ascii="Calibri" w:hAnsi="Calibri"/>
          <w:sz w:val="22"/>
          <w:szCs w:val="22"/>
        </w:rP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6</w:t>
      </w:r>
    </w:p>
    <w:p w:rsidR="00B715D4" w:rsidRDefault="00B715D4" w:rsidP="00B9552E">
      <w:pPr>
        <w:pStyle w:val="Nadpislnku"/>
        <w:spacing w:after="0" w:line="240" w:lineRule="auto"/>
        <w:rPr>
          <w:rFonts w:ascii="Calibri" w:hAnsi="Calibri"/>
          <w:sz w:val="22"/>
          <w:szCs w:val="22"/>
        </w:rPr>
      </w:pPr>
      <w:r w:rsidRPr="00B9552E">
        <w:rPr>
          <w:rFonts w:ascii="Calibri" w:hAnsi="Calibri"/>
          <w:sz w:val="22"/>
          <w:szCs w:val="22"/>
        </w:rPr>
        <w:t>Práva a povinnosti smluvních stran při provádění díla</w:t>
      </w:r>
    </w:p>
    <w:p w:rsidR="00B715D4" w:rsidRPr="00B9552E" w:rsidRDefault="00B715D4" w:rsidP="00B9552E">
      <w:pPr>
        <w:pStyle w:val="Nadpislnku"/>
        <w:spacing w:after="0" w:line="240" w:lineRule="auto"/>
        <w:rPr>
          <w:rFonts w:ascii="Calibri" w:hAnsi="Calibri"/>
          <w:sz w:val="22"/>
          <w:szCs w:val="22"/>
        </w:rPr>
      </w:pPr>
      <w:r w:rsidRPr="00B9552E">
        <w:rPr>
          <w:rFonts w:ascii="Calibri" w:hAnsi="Calibri"/>
          <w:position w:val="5"/>
          <w:sz w:val="22"/>
          <w:szCs w:val="22"/>
        </w:rPr>
        <w:t xml:space="preserve"> </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Objednatel je oprávněn kontrolovat dílo v každé fázi jeho provádění. Kontrola se soustředí zejména na ty stavební práce, konstrukce nebo technologické části díla, které budou zakryty. Zhotovitel je povinen vyzvat objednatele k prověření zakrytých konstrukcí tři pracovní dny předem, a to formou zápisu do stavebního deníku.</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Kladné či záporné stanovisko se zakrytím díla je objednatel povinen vydat bez zbytečného odkladu, nejpozději do 24 hodin po prověrce zakrývaných prací, konstrukcí nebo technologických částí díla, a to formou zápisu do stavebního deníku.</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stejné dokumenty ohledně těchto částí díla.</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V případě, kdy se objednatel nedostaví k prověření zakrývaných prací nebo konstrukcí díla a nevydá v dohodnuté lhůtě vyjádření, je zhotovitel oprávněn předmětnou část díla zakrýt. V případě, kdy na pozdější žádost objednatele bude zhotovitel povinen zakrytou část díla odkrýt, náklady na odkrytí nese objednatel</w:t>
      </w:r>
      <w:r w:rsidR="008A5E15">
        <w:rPr>
          <w:rFonts w:ascii="Calibri" w:hAnsi="Calibri"/>
          <w:sz w:val="22"/>
          <w:szCs w:val="22"/>
        </w:rPr>
        <w:t xml:space="preserve"> v případě, že vykonané práce byly řádně provedené</w:t>
      </w:r>
      <w:r w:rsidRPr="00B9552E">
        <w:rPr>
          <w:rFonts w:ascii="Calibri" w:hAnsi="Calibri"/>
          <w:sz w:val="22"/>
          <w:szCs w:val="22"/>
        </w:rPr>
        <w:t>.</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Dílo nebo jeho část vykazující prokazatelný nesoulad s projektovou dokumentací či pokyny objednatele, je zhotovitel povinen na žádost objednatele učiněnou formou zápisu ve stavebním deníku v přiměřené lhůtě odstranit. V opačném případě je objednatel oprávněn odstranit uvedené nedostatky třetí osobou na náklady zhotovitele.</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Veškeré prováděné části díla budou kontrolovány ze strany objednatele jím písemně zmocněnou osobou. Jméno a ostatní ohledně této osoby bude zapsáno do stavebního deníku. Pokud se tato osoba změní, je objednatel neprodleně povinen o této skutečnosti informovat zhotovitele a zápis ve stavebním deníku změnit.</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Materiály zhotovitele, které neodpovídají smluvní dokumentaci, nevyhovují předepsaným zkouškám nebo podmínkám dohodnutým v této smlouvě, musí být odstraněny ze stavby a staveniště ve lhůtě stanovené jednostranně objednatelem a nahrazeny jinými bezvadnými materiály.</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 xml:space="preserve">Zhotovitel je povinen zabezpečit na svůj náklad a na své riziko veškerá povolení k užívání veřejných ploch dotčených prováděným dílem. </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V případě, že v souvislosti se zahájením prací na staveništi bude zapotřebí umístit nebo přemístit dopravní značky podle příslušných předpisů, zabezpečí na své náklady tyto úkony rovněž zhotovitel. Zhotovitel odpovídá za správné umístění, přemísťování a údržbu dopravních značek v průběhu provádění díla.</w:t>
      </w:r>
    </w:p>
    <w:p w:rsidR="00B715D4" w:rsidRPr="008A5E15" w:rsidRDefault="00B715D4" w:rsidP="008A5E15">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Zhotovitel je povinen udržovat na staveništi pořádek a čistotu. Je povinen neprodleně odstraňovat odpady a nečistoty vzniklé při provádění díla v souladu s právními předpisy.</w:t>
      </w:r>
      <w:r w:rsidR="008A5E15">
        <w:rPr>
          <w:rFonts w:ascii="Calibri" w:hAnsi="Calibri"/>
          <w:sz w:val="22"/>
          <w:szCs w:val="22"/>
        </w:rPr>
        <w:t xml:space="preserve"> </w:t>
      </w:r>
      <w:r w:rsidR="008A5E15" w:rsidRPr="00B9552E">
        <w:rPr>
          <w:rFonts w:ascii="Calibri" w:hAnsi="Calibri"/>
          <w:sz w:val="22"/>
          <w:szCs w:val="22"/>
        </w:rPr>
        <w:t xml:space="preserve">V případě nedodržení tohoto bodu je zástupce objednatele oprávněn napsat zápis o tomto provinění do stavebního (montážního) deníku a </w:t>
      </w:r>
      <w:r w:rsidR="008A5E15">
        <w:rPr>
          <w:rFonts w:ascii="Calibri" w:hAnsi="Calibri"/>
          <w:sz w:val="22"/>
          <w:szCs w:val="22"/>
        </w:rPr>
        <w:t>vyzvat zhotovitele, aby tento stav</w:t>
      </w:r>
      <w:r w:rsidR="008A5E15" w:rsidRPr="00B9552E">
        <w:rPr>
          <w:rFonts w:ascii="Calibri" w:hAnsi="Calibri"/>
          <w:sz w:val="22"/>
          <w:szCs w:val="22"/>
        </w:rPr>
        <w:t xml:space="preserve"> </w:t>
      </w:r>
      <w:r w:rsidR="008A5E15">
        <w:rPr>
          <w:rFonts w:ascii="Calibri" w:hAnsi="Calibri"/>
          <w:sz w:val="22"/>
          <w:szCs w:val="22"/>
        </w:rPr>
        <w:t xml:space="preserve">napravil do 3 pracovních dnů od data zápisu. Pokud zhotovitel nápravu ve stanoveném čase nesjedná, zavazuje se zaplatit objednateli </w:t>
      </w:r>
      <w:r w:rsidR="008A5E15" w:rsidRPr="00B9552E">
        <w:rPr>
          <w:rFonts w:ascii="Calibri" w:hAnsi="Calibri"/>
          <w:sz w:val="22"/>
          <w:szCs w:val="22"/>
        </w:rPr>
        <w:t>smluvní pokutu ve výši 5 000,- Kč za každ</w:t>
      </w:r>
      <w:r w:rsidR="008A5E15">
        <w:rPr>
          <w:rFonts w:ascii="Calibri" w:hAnsi="Calibri"/>
          <w:sz w:val="22"/>
          <w:szCs w:val="22"/>
        </w:rPr>
        <w:t>ý další den</w:t>
      </w:r>
      <w:r w:rsidR="008A5E15" w:rsidRPr="00B9552E">
        <w:rPr>
          <w:rFonts w:ascii="Calibri" w:hAnsi="Calibri"/>
          <w:sz w:val="22"/>
          <w:szCs w:val="22"/>
        </w:rPr>
        <w:t xml:space="preserve"> </w:t>
      </w:r>
      <w:r w:rsidR="008A5E15">
        <w:rPr>
          <w:rFonts w:ascii="Calibri" w:hAnsi="Calibri"/>
          <w:sz w:val="22"/>
          <w:szCs w:val="22"/>
        </w:rPr>
        <w:t>trvání tohoto stavu.</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 xml:space="preserve">Zhotovitel odpovídá za </w:t>
      </w:r>
      <w:r w:rsidR="001C5D70">
        <w:rPr>
          <w:rFonts w:ascii="Calibri" w:hAnsi="Calibri"/>
          <w:sz w:val="22"/>
          <w:szCs w:val="22"/>
        </w:rPr>
        <w:t xml:space="preserve">dodržování </w:t>
      </w:r>
      <w:r w:rsidRPr="00B9552E">
        <w:rPr>
          <w:rFonts w:ascii="Calibri" w:hAnsi="Calibri"/>
          <w:sz w:val="22"/>
          <w:szCs w:val="22"/>
        </w:rPr>
        <w:t>bezpečnost</w:t>
      </w:r>
      <w:r w:rsidR="001C5D70">
        <w:rPr>
          <w:rFonts w:ascii="Calibri" w:hAnsi="Calibri"/>
          <w:sz w:val="22"/>
          <w:szCs w:val="22"/>
        </w:rPr>
        <w:t>i</w:t>
      </w:r>
      <w:r w:rsidRPr="00B9552E">
        <w:rPr>
          <w:rFonts w:ascii="Calibri" w:hAnsi="Calibri"/>
          <w:sz w:val="22"/>
          <w:szCs w:val="22"/>
        </w:rPr>
        <w:t xml:space="preserve"> a ochran</w:t>
      </w:r>
      <w:r w:rsidR="001C5D70">
        <w:rPr>
          <w:rFonts w:ascii="Calibri" w:hAnsi="Calibri"/>
          <w:sz w:val="22"/>
          <w:szCs w:val="22"/>
        </w:rPr>
        <w:t>y</w:t>
      </w:r>
      <w:r w:rsidRPr="00B9552E">
        <w:rPr>
          <w:rFonts w:ascii="Calibri" w:hAnsi="Calibri"/>
          <w:sz w:val="22"/>
          <w:szCs w:val="22"/>
        </w:rPr>
        <w:t xml:space="preserve"> zdraví všech osob v prostoru staveniště a zabezpečí, aby osoby zhotovitele pohybující se po staveništi byly vybaveny ochrannými pracovními pomůckami včetně koordinace bezpečnosti práce podle § 10 zákona č. 309/2006 Sb. Zhotovitel je povinen na své náklady prostor staveniště oplotit.</w:t>
      </w:r>
    </w:p>
    <w:p w:rsidR="00B715D4" w:rsidRPr="00B9552E" w:rsidRDefault="00B715D4" w:rsidP="00B9552E">
      <w:pPr>
        <w:pStyle w:val="Odstavecseseznamem"/>
        <w:numPr>
          <w:ilvl w:val="0"/>
          <w:numId w:val="3"/>
        </w:numPr>
        <w:spacing w:after="120"/>
        <w:ind w:left="425" w:hanging="425"/>
        <w:jc w:val="both"/>
        <w:rPr>
          <w:rFonts w:ascii="Calibri" w:hAnsi="Calibri"/>
          <w:sz w:val="22"/>
          <w:szCs w:val="22"/>
        </w:rPr>
      </w:pPr>
      <w:r w:rsidRPr="00B9552E">
        <w:rPr>
          <w:rFonts w:ascii="Calibri" w:hAnsi="Calibri"/>
          <w:sz w:val="22"/>
          <w:szCs w:val="22"/>
        </w:rPr>
        <w:t>V případě hrubého nedodržování předpisů BOZP (např. řádně nezajištěná stavba či staveniště, výkopy, ochrana osob, zdraví a majetku, atd.) je zástupce objednatele oprávněn napsat zápis o tomto provinění do stavebního (montážního) deníku a zhotovitel se zavazuje zaplatit smluvní pokutu ve výši 10.000,- Kč za každý jednotlivý případ tohoto porušení.</w:t>
      </w:r>
    </w:p>
    <w:p w:rsidR="00B715D4"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V případě nepoužívání ochranných prostředků BOZP zaměstnanci zhotovitele (přilby, oděvy, obuv atd.) a porušování hygienických předpisů (např. močení na stavbě), je zástupce objednatele oprávněn napsat zápis o tomto provinění do stavebního (montážního) deníku a zhotovitel se zavazuje zaplatit smluvní pokutu ve výši 5 000,- Kč za každý jednotlivý případ tohoto porušení.</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Při realizací díla nesmí být bez předchozího písemného souhlasu objednatele přerušena dodávka energií (voda, elektrická energie, plyn). Z tohoto důvodu je nutné před zahájením demolic postavit přednostně novou rozvodnu elektrické energie a kabely provizorně rozvést na přípojná místa stávajícího provozu objednatele dle realizační dokumentace uvedené v článku 2 bodu 1 smlouvy. V případě přerušení dodávky energií bez písemného souhlasu objednatele je zástupce objednatele oprávněn napsat zápis o tomto provinění do stavebního (montážního) deníku a zhotovitel se zavazuje zaplatit smluvní pokutu ve výši 10 000,- Kč za každou započatou hodinu přerušení dodávek elektrické energie a smluvní pokutu ve výši 10 000,- Kč za každý den přerušení dodávek vody nebo plynu.</w:t>
      </w:r>
    </w:p>
    <w:p w:rsidR="00B715D4" w:rsidRPr="00B9552E" w:rsidRDefault="00B715D4" w:rsidP="00B9552E">
      <w:pPr>
        <w:pStyle w:val="Zkladntext"/>
        <w:numPr>
          <w:ilvl w:val="0"/>
          <w:numId w:val="3"/>
        </w:numPr>
        <w:spacing w:before="0" w:line="240" w:lineRule="auto"/>
        <w:ind w:left="425" w:hanging="425"/>
        <w:rPr>
          <w:rFonts w:ascii="Calibri" w:hAnsi="Calibri"/>
          <w:sz w:val="22"/>
          <w:szCs w:val="22"/>
        </w:rPr>
      </w:pPr>
      <w:r w:rsidRPr="00B9552E">
        <w:rPr>
          <w:rFonts w:ascii="Calibri" w:hAnsi="Calibri"/>
          <w:sz w:val="22"/>
          <w:szCs w:val="22"/>
        </w:rPr>
        <w:t xml:space="preserve">Při realizací díla nesmí být </w:t>
      </w:r>
      <w:r>
        <w:rPr>
          <w:rFonts w:ascii="Calibri" w:hAnsi="Calibri"/>
          <w:sz w:val="22"/>
          <w:szCs w:val="22"/>
        </w:rPr>
        <w:t xml:space="preserve">z důvodu na straně zhotovitele a </w:t>
      </w:r>
      <w:r w:rsidRPr="00B9552E">
        <w:rPr>
          <w:rFonts w:ascii="Calibri" w:hAnsi="Calibri"/>
          <w:sz w:val="22"/>
          <w:szCs w:val="22"/>
        </w:rPr>
        <w:t>bez předchozího písemného souhlasu objednatele přerušen</w:t>
      </w:r>
      <w:r>
        <w:rPr>
          <w:rFonts w:ascii="Calibri" w:hAnsi="Calibri"/>
          <w:sz w:val="22"/>
          <w:szCs w:val="22"/>
        </w:rPr>
        <w:t xml:space="preserve"> provoz na železniční vlečce</w:t>
      </w:r>
      <w:r w:rsidRPr="00B9552E">
        <w:rPr>
          <w:rFonts w:ascii="Calibri" w:hAnsi="Calibri"/>
          <w:sz w:val="22"/>
          <w:szCs w:val="22"/>
        </w:rPr>
        <w:t xml:space="preserve"> vyznačen</w:t>
      </w:r>
      <w:r w:rsidR="00AF4067">
        <w:rPr>
          <w:rFonts w:ascii="Calibri" w:hAnsi="Calibri"/>
          <w:sz w:val="22"/>
          <w:szCs w:val="22"/>
        </w:rPr>
        <w:t>é</w:t>
      </w:r>
      <w:r w:rsidRPr="00B9552E">
        <w:rPr>
          <w:rFonts w:ascii="Calibri" w:hAnsi="Calibri"/>
          <w:sz w:val="22"/>
          <w:szCs w:val="22"/>
        </w:rPr>
        <w:t xml:space="preserve"> v realizační dokumentaci uvedené v článku 2 bodu 1 smlouvy. V případě nedodržení tohoto bodu je zástupce objednatele oprávněn napsat zápis o tomto provinění do stavebního (montážního) deníku a zhotovitel se zavazuje zaplatit smluvní pokutu ve výši 5 000,- Kč za každ</w:t>
      </w:r>
      <w:r>
        <w:rPr>
          <w:rFonts w:ascii="Calibri" w:hAnsi="Calibri"/>
          <w:sz w:val="22"/>
          <w:szCs w:val="22"/>
        </w:rPr>
        <w:t>ý započatý den</w:t>
      </w:r>
      <w:r w:rsidRPr="00B9552E">
        <w:rPr>
          <w:rFonts w:ascii="Calibri" w:hAnsi="Calibri"/>
          <w:sz w:val="22"/>
          <w:szCs w:val="22"/>
        </w:rPr>
        <w:t xml:space="preserve"> přerušení </w:t>
      </w:r>
      <w:r w:rsidR="00283270">
        <w:rPr>
          <w:rFonts w:ascii="Calibri" w:hAnsi="Calibri"/>
          <w:sz w:val="22"/>
          <w:szCs w:val="22"/>
        </w:rPr>
        <w:t xml:space="preserve">provozu </w:t>
      </w:r>
      <w:r w:rsidRPr="00B9552E">
        <w:rPr>
          <w:rFonts w:ascii="Calibri" w:hAnsi="Calibri"/>
          <w:sz w:val="22"/>
          <w:szCs w:val="22"/>
        </w:rPr>
        <w:t>železniční vlečk</w:t>
      </w:r>
      <w:r w:rsidR="00283270">
        <w:rPr>
          <w:rFonts w:ascii="Calibri" w:hAnsi="Calibri"/>
          <w:sz w:val="22"/>
          <w:szCs w:val="22"/>
        </w:rPr>
        <w:t>y.</w:t>
      </w:r>
    </w:p>
    <w:p w:rsidR="007C7E11" w:rsidRDefault="00B715D4" w:rsidP="00637528">
      <w:pPr>
        <w:pStyle w:val="Zkladntext"/>
        <w:numPr>
          <w:ilvl w:val="0"/>
          <w:numId w:val="3"/>
        </w:numPr>
        <w:spacing w:before="0" w:line="240" w:lineRule="auto"/>
        <w:ind w:left="425" w:hanging="425"/>
        <w:rPr>
          <w:rFonts w:ascii="Calibri" w:hAnsi="Calibri"/>
          <w:sz w:val="22"/>
          <w:szCs w:val="22"/>
        </w:rPr>
      </w:pPr>
      <w:r w:rsidRPr="007C7E11">
        <w:rPr>
          <w:rFonts w:ascii="Calibri" w:hAnsi="Calibri"/>
          <w:sz w:val="22"/>
          <w:szCs w:val="22"/>
        </w:rPr>
        <w:t>Zhotovitel se zavazuje zajistit po celou dobu provádění díla ochranu staveniště. Na staveniště nesmí být umožněn bez souhlasu objednatele přístup osobám, které se bezprostředně nepodílejí na provádění díla</w:t>
      </w:r>
      <w:r w:rsidR="007C7E11">
        <w:rPr>
          <w:rFonts w:ascii="Calibri" w:hAnsi="Calibri"/>
          <w:sz w:val="22"/>
          <w:szCs w:val="22"/>
        </w:rPr>
        <w:t>.</w:t>
      </w:r>
    </w:p>
    <w:p w:rsidR="00B715D4" w:rsidRPr="00637528" w:rsidRDefault="00B715D4" w:rsidP="00637528">
      <w:pPr>
        <w:pStyle w:val="Zkladntext"/>
        <w:numPr>
          <w:ilvl w:val="0"/>
          <w:numId w:val="3"/>
        </w:numPr>
        <w:spacing w:before="0" w:line="240" w:lineRule="auto"/>
        <w:ind w:left="425" w:hanging="425"/>
        <w:rPr>
          <w:rFonts w:ascii="Calibri" w:hAnsi="Calibri"/>
          <w:sz w:val="22"/>
          <w:szCs w:val="22"/>
        </w:rPr>
      </w:pPr>
      <w:r w:rsidRPr="007C7E11">
        <w:rPr>
          <w:rFonts w:ascii="Calibri" w:hAnsi="Calibri"/>
          <w:sz w:val="22"/>
          <w:szCs w:val="22"/>
        </w:rPr>
        <w:t xml:space="preserve">Objednatel je vlastníkem věci - stavby zhotovované podle této smlouvy, avšak zhotovitel nese nebezpečí škody na zhotovované věci do předání díla </w:t>
      </w:r>
      <w:r w:rsidRPr="00637528">
        <w:rPr>
          <w:rFonts w:ascii="Calibri" w:hAnsi="Calibri"/>
          <w:sz w:val="22"/>
          <w:szCs w:val="22"/>
        </w:rPr>
        <w:t>objednateli.</w:t>
      </w:r>
    </w:p>
    <w:p w:rsidR="00B715D4" w:rsidRDefault="00B715D4" w:rsidP="00B9552E">
      <w:pPr>
        <w:pStyle w:val="Zkladntext"/>
        <w:spacing w:before="0" w:line="240" w:lineRule="auto"/>
        <w:ind w:left="425" w:hanging="425"/>
        <w:rPr>
          <w:rFonts w:ascii="Calibri" w:hAnsi="Calibri"/>
          <w:sz w:val="22"/>
          <w:szCs w:val="22"/>
        </w:rPr>
      </w:pPr>
      <w:r>
        <w:rPr>
          <w:rFonts w:ascii="Calibri" w:hAnsi="Calibri"/>
          <w:sz w:val="22"/>
          <w:szCs w:val="22"/>
        </w:rPr>
        <w:t>18.</w:t>
      </w:r>
      <w:r>
        <w:rPr>
          <w:rFonts w:ascii="Calibri" w:hAnsi="Calibri"/>
          <w:sz w:val="22"/>
          <w:szCs w:val="22"/>
        </w:rPr>
        <w:tab/>
        <w:t xml:space="preserve">Zhotovitel se zavazuje, že bude s objednavatelem koordinovat průběh stavby tak, aby byl za každé situace zpřístupněn průjezd </w:t>
      </w:r>
      <w:r w:rsidRPr="00B9552E">
        <w:rPr>
          <w:rFonts w:ascii="Calibri" w:hAnsi="Calibri"/>
          <w:sz w:val="22"/>
          <w:szCs w:val="22"/>
        </w:rPr>
        <w:t>pro manipulační techniku objednatele (VZV)</w:t>
      </w:r>
      <w:r>
        <w:rPr>
          <w:rFonts w:ascii="Calibri" w:hAnsi="Calibri"/>
          <w:sz w:val="22"/>
          <w:szCs w:val="22"/>
        </w:rPr>
        <w:t xml:space="preserve"> </w:t>
      </w:r>
      <w:r w:rsidR="00637528">
        <w:rPr>
          <w:rFonts w:ascii="Calibri" w:hAnsi="Calibri"/>
          <w:sz w:val="22"/>
          <w:szCs w:val="22"/>
        </w:rPr>
        <w:t>po cestě A nebo po cestě B</w:t>
      </w:r>
      <w:r w:rsidR="0095238B">
        <w:rPr>
          <w:rFonts w:ascii="Calibri" w:hAnsi="Calibri"/>
          <w:sz w:val="22"/>
          <w:szCs w:val="22"/>
        </w:rPr>
        <w:t>, tak jak je to vyznačeno v příloze smlouvy s názvem „Podmínky pro provádění stavby“</w:t>
      </w:r>
      <w:r>
        <w:rPr>
          <w:rFonts w:ascii="Calibri" w:hAnsi="Calibri"/>
          <w:sz w:val="22"/>
          <w:szCs w:val="22"/>
        </w:rPr>
        <w:t xml:space="preserve">. </w:t>
      </w:r>
      <w:r w:rsidRPr="00B9552E">
        <w:rPr>
          <w:rFonts w:ascii="Calibri" w:hAnsi="Calibri"/>
          <w:sz w:val="22"/>
          <w:szCs w:val="22"/>
        </w:rPr>
        <w:t>V případě nedodržení tohoto bodu je zástupce objednatele oprávněn napsat zápis o tomto provinění do stavebního (montážního) deníku a zhotovitel se zavazuje z</w:t>
      </w:r>
      <w:r>
        <w:rPr>
          <w:rFonts w:ascii="Calibri" w:hAnsi="Calibri"/>
          <w:sz w:val="22"/>
          <w:szCs w:val="22"/>
        </w:rPr>
        <w:t xml:space="preserve">aplatit smluvní pokutu ve výši </w:t>
      </w:r>
      <w:r w:rsidR="00AF4067">
        <w:rPr>
          <w:rFonts w:ascii="Calibri" w:hAnsi="Calibri"/>
          <w:sz w:val="22"/>
          <w:szCs w:val="22"/>
        </w:rPr>
        <w:t>1</w:t>
      </w:r>
      <w:r>
        <w:rPr>
          <w:rFonts w:ascii="Calibri" w:hAnsi="Calibri"/>
          <w:sz w:val="22"/>
          <w:szCs w:val="22"/>
        </w:rPr>
        <w:t>0</w:t>
      </w:r>
      <w:r w:rsidRPr="00B9552E">
        <w:rPr>
          <w:rFonts w:ascii="Calibri" w:hAnsi="Calibri"/>
          <w:sz w:val="22"/>
          <w:szCs w:val="22"/>
        </w:rPr>
        <w:t xml:space="preserve"> 000,- Kč za každ</w:t>
      </w:r>
      <w:r>
        <w:rPr>
          <w:rFonts w:ascii="Calibri" w:hAnsi="Calibri"/>
          <w:sz w:val="22"/>
          <w:szCs w:val="22"/>
        </w:rPr>
        <w:t>ý započatý den, kdy tato podmínka nebude splněna.</w:t>
      </w:r>
    </w:p>
    <w:p w:rsidR="00B715D4" w:rsidRPr="00B9552E" w:rsidRDefault="00B715D4" w:rsidP="00D631A5">
      <w:pPr>
        <w:pStyle w:val="Zkladntext"/>
        <w:spacing w:before="0" w:line="240" w:lineRule="auto"/>
        <w:ind w:left="425" w:hanging="425"/>
        <w:rPr>
          <w:rFonts w:ascii="Calibri" w:hAnsi="Calibri"/>
          <w:sz w:val="22"/>
          <w:szCs w:val="22"/>
        </w:rPr>
      </w:pPr>
      <w:r w:rsidRPr="00B9552E">
        <w:rPr>
          <w:rFonts w:ascii="Calibri" w:hAnsi="Calibri"/>
          <w:sz w:val="22"/>
          <w:szCs w:val="22"/>
        </w:rPr>
        <w:t xml:space="preserve"> </w:t>
      </w:r>
    </w:p>
    <w:p w:rsidR="00B715D4" w:rsidRPr="00B9552E" w:rsidRDefault="00B715D4" w:rsidP="00B9552E">
      <w:pPr>
        <w:pStyle w:val="Zkladntext"/>
        <w:spacing w:before="0" w:after="0" w:line="240" w:lineRule="auto"/>
        <w:rPr>
          <w:rFonts w:ascii="Calibri" w:hAnsi="Calibri"/>
          <w:sz w:val="22"/>
          <w:szCs w:val="22"/>
        </w:rPr>
      </w:pPr>
    </w:p>
    <w:p w:rsidR="00B715D4" w:rsidRPr="00B9552E" w:rsidRDefault="00B715D4">
      <w:pPr>
        <w:pStyle w:val="Styl2"/>
        <w:jc w:val="center"/>
        <w:rPr>
          <w:rFonts w:ascii="Calibri" w:hAnsi="Calibri"/>
          <w:b/>
          <w:sz w:val="22"/>
          <w:szCs w:val="22"/>
        </w:rPr>
      </w:pPr>
      <w:r w:rsidRPr="00B9552E">
        <w:rPr>
          <w:rFonts w:ascii="Calibri" w:hAnsi="Calibri"/>
          <w:b/>
          <w:sz w:val="22"/>
          <w:szCs w:val="22"/>
        </w:rPr>
        <w:t>Článek 7</w:t>
      </w:r>
    </w:p>
    <w:p w:rsidR="00B715D4" w:rsidRDefault="00B715D4" w:rsidP="00B9552E">
      <w:pPr>
        <w:pStyle w:val="Nadpislnku"/>
        <w:spacing w:after="0" w:line="240" w:lineRule="auto"/>
        <w:rPr>
          <w:rFonts w:ascii="Calibri" w:hAnsi="Calibri"/>
          <w:sz w:val="22"/>
          <w:szCs w:val="22"/>
        </w:rPr>
      </w:pPr>
      <w:r w:rsidRPr="00B9552E">
        <w:rPr>
          <w:rFonts w:ascii="Calibri" w:hAnsi="Calibri"/>
          <w:sz w:val="22"/>
          <w:szCs w:val="22"/>
        </w:rPr>
        <w:t>Vedení stavebního deníku</w:t>
      </w:r>
    </w:p>
    <w:p w:rsidR="00B715D4" w:rsidRPr="00B9552E" w:rsidRDefault="00B715D4" w:rsidP="00B9552E">
      <w:pPr>
        <w:pStyle w:val="Nadpislnku"/>
        <w:spacing w:after="0" w:line="240" w:lineRule="auto"/>
        <w:rPr>
          <w:rFonts w:ascii="Calibri" w:hAnsi="Calibri"/>
          <w:sz w:val="22"/>
          <w:szCs w:val="22"/>
        </w:rPr>
      </w:pPr>
      <w:r w:rsidRPr="00B9552E">
        <w:rPr>
          <w:rFonts w:ascii="Calibri" w:hAnsi="Calibri"/>
          <w:position w:val="5"/>
          <w:sz w:val="22"/>
          <w:szCs w:val="22"/>
        </w:rPr>
        <w:t xml:space="preserve"> </w:t>
      </w:r>
    </w:p>
    <w:p w:rsidR="00B715D4" w:rsidRPr="00B9552E" w:rsidRDefault="00B715D4" w:rsidP="00B9552E">
      <w:pPr>
        <w:pStyle w:val="Zkladntext"/>
        <w:numPr>
          <w:ilvl w:val="0"/>
          <w:numId w:val="4"/>
        </w:numPr>
        <w:spacing w:before="0" w:line="240" w:lineRule="auto"/>
        <w:ind w:left="426" w:hanging="426"/>
        <w:rPr>
          <w:rFonts w:ascii="Calibri" w:hAnsi="Calibri"/>
          <w:sz w:val="22"/>
          <w:szCs w:val="22"/>
        </w:rPr>
      </w:pPr>
      <w:r w:rsidRPr="00B9552E">
        <w:rPr>
          <w:rFonts w:ascii="Calibri" w:hAnsi="Calibri"/>
          <w:sz w:val="22"/>
          <w:szCs w:val="22"/>
        </w:rPr>
        <w:t>Zhotovitel je povinen vést na stavbě stavební deník sloužící jako doklad o průběhu provádění díla. Stavební deník zhotovitel povede od písemného převzetí staveniště od objednatele. Do stavebního deníku se zapisují všechny skutečnosti rozhodné pro plnění smlouvy, zejména údaje o časovém postupu prací, o jakosti díla a zdůvodněných odchylkách prováděných prací od projektové dokumentace.</w:t>
      </w:r>
    </w:p>
    <w:p w:rsidR="00B715D4" w:rsidRPr="00B9552E" w:rsidRDefault="00B715D4" w:rsidP="00B9552E">
      <w:pPr>
        <w:pStyle w:val="Zkladntext"/>
        <w:numPr>
          <w:ilvl w:val="0"/>
          <w:numId w:val="4"/>
        </w:numPr>
        <w:spacing w:before="0" w:line="240" w:lineRule="auto"/>
        <w:ind w:left="426" w:hanging="426"/>
        <w:rPr>
          <w:rFonts w:ascii="Calibri" w:hAnsi="Calibri"/>
          <w:sz w:val="22"/>
          <w:szCs w:val="22"/>
        </w:rPr>
      </w:pPr>
      <w:r w:rsidRPr="00B9552E">
        <w:rPr>
          <w:rFonts w:ascii="Calibri" w:hAnsi="Calibri"/>
          <w:sz w:val="22"/>
          <w:szCs w:val="22"/>
        </w:rPr>
        <w:t>Deník se skládá z úvodních listů, denních záznamů a příloh.</w:t>
      </w:r>
    </w:p>
    <w:p w:rsidR="00B715D4" w:rsidRPr="00B9552E" w:rsidRDefault="00B715D4" w:rsidP="00B9552E">
      <w:pPr>
        <w:pStyle w:val="Zkladntext"/>
        <w:numPr>
          <w:ilvl w:val="0"/>
          <w:numId w:val="4"/>
        </w:numPr>
        <w:spacing w:before="0" w:line="240" w:lineRule="auto"/>
        <w:ind w:left="426" w:hanging="426"/>
        <w:rPr>
          <w:rFonts w:ascii="Calibri" w:hAnsi="Calibri"/>
          <w:sz w:val="22"/>
          <w:szCs w:val="22"/>
        </w:rPr>
      </w:pPr>
      <w:r w:rsidRPr="00B9552E">
        <w:rPr>
          <w:rFonts w:ascii="Calibri" w:hAnsi="Calibri"/>
          <w:sz w:val="22"/>
          <w:szCs w:val="22"/>
        </w:rPr>
        <w:t>Úvodní listy obsahují:</w:t>
      </w:r>
    </w:p>
    <w:p w:rsidR="00B715D4" w:rsidRPr="00B9552E" w:rsidRDefault="00B715D4" w:rsidP="00B9552E">
      <w:pPr>
        <w:pStyle w:val="Zkladntextodsazendal4"/>
        <w:numPr>
          <w:ilvl w:val="1"/>
          <w:numId w:val="4"/>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základní list, ve kterém jsou uvedeny název a sídlo objednatele a zhotovitele a jména jejich pověřených pracovníků na stavbě a veškeré změny takových údajů</w:t>
      </w:r>
    </w:p>
    <w:p w:rsidR="00B715D4" w:rsidRPr="00B9552E" w:rsidRDefault="00B715D4" w:rsidP="00B9552E">
      <w:pPr>
        <w:pStyle w:val="Zkladntextodsazendal4"/>
        <w:numPr>
          <w:ilvl w:val="1"/>
          <w:numId w:val="4"/>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identifikační údaje stavby podle projektové dokumentace a stavebního povolení</w:t>
      </w:r>
    </w:p>
    <w:p w:rsidR="00B715D4" w:rsidRPr="00B9552E" w:rsidRDefault="00B715D4" w:rsidP="00B9552E">
      <w:pPr>
        <w:pStyle w:val="Zkladntextodsazendal4"/>
        <w:numPr>
          <w:ilvl w:val="1"/>
          <w:numId w:val="4"/>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přehled veškerých smluv týkajících se díla včetně všech jejich změn a doplňků</w:t>
      </w:r>
    </w:p>
    <w:p w:rsidR="00B715D4" w:rsidRPr="00B9552E" w:rsidRDefault="00B715D4" w:rsidP="00B9552E">
      <w:pPr>
        <w:pStyle w:val="Zkladntextodsazendal4"/>
        <w:numPr>
          <w:ilvl w:val="1"/>
          <w:numId w:val="4"/>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seznam dokladů a správních rozhodnutí týkajících se stavby</w:t>
      </w:r>
    </w:p>
    <w:p w:rsidR="00B715D4" w:rsidRPr="00B9552E" w:rsidRDefault="00B715D4" w:rsidP="00B9552E">
      <w:pPr>
        <w:pStyle w:val="Zkladntextodsazendal4"/>
        <w:numPr>
          <w:ilvl w:val="1"/>
          <w:numId w:val="4"/>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seznam dokumentace díla, jejích změn a doplňků</w:t>
      </w:r>
    </w:p>
    <w:p w:rsidR="00B715D4" w:rsidRPr="00B9552E" w:rsidRDefault="00B715D4" w:rsidP="00B9552E">
      <w:pPr>
        <w:pStyle w:val="Zkladntextodsazendal4"/>
        <w:numPr>
          <w:ilvl w:val="1"/>
          <w:numId w:val="4"/>
        </w:numPr>
        <w:tabs>
          <w:tab w:val="clear" w:pos="227"/>
          <w:tab w:val="clear" w:pos="1440"/>
        </w:tabs>
        <w:spacing w:after="120" w:line="240" w:lineRule="auto"/>
        <w:ind w:left="851"/>
        <w:rPr>
          <w:rFonts w:ascii="Calibri" w:hAnsi="Calibri"/>
          <w:sz w:val="22"/>
          <w:szCs w:val="22"/>
        </w:rPr>
      </w:pPr>
      <w:r w:rsidRPr="00B9552E">
        <w:rPr>
          <w:rFonts w:ascii="Calibri" w:hAnsi="Calibri"/>
          <w:sz w:val="22"/>
          <w:szCs w:val="22"/>
        </w:rPr>
        <w:t>přehled zkoušek a komplexních vyzkoušení</w:t>
      </w:r>
    </w:p>
    <w:p w:rsidR="00B715D4" w:rsidRPr="00B9552E" w:rsidRDefault="00B715D4" w:rsidP="00B9552E">
      <w:pPr>
        <w:pStyle w:val="Zkladntext"/>
        <w:numPr>
          <w:ilvl w:val="0"/>
          <w:numId w:val="4"/>
        </w:numPr>
        <w:tabs>
          <w:tab w:val="clear" w:pos="720"/>
        </w:tabs>
        <w:spacing w:before="0" w:line="240" w:lineRule="auto"/>
        <w:ind w:left="426" w:hanging="426"/>
        <w:rPr>
          <w:rFonts w:ascii="Calibri" w:hAnsi="Calibri"/>
          <w:sz w:val="22"/>
          <w:szCs w:val="22"/>
        </w:rPr>
      </w:pPr>
      <w:r w:rsidRPr="00B9552E">
        <w:rPr>
          <w:rFonts w:ascii="Calibri" w:hAnsi="Calibri"/>
          <w:sz w:val="22"/>
          <w:szCs w:val="22"/>
        </w:rPr>
        <w:t>Denní záznamy se píší do knihy s očíslovanými listy jednak pevnými, jednak perforovanými pro dva oddělitelné průpisy. Perforované listy se shodně očíslují s listy pevnými. Denní záznamy čitelně zapisuje a podepisuje stavbyvedoucí, popřípadě jeho zástupce zásadně v den, kdy byly práce provedeny nebo kdy nastaly skutečnosti, které jsou předmětem zápisu. Při denních záznamech nesmí být vynechána volná místa. Místo stavbyvedoucího může provádět potřebné záznamy v deníku technický dozor objednatele.</w:t>
      </w:r>
    </w:p>
    <w:p w:rsidR="00B715D4" w:rsidRPr="00B9552E" w:rsidRDefault="00B715D4" w:rsidP="00B9552E">
      <w:pPr>
        <w:pStyle w:val="Zkladntext"/>
        <w:numPr>
          <w:ilvl w:val="0"/>
          <w:numId w:val="4"/>
        </w:numPr>
        <w:tabs>
          <w:tab w:val="clear" w:pos="720"/>
        </w:tabs>
        <w:spacing w:before="0" w:line="240" w:lineRule="auto"/>
        <w:ind w:left="426" w:hanging="426"/>
        <w:rPr>
          <w:rFonts w:ascii="Calibri" w:hAnsi="Calibri"/>
          <w:sz w:val="22"/>
          <w:szCs w:val="22"/>
        </w:rPr>
      </w:pPr>
      <w:r w:rsidRPr="00B9552E">
        <w:rPr>
          <w:rFonts w:ascii="Calibri" w:hAnsi="Calibri"/>
          <w:sz w:val="22"/>
          <w:szCs w:val="22"/>
        </w:rPr>
        <w:t>V případě, kdy oprávněná osoba nesouhlasí s provedeným záznamem objednatele, je povinna připojit k záznamu do tří pracovních dnů svoje vyjádření. V opačném případě se má za to, že s obsahem záznamu souhlasí. Uvedené mlčení oprávněné osoby se však netýká případů, kdy je zapotřebí smlouvu změnit písemnou formou.</w:t>
      </w:r>
    </w:p>
    <w:p w:rsidR="00B715D4" w:rsidRPr="00B9552E" w:rsidRDefault="00B715D4" w:rsidP="00B9552E">
      <w:pPr>
        <w:pStyle w:val="Zkladntext"/>
        <w:numPr>
          <w:ilvl w:val="0"/>
          <w:numId w:val="4"/>
        </w:numPr>
        <w:tabs>
          <w:tab w:val="clear" w:pos="720"/>
        </w:tabs>
        <w:spacing w:before="0" w:line="240" w:lineRule="auto"/>
        <w:ind w:left="426" w:hanging="426"/>
        <w:rPr>
          <w:rFonts w:ascii="Calibri" w:hAnsi="Calibri"/>
          <w:sz w:val="22"/>
          <w:szCs w:val="22"/>
        </w:rPr>
      </w:pPr>
      <w:r w:rsidRPr="00B9552E">
        <w:rPr>
          <w:rFonts w:ascii="Calibri" w:hAnsi="Calibri"/>
          <w:sz w:val="22"/>
          <w:szCs w:val="22"/>
        </w:rPr>
        <w:t>Zhotovitel je povinen uložit průpis denních záznamů odděleně od originálu tak, aby byl k dispozici v případě ztráty nebo zničení deníku. Zhotovitel je povinen stavební deník chránit před zcizením a poškozením. Stavební deník musí být k dispozici objednateli a orgánu veřejné správy pro výkon státního stavebního dohledu a dalších činností.</w:t>
      </w:r>
    </w:p>
    <w:p w:rsidR="00B715D4" w:rsidRPr="00B9552E" w:rsidRDefault="00B715D4">
      <w:pPr>
        <w:pStyle w:val="Styl2"/>
        <w:jc w:val="both"/>
        <w:rPr>
          <w:rFonts w:ascii="Calibri" w:hAnsi="Calibri"/>
          <w:b/>
          <w:color w:val="000000"/>
          <w:sz w:val="22"/>
          <w:szCs w:val="22"/>
        </w:rPr>
      </w:pPr>
    </w:p>
    <w:p w:rsidR="00B715D4" w:rsidRPr="00B9552E" w:rsidRDefault="00B715D4">
      <w:pPr>
        <w:pStyle w:val="Styl2"/>
        <w:jc w:val="center"/>
        <w:rPr>
          <w:rFonts w:ascii="Calibri" w:hAnsi="Calibri"/>
          <w:b/>
          <w:sz w:val="22"/>
          <w:szCs w:val="22"/>
        </w:rPr>
      </w:pPr>
      <w:r w:rsidRPr="00B9552E">
        <w:rPr>
          <w:rFonts w:ascii="Calibri" w:hAnsi="Calibri"/>
          <w:b/>
          <w:sz w:val="22"/>
          <w:szCs w:val="22"/>
        </w:rPr>
        <w:t>Článek 8</w:t>
      </w:r>
    </w:p>
    <w:p w:rsidR="00B715D4" w:rsidRDefault="00B715D4" w:rsidP="00B9552E">
      <w:pPr>
        <w:pStyle w:val="Nadpislnku"/>
        <w:spacing w:after="0" w:line="240" w:lineRule="auto"/>
        <w:rPr>
          <w:rFonts w:ascii="Calibri" w:hAnsi="Calibri"/>
          <w:sz w:val="22"/>
          <w:szCs w:val="22"/>
        </w:rPr>
      </w:pPr>
      <w:r w:rsidRPr="00B9552E">
        <w:rPr>
          <w:rFonts w:ascii="Calibri" w:hAnsi="Calibri"/>
          <w:sz w:val="22"/>
          <w:szCs w:val="22"/>
        </w:rPr>
        <w:t>Předávání a přejímání díla</w:t>
      </w:r>
    </w:p>
    <w:p w:rsidR="00B715D4" w:rsidRPr="00B9552E" w:rsidRDefault="00B715D4" w:rsidP="00B9552E">
      <w:pPr>
        <w:pStyle w:val="Zkladntext"/>
        <w:spacing w:before="0" w:after="0" w:line="240" w:lineRule="auto"/>
      </w:pPr>
    </w:p>
    <w:p w:rsidR="00B715D4" w:rsidRPr="00B9552E" w:rsidRDefault="00B715D4" w:rsidP="00B9552E">
      <w:pPr>
        <w:pStyle w:val="Zkladntext"/>
        <w:numPr>
          <w:ilvl w:val="0"/>
          <w:numId w:val="6"/>
        </w:numPr>
        <w:tabs>
          <w:tab w:val="clear" w:pos="720"/>
        </w:tabs>
        <w:spacing w:before="0" w:line="240" w:lineRule="auto"/>
        <w:ind w:left="426" w:hanging="426"/>
        <w:rPr>
          <w:rFonts w:ascii="Calibri" w:hAnsi="Calibri"/>
          <w:sz w:val="22"/>
          <w:szCs w:val="22"/>
        </w:rPr>
      </w:pPr>
      <w:r w:rsidRPr="00B9552E">
        <w:rPr>
          <w:rFonts w:ascii="Calibri" w:hAnsi="Calibri"/>
          <w:sz w:val="22"/>
          <w:szCs w:val="22"/>
        </w:rPr>
        <w:t>Závazek zhotovitele provést dílo je splněn jeho řádným ukončením, předáním a převzetím. Dílo se pokládá za řádně ukončené, předané a převzaté, jestliže nebude mít při převzetí žádné vady a nedodělky</w:t>
      </w:r>
      <w:r w:rsidR="000F1A2D">
        <w:rPr>
          <w:rFonts w:ascii="Calibri" w:hAnsi="Calibri"/>
          <w:sz w:val="22"/>
          <w:szCs w:val="22"/>
        </w:rPr>
        <w:t>.</w:t>
      </w:r>
      <w:r w:rsidRPr="00B9552E">
        <w:rPr>
          <w:rFonts w:ascii="Calibri" w:hAnsi="Calibri"/>
          <w:sz w:val="22"/>
          <w:szCs w:val="22"/>
        </w:rPr>
        <w:t xml:space="preserve"> </w:t>
      </w:r>
      <w:r w:rsidR="000F1A2D">
        <w:rPr>
          <w:rFonts w:ascii="Calibri" w:hAnsi="Calibri"/>
          <w:sz w:val="22"/>
          <w:szCs w:val="22"/>
        </w:rPr>
        <w:t>P</w:t>
      </w:r>
      <w:r w:rsidRPr="00B9552E">
        <w:rPr>
          <w:rFonts w:ascii="Calibri" w:hAnsi="Calibri"/>
          <w:sz w:val="22"/>
          <w:szCs w:val="22"/>
        </w:rPr>
        <w:t>řípadné neshody budou řešeny dodatkem k této smlouvě.</w:t>
      </w:r>
    </w:p>
    <w:p w:rsidR="00B715D4" w:rsidRPr="00B9552E" w:rsidRDefault="00B715D4" w:rsidP="00B9552E">
      <w:pPr>
        <w:pStyle w:val="Zkladntext"/>
        <w:numPr>
          <w:ilvl w:val="0"/>
          <w:numId w:val="6"/>
        </w:numPr>
        <w:tabs>
          <w:tab w:val="clear" w:pos="720"/>
        </w:tabs>
        <w:spacing w:before="0" w:line="240" w:lineRule="auto"/>
        <w:ind w:left="426" w:hanging="426"/>
        <w:rPr>
          <w:rFonts w:ascii="Calibri" w:hAnsi="Calibri"/>
          <w:sz w:val="22"/>
          <w:szCs w:val="22"/>
        </w:rPr>
      </w:pPr>
      <w:r w:rsidRPr="00B9552E">
        <w:rPr>
          <w:rFonts w:ascii="Calibri" w:hAnsi="Calibri"/>
          <w:sz w:val="22"/>
          <w:szCs w:val="22"/>
        </w:rPr>
        <w:t xml:space="preserve">Zhotovitel se zavazuje vyzvat objednatele písemně nejméně 5 pracovních dnů předem k předání a převzetí díla. </w:t>
      </w:r>
    </w:p>
    <w:p w:rsidR="00B715D4" w:rsidRPr="00B9552E" w:rsidRDefault="00B715D4" w:rsidP="00B9552E">
      <w:pPr>
        <w:pStyle w:val="Zkladntext"/>
        <w:numPr>
          <w:ilvl w:val="0"/>
          <w:numId w:val="6"/>
        </w:numPr>
        <w:tabs>
          <w:tab w:val="clear" w:pos="720"/>
        </w:tabs>
        <w:spacing w:before="0" w:line="240" w:lineRule="auto"/>
        <w:ind w:left="426" w:hanging="426"/>
        <w:rPr>
          <w:rFonts w:ascii="Calibri" w:hAnsi="Calibri"/>
          <w:sz w:val="22"/>
          <w:szCs w:val="22"/>
        </w:rPr>
      </w:pPr>
      <w:r w:rsidRPr="00B9552E">
        <w:rPr>
          <w:rFonts w:ascii="Calibri" w:hAnsi="Calibri"/>
          <w:sz w:val="22"/>
          <w:szCs w:val="22"/>
        </w:rPr>
        <w:t>Dílo je převzato zápisem podepsaným oprávněnými zástupci obou smluvních stran. Přejímací zápis obsahuje zejména:</w:t>
      </w:r>
    </w:p>
    <w:p w:rsidR="00B715D4" w:rsidRPr="00B9552E" w:rsidRDefault="00B715D4" w:rsidP="00B9552E">
      <w:pPr>
        <w:pStyle w:val="Zkladntextodsazendal4"/>
        <w:numPr>
          <w:ilvl w:val="1"/>
          <w:numId w:val="5"/>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zhodnocení jakosti díla nebo jeho části,</w:t>
      </w:r>
    </w:p>
    <w:p w:rsidR="00B715D4" w:rsidRPr="00B9552E" w:rsidRDefault="00B715D4" w:rsidP="00B9552E">
      <w:pPr>
        <w:pStyle w:val="Zkladntextodsazendal4"/>
        <w:numPr>
          <w:ilvl w:val="1"/>
          <w:numId w:val="5"/>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identifikační údaje o díle i jeho části,</w:t>
      </w:r>
    </w:p>
    <w:p w:rsidR="00B715D4" w:rsidRPr="00B9552E" w:rsidRDefault="00B715D4" w:rsidP="00B9552E">
      <w:pPr>
        <w:pStyle w:val="Zkladntextodsazendal4"/>
        <w:numPr>
          <w:ilvl w:val="1"/>
          <w:numId w:val="5"/>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prohlášení objednatele, že předávané dílo nebo jeho část přejímá,</w:t>
      </w:r>
    </w:p>
    <w:p w:rsidR="00B715D4" w:rsidRPr="00B9552E" w:rsidRDefault="00B715D4" w:rsidP="00B9552E">
      <w:pPr>
        <w:pStyle w:val="Zkladntextodsazendal4"/>
        <w:numPr>
          <w:ilvl w:val="1"/>
          <w:numId w:val="5"/>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prohlášení objednatele, že dílo je bez vad a nedodělků,</w:t>
      </w:r>
    </w:p>
    <w:p w:rsidR="00B715D4" w:rsidRPr="00B9552E" w:rsidRDefault="00B715D4" w:rsidP="00B9552E">
      <w:pPr>
        <w:pStyle w:val="Zkladntextodsazendal4"/>
        <w:numPr>
          <w:ilvl w:val="1"/>
          <w:numId w:val="5"/>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soupis příloh,</w:t>
      </w:r>
    </w:p>
    <w:p w:rsidR="00B715D4" w:rsidRPr="00B9552E" w:rsidRDefault="00B715D4" w:rsidP="00B9552E">
      <w:pPr>
        <w:pStyle w:val="Zkladntextodsazendal4"/>
        <w:numPr>
          <w:ilvl w:val="1"/>
          <w:numId w:val="5"/>
        </w:numPr>
        <w:tabs>
          <w:tab w:val="clear" w:pos="227"/>
          <w:tab w:val="clear" w:pos="1440"/>
        </w:tabs>
        <w:spacing w:after="120" w:line="240" w:lineRule="auto"/>
        <w:ind w:left="851" w:hanging="357"/>
        <w:rPr>
          <w:rFonts w:ascii="Calibri" w:hAnsi="Calibri"/>
          <w:sz w:val="22"/>
          <w:szCs w:val="22"/>
        </w:rPr>
      </w:pPr>
      <w:r w:rsidRPr="00B9552E">
        <w:rPr>
          <w:rFonts w:ascii="Calibri" w:hAnsi="Calibri"/>
          <w:sz w:val="22"/>
          <w:szCs w:val="22"/>
        </w:rPr>
        <w:t>soupis provedených změn a odchylek od dokumentace ověřené ve stavebním řízení,</w:t>
      </w:r>
    </w:p>
    <w:p w:rsidR="00B715D4" w:rsidRPr="00B9552E" w:rsidRDefault="00B715D4" w:rsidP="00B9552E">
      <w:pPr>
        <w:pStyle w:val="Zkladntext"/>
        <w:numPr>
          <w:ilvl w:val="0"/>
          <w:numId w:val="6"/>
        </w:numPr>
        <w:tabs>
          <w:tab w:val="clear" w:pos="720"/>
        </w:tabs>
        <w:spacing w:before="0" w:line="240" w:lineRule="auto"/>
        <w:ind w:left="426" w:hanging="426"/>
        <w:rPr>
          <w:rFonts w:ascii="Calibri" w:hAnsi="Calibri"/>
          <w:sz w:val="22"/>
          <w:szCs w:val="22"/>
        </w:rPr>
      </w:pPr>
      <w:r w:rsidRPr="00B9552E">
        <w:rPr>
          <w:rFonts w:ascii="Calibri" w:hAnsi="Calibri"/>
          <w:sz w:val="22"/>
          <w:szCs w:val="22"/>
        </w:rPr>
        <w:t>Zhotovitel je povinen do 7 dnů ode dne předání a převzetí díla vyklidit staveniště. Za vyklizené se pokládá staveniště upravené na náklady zhotovitele do stavu podle příslušné projektové dokumentace.</w:t>
      </w:r>
    </w:p>
    <w:p w:rsidR="00B715D4" w:rsidRPr="00B9552E" w:rsidRDefault="00B715D4" w:rsidP="00B9552E">
      <w:pPr>
        <w:pStyle w:val="Zkladntext"/>
        <w:spacing w:before="0" w:after="0" w:line="240" w:lineRule="auto"/>
        <w:rPr>
          <w:rFonts w:ascii="Calibri" w:hAnsi="Calibri"/>
          <w:sz w:val="22"/>
          <w:szCs w:val="22"/>
        </w:rP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9</w:t>
      </w:r>
    </w:p>
    <w:p w:rsidR="00B715D4" w:rsidRPr="00B9552E" w:rsidRDefault="00B715D4">
      <w:pPr>
        <w:pStyle w:val="Styl2"/>
        <w:jc w:val="center"/>
        <w:rPr>
          <w:rFonts w:ascii="Calibri" w:hAnsi="Calibri"/>
          <w:b/>
          <w:position w:val="5"/>
          <w:sz w:val="22"/>
          <w:szCs w:val="22"/>
        </w:rPr>
      </w:pPr>
      <w:r w:rsidRPr="00B9552E">
        <w:rPr>
          <w:rFonts w:ascii="Calibri" w:hAnsi="Calibri"/>
          <w:b/>
          <w:sz w:val="22"/>
          <w:szCs w:val="22"/>
        </w:rPr>
        <w:t>Odpovědnost zhotovitele za vady</w:t>
      </w:r>
      <w:r w:rsidRPr="00B9552E">
        <w:rPr>
          <w:rFonts w:ascii="Calibri" w:hAnsi="Calibri"/>
          <w:b/>
          <w:position w:val="5"/>
          <w:sz w:val="22"/>
          <w:szCs w:val="22"/>
        </w:rPr>
        <w:t xml:space="preserve"> </w:t>
      </w:r>
    </w:p>
    <w:p w:rsidR="00B715D4" w:rsidRPr="00B9552E" w:rsidRDefault="00B715D4">
      <w:pPr>
        <w:pStyle w:val="Styl2"/>
        <w:jc w:val="center"/>
        <w:rPr>
          <w:rFonts w:ascii="Calibri" w:hAnsi="Calibri"/>
          <w:b/>
          <w:sz w:val="22"/>
          <w:szCs w:val="22"/>
        </w:rPr>
      </w:pPr>
    </w:p>
    <w:p w:rsidR="00B715D4" w:rsidRPr="00B9552E" w:rsidRDefault="00B715D4" w:rsidP="00B9552E">
      <w:pPr>
        <w:pStyle w:val="Zkladntext"/>
        <w:numPr>
          <w:ilvl w:val="0"/>
          <w:numId w:val="7"/>
        </w:numPr>
        <w:tabs>
          <w:tab w:val="clear" w:pos="720"/>
        </w:tabs>
        <w:spacing w:before="0" w:line="240" w:lineRule="auto"/>
        <w:ind w:left="425" w:hanging="425"/>
        <w:rPr>
          <w:rFonts w:ascii="Calibri" w:hAnsi="Calibri"/>
          <w:sz w:val="22"/>
          <w:szCs w:val="22"/>
        </w:rPr>
      </w:pPr>
      <w:r w:rsidRPr="00B9552E">
        <w:rPr>
          <w:rFonts w:ascii="Calibri" w:hAnsi="Calibri"/>
          <w:sz w:val="22"/>
          <w:szCs w:val="22"/>
        </w:rPr>
        <w:t>Zhotovitel se zavazuje, že dílo bude mít vlastnosti stanovené v projektové dokumentaci k této smlouvě a ve všech technických normách, které se vztahují k materiálům a pracím prováděným na základě smlouvy a dokumentace. Tyto vlastnosti bude mít dílo po dobu 60 měsíců od předání a převzetí objednatelem - záruční doba.</w:t>
      </w:r>
    </w:p>
    <w:p w:rsidR="00B715D4" w:rsidRPr="00B9552E" w:rsidRDefault="00B715D4" w:rsidP="00B9552E">
      <w:pPr>
        <w:pStyle w:val="Zkladntext"/>
        <w:numPr>
          <w:ilvl w:val="0"/>
          <w:numId w:val="7"/>
        </w:numPr>
        <w:tabs>
          <w:tab w:val="clear" w:pos="720"/>
        </w:tabs>
        <w:spacing w:before="0" w:line="240" w:lineRule="auto"/>
        <w:ind w:left="425" w:hanging="425"/>
        <w:rPr>
          <w:rFonts w:ascii="Calibri" w:hAnsi="Calibri"/>
          <w:sz w:val="22"/>
          <w:szCs w:val="22"/>
        </w:rPr>
      </w:pPr>
      <w:r w:rsidRPr="00B9552E">
        <w:rPr>
          <w:rFonts w:ascii="Calibri" w:hAnsi="Calibri"/>
          <w:sz w:val="22"/>
          <w:szCs w:val="22"/>
        </w:rPr>
        <w:t>Zhotovitel nese odpovědnost za vhodnost použitých materiálů, dílenské zpracování, konstrukci zařízení.</w:t>
      </w:r>
    </w:p>
    <w:p w:rsidR="00B715D4" w:rsidRPr="00B9552E" w:rsidRDefault="00B715D4" w:rsidP="00B9552E">
      <w:pPr>
        <w:pStyle w:val="Zkladntextodsazendal4"/>
        <w:spacing w:line="240" w:lineRule="auto"/>
        <w:ind w:left="0" w:firstLine="0"/>
        <w:rPr>
          <w:rFonts w:ascii="Calibri" w:hAnsi="Calibri"/>
          <w:sz w:val="22"/>
          <w:szCs w:val="22"/>
        </w:rP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10</w:t>
      </w:r>
    </w:p>
    <w:p w:rsidR="00B715D4" w:rsidRPr="00B9552E" w:rsidRDefault="00B715D4">
      <w:pPr>
        <w:pStyle w:val="Styl2"/>
        <w:jc w:val="center"/>
        <w:rPr>
          <w:rFonts w:ascii="Calibri" w:hAnsi="Calibri"/>
          <w:b/>
          <w:sz w:val="22"/>
          <w:szCs w:val="22"/>
        </w:rPr>
      </w:pPr>
      <w:r w:rsidRPr="00B9552E">
        <w:rPr>
          <w:rFonts w:ascii="Calibri" w:hAnsi="Calibri"/>
          <w:b/>
          <w:sz w:val="22"/>
          <w:szCs w:val="22"/>
        </w:rPr>
        <w:t>Smluvní pokuty</w:t>
      </w:r>
      <w:r w:rsidRPr="00B9552E">
        <w:rPr>
          <w:rFonts w:ascii="Calibri" w:hAnsi="Calibri"/>
          <w:b/>
          <w:position w:val="5"/>
          <w:sz w:val="22"/>
          <w:szCs w:val="22"/>
        </w:rPr>
        <w:t xml:space="preserve"> </w:t>
      </w:r>
    </w:p>
    <w:p w:rsidR="00B715D4" w:rsidRPr="00B9552E" w:rsidRDefault="00B715D4">
      <w:pPr>
        <w:pStyle w:val="Styl2"/>
        <w:jc w:val="center"/>
        <w:rPr>
          <w:rFonts w:ascii="Calibri" w:hAnsi="Calibri"/>
          <w:sz w:val="22"/>
          <w:szCs w:val="22"/>
        </w:rPr>
      </w:pPr>
    </w:p>
    <w:p w:rsidR="00B715D4" w:rsidRPr="00B9552E" w:rsidRDefault="00B715D4" w:rsidP="00B9552E">
      <w:pPr>
        <w:pStyle w:val="Zkladntext"/>
        <w:numPr>
          <w:ilvl w:val="0"/>
          <w:numId w:val="8"/>
        </w:numPr>
        <w:tabs>
          <w:tab w:val="clear" w:pos="720"/>
        </w:tabs>
        <w:spacing w:before="0" w:line="240" w:lineRule="auto"/>
        <w:ind w:left="426" w:hanging="426"/>
        <w:rPr>
          <w:rFonts w:ascii="Calibri" w:hAnsi="Calibri"/>
          <w:sz w:val="22"/>
          <w:szCs w:val="22"/>
        </w:rPr>
      </w:pPr>
      <w:r w:rsidRPr="00B9552E">
        <w:rPr>
          <w:rFonts w:ascii="Calibri" w:hAnsi="Calibri"/>
          <w:sz w:val="22"/>
          <w:szCs w:val="22"/>
        </w:rPr>
        <w:t>Zhotovitel se zavazuje zaplatit objednateli smluvní pokuty v těchto případech:</w:t>
      </w:r>
    </w:p>
    <w:p w:rsidR="00B715D4" w:rsidRPr="00B9552E" w:rsidRDefault="00B715D4" w:rsidP="00B9552E">
      <w:pPr>
        <w:pStyle w:val="Zkladntextodsazendal4"/>
        <w:numPr>
          <w:ilvl w:val="1"/>
          <w:numId w:val="8"/>
        </w:numPr>
        <w:tabs>
          <w:tab w:val="clear" w:pos="227"/>
          <w:tab w:val="clear" w:pos="1440"/>
        </w:tabs>
        <w:spacing w:after="120" w:line="240" w:lineRule="auto"/>
        <w:ind w:left="851" w:hanging="426"/>
        <w:rPr>
          <w:rFonts w:ascii="Calibri" w:hAnsi="Calibri"/>
          <w:sz w:val="22"/>
          <w:szCs w:val="22"/>
        </w:rPr>
      </w:pPr>
      <w:r w:rsidRPr="00B9552E">
        <w:rPr>
          <w:rFonts w:ascii="Calibri" w:hAnsi="Calibri"/>
          <w:sz w:val="22"/>
          <w:szCs w:val="22"/>
        </w:rPr>
        <w:t>v případě prodlení s dokončením díla smluvní pokutu ve výši 0,1% z ceny díla včetně DPH za každý den prodlení, maximálně však částku rovnající 10 % z celkové hodnoty díla včetně DPH</w:t>
      </w:r>
    </w:p>
    <w:p w:rsidR="00B715D4" w:rsidRPr="00B9552E" w:rsidRDefault="001C5D70" w:rsidP="00B9552E">
      <w:pPr>
        <w:pStyle w:val="Zkladntextodsazendal4"/>
        <w:numPr>
          <w:ilvl w:val="1"/>
          <w:numId w:val="8"/>
        </w:numPr>
        <w:tabs>
          <w:tab w:val="clear" w:pos="227"/>
          <w:tab w:val="clear" w:pos="1440"/>
        </w:tabs>
        <w:spacing w:after="120" w:line="240" w:lineRule="auto"/>
        <w:ind w:left="851" w:hanging="426"/>
        <w:rPr>
          <w:rFonts w:ascii="Calibri" w:hAnsi="Calibri"/>
          <w:sz w:val="22"/>
          <w:szCs w:val="22"/>
        </w:rPr>
      </w:pPr>
      <w:r>
        <w:rPr>
          <w:rFonts w:ascii="Calibri" w:hAnsi="Calibri"/>
          <w:sz w:val="22"/>
          <w:szCs w:val="22"/>
        </w:rPr>
        <w:t>5 000,- Kč bez</w:t>
      </w:r>
      <w:r w:rsidR="00B715D4" w:rsidRPr="00B9552E">
        <w:rPr>
          <w:rFonts w:ascii="Calibri" w:hAnsi="Calibri"/>
          <w:sz w:val="22"/>
          <w:szCs w:val="22"/>
        </w:rPr>
        <w:t xml:space="preserve"> DPH za každý den prodlení s odstraněním každé vady nebo nedodělku reklamované v záruční době, k níž se zhotovitel zavázal v určitém termínu, </w:t>
      </w:r>
    </w:p>
    <w:p w:rsidR="00B715D4" w:rsidRPr="00B9552E" w:rsidRDefault="00B715D4" w:rsidP="00B9552E">
      <w:pPr>
        <w:pStyle w:val="Zkladntextodsazendal4"/>
        <w:tabs>
          <w:tab w:val="clear" w:pos="227"/>
        </w:tabs>
        <w:spacing w:after="120" w:line="240" w:lineRule="auto"/>
        <w:ind w:left="425" w:hanging="425"/>
        <w:rPr>
          <w:rFonts w:ascii="Calibri" w:hAnsi="Calibri"/>
          <w:sz w:val="22"/>
          <w:szCs w:val="22"/>
        </w:rPr>
      </w:pPr>
      <w:r w:rsidRPr="00B9552E">
        <w:rPr>
          <w:rFonts w:ascii="Calibri" w:hAnsi="Calibri"/>
          <w:sz w:val="22"/>
          <w:szCs w:val="22"/>
        </w:rPr>
        <w:t xml:space="preserve">2. </w:t>
      </w:r>
      <w:r>
        <w:rPr>
          <w:rFonts w:ascii="Calibri" w:hAnsi="Calibri"/>
          <w:sz w:val="22"/>
          <w:szCs w:val="22"/>
        </w:rPr>
        <w:tab/>
      </w:r>
      <w:r w:rsidRPr="00B9552E">
        <w:rPr>
          <w:rFonts w:ascii="Calibri" w:hAnsi="Calibri"/>
          <w:sz w:val="22"/>
          <w:szCs w:val="22"/>
        </w:rPr>
        <w:t xml:space="preserve">V případě prodlení objednatele s placením ceny díla, má zhotovitel právo požadovat smluvní pokutu ve výši 0,1% z nezaplacené částky za každý den prodlení, maximálně však může takto požadovat na smluvní pokutě za prodlení částku rovnající 10% z celkové ceny díla. </w:t>
      </w:r>
    </w:p>
    <w:p w:rsidR="00B715D4" w:rsidRPr="00B9552E" w:rsidRDefault="00B715D4" w:rsidP="00B9552E">
      <w:pPr>
        <w:pStyle w:val="Zkladntextodsazendal4"/>
        <w:tabs>
          <w:tab w:val="clear" w:pos="227"/>
        </w:tabs>
        <w:spacing w:after="120" w:line="240" w:lineRule="auto"/>
        <w:ind w:left="425" w:hanging="425"/>
        <w:rPr>
          <w:rFonts w:ascii="Calibri" w:hAnsi="Calibri"/>
          <w:sz w:val="22"/>
          <w:szCs w:val="22"/>
        </w:rPr>
      </w:pPr>
      <w:r w:rsidRPr="00B9552E">
        <w:rPr>
          <w:rFonts w:ascii="Calibri" w:hAnsi="Calibri"/>
          <w:sz w:val="22"/>
          <w:szCs w:val="22"/>
        </w:rPr>
        <w:t xml:space="preserve">3. </w:t>
      </w:r>
      <w:r>
        <w:rPr>
          <w:rFonts w:ascii="Calibri" w:hAnsi="Calibri"/>
          <w:sz w:val="22"/>
          <w:szCs w:val="22"/>
        </w:rPr>
        <w:tab/>
      </w:r>
      <w:r w:rsidRPr="00B9552E">
        <w:rPr>
          <w:rFonts w:ascii="Calibri" w:hAnsi="Calibri"/>
          <w:sz w:val="22"/>
          <w:szCs w:val="22"/>
        </w:rPr>
        <w:t xml:space="preserve">Uplatněním nároku na smluvní pokutu nezaniká právo na náhradu škody, kterou lze v takovém případě požadovat. </w:t>
      </w:r>
    </w:p>
    <w:p w:rsidR="00B715D4" w:rsidRDefault="00B715D4" w:rsidP="00B9552E">
      <w:pPr>
        <w:pStyle w:val="Nadpislnek"/>
        <w:spacing w:before="0" w:after="0" w:line="240" w:lineRule="auto"/>
        <w:rPr>
          <w:rFonts w:ascii="Calibri" w:hAnsi="Calibri"/>
          <w:sz w:val="22"/>
          <w:szCs w:val="22"/>
        </w:rP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11</w:t>
      </w:r>
    </w:p>
    <w:p w:rsidR="00B715D4" w:rsidRDefault="00B715D4" w:rsidP="00B9552E">
      <w:pPr>
        <w:pStyle w:val="Nadpislnku"/>
        <w:spacing w:after="0" w:line="240" w:lineRule="auto"/>
        <w:rPr>
          <w:rFonts w:ascii="Calibri" w:hAnsi="Calibri"/>
          <w:sz w:val="22"/>
          <w:szCs w:val="22"/>
        </w:rPr>
      </w:pPr>
      <w:r w:rsidRPr="00B9552E">
        <w:rPr>
          <w:rFonts w:ascii="Calibri" w:hAnsi="Calibri"/>
          <w:sz w:val="22"/>
          <w:szCs w:val="22"/>
        </w:rPr>
        <w:t>Koordinace s další stavbou</w:t>
      </w:r>
    </w:p>
    <w:p w:rsidR="00B715D4" w:rsidRPr="004D0AC1" w:rsidRDefault="00B715D4" w:rsidP="00B9552E">
      <w:pPr>
        <w:pStyle w:val="Zkladntext"/>
        <w:spacing w:before="0" w:after="0" w:line="240" w:lineRule="auto"/>
      </w:pPr>
    </w:p>
    <w:p w:rsidR="00B715D4" w:rsidRPr="00B9552E" w:rsidRDefault="00B715D4" w:rsidP="00B9552E">
      <w:pPr>
        <w:pStyle w:val="Zkladntext"/>
        <w:numPr>
          <w:ilvl w:val="0"/>
          <w:numId w:val="9"/>
        </w:numPr>
        <w:tabs>
          <w:tab w:val="clear" w:pos="720"/>
        </w:tabs>
        <w:spacing w:before="0" w:line="240" w:lineRule="auto"/>
        <w:ind w:left="425" w:hanging="425"/>
        <w:rPr>
          <w:rFonts w:ascii="Calibri" w:hAnsi="Calibri"/>
          <w:sz w:val="22"/>
          <w:szCs w:val="22"/>
        </w:rPr>
      </w:pPr>
      <w:r w:rsidRPr="00B9552E">
        <w:rPr>
          <w:rFonts w:ascii="Calibri" w:hAnsi="Calibri"/>
          <w:sz w:val="22"/>
          <w:szCs w:val="22"/>
        </w:rPr>
        <w:t xml:space="preserve"> Zhotovitel bere na vědomí, že ve stejném období, kdy bude provádět dílo podle této smlouvy, bude  ve stejné lokalitě provádět další stavbu zhotovitel</w:t>
      </w:r>
      <w:r w:rsidR="001C5D70">
        <w:rPr>
          <w:rFonts w:ascii="Calibri" w:hAnsi="Calibri"/>
          <w:sz w:val="22"/>
          <w:szCs w:val="22"/>
        </w:rPr>
        <w:t xml:space="preserve"> technologické části</w:t>
      </w:r>
      <w:r w:rsidRPr="00B9552E">
        <w:rPr>
          <w:rFonts w:ascii="Calibri" w:hAnsi="Calibri"/>
          <w:sz w:val="22"/>
          <w:szCs w:val="22"/>
        </w:rPr>
        <w:t>, a to ……………………………………………</w:t>
      </w:r>
    </w:p>
    <w:p w:rsidR="00B715D4" w:rsidRPr="00B9552E" w:rsidRDefault="00B715D4" w:rsidP="00B9552E">
      <w:pPr>
        <w:pStyle w:val="Zkladntext"/>
        <w:numPr>
          <w:ilvl w:val="0"/>
          <w:numId w:val="9"/>
        </w:numPr>
        <w:tabs>
          <w:tab w:val="clear" w:pos="720"/>
        </w:tabs>
        <w:spacing w:before="0" w:line="240" w:lineRule="auto"/>
        <w:ind w:left="425" w:hanging="425"/>
        <w:rPr>
          <w:rFonts w:ascii="Calibri" w:hAnsi="Calibri"/>
          <w:sz w:val="22"/>
          <w:szCs w:val="22"/>
        </w:rPr>
      </w:pPr>
      <w:r w:rsidRPr="00B9552E">
        <w:rPr>
          <w:rFonts w:ascii="Calibri" w:hAnsi="Calibri"/>
          <w:sz w:val="22"/>
          <w:szCs w:val="22"/>
        </w:rPr>
        <w:t>Základní popis předmětu díla zhotovovaného jiným zhotovitelem je uveden v</w:t>
      </w:r>
      <w:r w:rsidR="00AF4067">
        <w:rPr>
          <w:rFonts w:ascii="Calibri" w:hAnsi="Calibri"/>
          <w:sz w:val="22"/>
          <w:szCs w:val="22"/>
        </w:rPr>
        <w:t xml:space="preserve"> podkladech dle </w:t>
      </w:r>
      <w:r w:rsidRPr="00B9552E">
        <w:rPr>
          <w:rFonts w:ascii="Calibri" w:hAnsi="Calibri"/>
          <w:sz w:val="22"/>
          <w:szCs w:val="22"/>
        </w:rPr>
        <w:t xml:space="preserve">čl. </w:t>
      </w:r>
      <w:r w:rsidR="00AF4067">
        <w:rPr>
          <w:rFonts w:ascii="Calibri" w:hAnsi="Calibri"/>
          <w:sz w:val="22"/>
          <w:szCs w:val="22"/>
        </w:rPr>
        <w:t>2</w:t>
      </w:r>
      <w:r w:rsidRPr="00B9552E">
        <w:rPr>
          <w:rFonts w:ascii="Calibri" w:hAnsi="Calibri"/>
          <w:sz w:val="22"/>
          <w:szCs w:val="22"/>
        </w:rPr>
        <w:t xml:space="preserve"> této smlouvy.</w:t>
      </w:r>
    </w:p>
    <w:p w:rsidR="00B715D4" w:rsidRPr="00B9552E" w:rsidRDefault="00B715D4" w:rsidP="00B9552E">
      <w:pPr>
        <w:pStyle w:val="Zkladntext"/>
        <w:numPr>
          <w:ilvl w:val="0"/>
          <w:numId w:val="9"/>
        </w:numPr>
        <w:tabs>
          <w:tab w:val="clear" w:pos="720"/>
        </w:tabs>
        <w:spacing w:before="0" w:line="240" w:lineRule="auto"/>
        <w:ind w:left="425" w:hanging="425"/>
        <w:rPr>
          <w:rFonts w:ascii="Calibri" w:hAnsi="Calibri"/>
          <w:sz w:val="22"/>
          <w:szCs w:val="22"/>
        </w:rPr>
      </w:pPr>
      <w:r w:rsidRPr="00B9552E">
        <w:rPr>
          <w:rFonts w:ascii="Calibri" w:hAnsi="Calibri"/>
          <w:sz w:val="22"/>
          <w:szCs w:val="22"/>
        </w:rPr>
        <w:t xml:space="preserve">Zhotovitel se zavazuje poskytovat objednateli a jinému zhotoviteli maximální součinnost tak, aby obě stavby mohly být řádně realizovány. Za tím účelem byl zhotovitel seznámen s harmonogramem obou staveb, což potvrzuje podpisem této smlouvy. </w:t>
      </w:r>
    </w:p>
    <w:p w:rsidR="00B715D4" w:rsidRPr="00B9552E" w:rsidRDefault="00B715D4" w:rsidP="00B9552E">
      <w:pPr>
        <w:pStyle w:val="Zkladntext"/>
        <w:numPr>
          <w:ilvl w:val="0"/>
          <w:numId w:val="9"/>
        </w:numPr>
        <w:tabs>
          <w:tab w:val="clear" w:pos="720"/>
        </w:tabs>
        <w:spacing w:before="0" w:line="240" w:lineRule="auto"/>
        <w:ind w:left="425" w:hanging="425"/>
        <w:rPr>
          <w:rFonts w:ascii="Calibri" w:hAnsi="Calibri"/>
          <w:sz w:val="22"/>
          <w:szCs w:val="22"/>
        </w:rPr>
      </w:pPr>
      <w:r w:rsidRPr="00B9552E">
        <w:rPr>
          <w:rFonts w:ascii="Calibri" w:hAnsi="Calibri"/>
          <w:sz w:val="22"/>
          <w:szCs w:val="22"/>
        </w:rPr>
        <w:t xml:space="preserve">Objednatel zřídí bezprostředně před zahájením stavby koordinační tým, jehož členy budou a) pověřený zástupce objednatele, b) pověřený zástupce zhotovitele, c) pověřený zástupce jiného zhotovitele uvedeného v bodu 1. tohoto článku smlouvy. Koordinační tým se bude scházet podle potřeby na výzvu pověřeného zástupce objednatele tak, aby při realizaci obou staveb nedocházelo k žádným komplikacím. V případě neshody stanovisek mezi zástupcem zhotovitele a zástupcem jiného zhotovitele (bod 1. tohoto článku smlouvy) je rozhodující stanovisko pověřeného zástupce objednatele. </w:t>
      </w:r>
    </w:p>
    <w:p w:rsidR="00B715D4" w:rsidRPr="00B9552E" w:rsidRDefault="00B715D4" w:rsidP="00B9552E">
      <w:pPr>
        <w:pStyle w:val="Nadpislnek"/>
        <w:spacing w:before="0" w:after="0" w:line="240" w:lineRule="auto"/>
        <w:rPr>
          <w:rFonts w:ascii="Calibri" w:hAnsi="Calibri"/>
          <w:sz w:val="22"/>
          <w:szCs w:val="22"/>
        </w:rPr>
      </w:pPr>
    </w:p>
    <w:p w:rsidR="008044DD" w:rsidRDefault="008044DD" w:rsidP="00B9552E">
      <w:pPr>
        <w:pStyle w:val="Nadpislnek"/>
        <w:spacing w:before="0" w:after="0" w:line="240" w:lineRule="auto"/>
        <w:rPr>
          <w:rFonts w:ascii="Calibri" w:hAnsi="Calibri"/>
          <w:sz w:val="22"/>
          <w:szCs w:val="22"/>
        </w:rPr>
      </w:pPr>
    </w:p>
    <w:p w:rsidR="008044DD" w:rsidRPr="008044DD" w:rsidRDefault="008044DD" w:rsidP="008044DD">
      <w:pPr>
        <w:pStyle w:val="Nadpislnek"/>
        <w:spacing w:before="0" w:after="0" w:line="240" w:lineRule="auto"/>
        <w:rPr>
          <w:rFonts w:ascii="Calibri" w:hAnsi="Calibri"/>
          <w:sz w:val="22"/>
          <w:szCs w:val="22"/>
        </w:rPr>
      </w:pPr>
      <w:r w:rsidRPr="008044DD">
        <w:rPr>
          <w:rFonts w:ascii="Calibri" w:hAnsi="Calibri"/>
          <w:sz w:val="22"/>
          <w:szCs w:val="22"/>
        </w:rPr>
        <w:t>Článek 12</w:t>
      </w:r>
    </w:p>
    <w:p w:rsidR="008044DD" w:rsidRPr="008044DD" w:rsidRDefault="008044DD" w:rsidP="008044DD">
      <w:pPr>
        <w:pStyle w:val="Nadpislnku"/>
        <w:spacing w:after="0" w:line="240" w:lineRule="auto"/>
        <w:rPr>
          <w:rFonts w:ascii="Calibri" w:hAnsi="Calibri"/>
          <w:sz w:val="22"/>
          <w:szCs w:val="22"/>
        </w:rPr>
      </w:pPr>
      <w:r w:rsidRPr="008044DD">
        <w:rPr>
          <w:rFonts w:ascii="Calibri" w:hAnsi="Calibri"/>
          <w:sz w:val="22"/>
          <w:szCs w:val="22"/>
        </w:rPr>
        <w:t>Zvláštní ustanovení</w:t>
      </w:r>
    </w:p>
    <w:p w:rsidR="008044DD" w:rsidRPr="004D0AC1" w:rsidRDefault="008044DD" w:rsidP="008044DD">
      <w:pPr>
        <w:pStyle w:val="Zkladntext"/>
        <w:spacing w:before="0" w:after="0" w:line="240" w:lineRule="auto"/>
      </w:pPr>
    </w:p>
    <w:p w:rsidR="008044DD" w:rsidRPr="008044DD" w:rsidRDefault="008044DD" w:rsidP="008044DD">
      <w:pPr>
        <w:pStyle w:val="Zkladntext"/>
        <w:numPr>
          <w:ilvl w:val="0"/>
          <w:numId w:val="18"/>
        </w:numPr>
        <w:tabs>
          <w:tab w:val="clear" w:pos="720"/>
        </w:tabs>
        <w:spacing w:before="0" w:line="240" w:lineRule="auto"/>
        <w:ind w:left="426" w:hanging="426"/>
        <w:rPr>
          <w:rFonts w:ascii="Calibri" w:hAnsi="Calibri"/>
          <w:sz w:val="22"/>
          <w:szCs w:val="22"/>
        </w:rPr>
      </w:pPr>
      <w:r w:rsidRPr="008044DD">
        <w:rPr>
          <w:rFonts w:ascii="Calibri" w:hAnsi="Calibri"/>
          <w:sz w:val="22"/>
          <w:szCs w:val="22"/>
        </w:rPr>
        <w:t xml:space="preserve">Objednatel je oprávněn bez sankcí ze strany zhotovitele odstoupit od smlouvy v plném nebo částečném rozsahu, dojde–li ze strany objednatele k úplnému nebo částečnému nezajištění financování výstavby, a to zejména v případě, že na akci nebude poskytnuta podpora v rámci OPŽP. Zhotovitel nemá v takovém případě nárok na ušlý zisk, ale má nárok na úhradu skutečně provedených prací. </w:t>
      </w:r>
    </w:p>
    <w:p w:rsidR="008044DD" w:rsidRDefault="008044DD" w:rsidP="00B9552E">
      <w:pPr>
        <w:pStyle w:val="Nadpislnek"/>
        <w:spacing w:before="0" w:after="0" w:line="240" w:lineRule="auto"/>
        <w:rPr>
          <w:rFonts w:ascii="Calibri" w:hAnsi="Calibri"/>
          <w:sz w:val="22"/>
          <w:szCs w:val="22"/>
        </w:rPr>
      </w:pPr>
    </w:p>
    <w:p w:rsidR="00B715D4" w:rsidRPr="00B9552E" w:rsidRDefault="00B715D4" w:rsidP="00B9552E">
      <w:pPr>
        <w:pStyle w:val="Nadpislnek"/>
        <w:spacing w:before="0" w:after="0" w:line="240" w:lineRule="auto"/>
        <w:rPr>
          <w:rFonts w:ascii="Calibri" w:hAnsi="Calibri"/>
          <w:sz w:val="22"/>
          <w:szCs w:val="22"/>
        </w:rPr>
      </w:pPr>
      <w:r w:rsidRPr="00B9552E">
        <w:rPr>
          <w:rFonts w:ascii="Calibri" w:hAnsi="Calibri"/>
          <w:sz w:val="22"/>
          <w:szCs w:val="22"/>
        </w:rPr>
        <w:t>Článek 1</w:t>
      </w:r>
      <w:r w:rsidR="008044DD">
        <w:rPr>
          <w:rFonts w:ascii="Calibri" w:hAnsi="Calibri"/>
          <w:sz w:val="22"/>
          <w:szCs w:val="22"/>
        </w:rPr>
        <w:t>3</w:t>
      </w:r>
    </w:p>
    <w:p w:rsidR="00B715D4" w:rsidRDefault="00B715D4" w:rsidP="00B9552E">
      <w:pPr>
        <w:pStyle w:val="Nadpislnku"/>
        <w:spacing w:after="0" w:line="240" w:lineRule="auto"/>
        <w:rPr>
          <w:rFonts w:ascii="Calibri" w:hAnsi="Calibri"/>
          <w:sz w:val="22"/>
          <w:szCs w:val="22"/>
        </w:rPr>
      </w:pPr>
      <w:r w:rsidRPr="00B9552E">
        <w:rPr>
          <w:rFonts w:ascii="Calibri" w:hAnsi="Calibri"/>
          <w:sz w:val="22"/>
          <w:szCs w:val="22"/>
        </w:rPr>
        <w:t>Závěrečné ustanovení</w:t>
      </w:r>
    </w:p>
    <w:p w:rsidR="00B715D4" w:rsidRPr="004D0AC1" w:rsidRDefault="00B715D4" w:rsidP="00B9552E">
      <w:pPr>
        <w:pStyle w:val="Zkladntext"/>
        <w:spacing w:before="0" w:after="0" w:line="240" w:lineRule="auto"/>
      </w:pPr>
    </w:p>
    <w:p w:rsidR="00B715D4" w:rsidRPr="00B9552E" w:rsidRDefault="00B715D4" w:rsidP="00637528">
      <w:pPr>
        <w:pStyle w:val="Zkladntext"/>
        <w:numPr>
          <w:ilvl w:val="0"/>
          <w:numId w:val="25"/>
        </w:numPr>
        <w:spacing w:before="0" w:line="240" w:lineRule="auto"/>
        <w:rPr>
          <w:rFonts w:ascii="Calibri" w:hAnsi="Calibri"/>
          <w:sz w:val="22"/>
          <w:szCs w:val="22"/>
        </w:rPr>
      </w:pPr>
      <w:r w:rsidRPr="00B9552E">
        <w:rPr>
          <w:rFonts w:ascii="Calibri" w:hAnsi="Calibri"/>
          <w:sz w:val="22"/>
          <w:szCs w:val="22"/>
        </w:rPr>
        <w:t>Veškeré změny a doplňky této smlouvy lze činit pouze písemnou formou, jinak jsou neplatné.</w:t>
      </w:r>
    </w:p>
    <w:p w:rsidR="00B715D4" w:rsidRPr="00B9552E" w:rsidRDefault="00B715D4" w:rsidP="00637528">
      <w:pPr>
        <w:pStyle w:val="Zkladntext"/>
        <w:numPr>
          <w:ilvl w:val="0"/>
          <w:numId w:val="25"/>
        </w:numPr>
        <w:spacing w:before="0" w:line="240" w:lineRule="auto"/>
        <w:rPr>
          <w:rFonts w:ascii="Calibri" w:hAnsi="Calibri"/>
          <w:sz w:val="22"/>
          <w:szCs w:val="22"/>
        </w:rPr>
      </w:pPr>
      <w:r w:rsidRPr="00B9552E">
        <w:rPr>
          <w:rFonts w:ascii="Calibri" w:hAnsi="Calibri"/>
          <w:sz w:val="22"/>
          <w:szCs w:val="22"/>
        </w:rPr>
        <w:t>Tato smlouva se vyhotovuje ve dvou stejnopisech, z nichž každá smluvní strana obdrží jeden.</w:t>
      </w:r>
    </w:p>
    <w:p w:rsidR="00B715D4" w:rsidRPr="00B9552E" w:rsidRDefault="00B715D4" w:rsidP="00637528">
      <w:pPr>
        <w:pStyle w:val="Zkladntext"/>
        <w:numPr>
          <w:ilvl w:val="0"/>
          <w:numId w:val="25"/>
        </w:numPr>
        <w:spacing w:before="0" w:line="240" w:lineRule="auto"/>
        <w:rPr>
          <w:rFonts w:ascii="Calibri" w:hAnsi="Calibri"/>
          <w:sz w:val="22"/>
          <w:szCs w:val="22"/>
        </w:rPr>
      </w:pPr>
      <w:r w:rsidRPr="00B9552E">
        <w:rPr>
          <w:rFonts w:ascii="Calibri" w:hAnsi="Calibri"/>
          <w:sz w:val="22"/>
          <w:szCs w:val="22"/>
        </w:rPr>
        <w:t>Smluvní strany svými podpisy potvrzují, že jsou s jejím obsahem seznámeny a že smlouvu uzavírají na základě své svobodné a vážné vůle, nikoliv v tísni a za nápadně nevýhodných podmínek. Na důkaz těchto skutečností připojují svoje podpisy.</w:t>
      </w:r>
    </w:p>
    <w:p w:rsidR="00B715D4" w:rsidRPr="00B9552E" w:rsidRDefault="00B715D4" w:rsidP="00B9552E">
      <w:pPr>
        <w:pStyle w:val="Zkladntext"/>
        <w:spacing w:before="0" w:line="240" w:lineRule="auto"/>
        <w:rPr>
          <w:rFonts w:ascii="Calibri" w:hAnsi="Calibri"/>
          <w:b/>
          <w:sz w:val="22"/>
          <w:szCs w:val="22"/>
        </w:rPr>
      </w:pPr>
    </w:p>
    <w:p w:rsidR="00B715D4" w:rsidRPr="00B9552E" w:rsidRDefault="00B715D4" w:rsidP="00B9552E">
      <w:pPr>
        <w:pStyle w:val="Zkladntext"/>
        <w:spacing w:before="0" w:line="240" w:lineRule="auto"/>
        <w:rPr>
          <w:rFonts w:ascii="Calibri" w:hAnsi="Calibri"/>
          <w:sz w:val="22"/>
          <w:szCs w:val="22"/>
        </w:rPr>
      </w:pPr>
      <w:r w:rsidRPr="00B9552E">
        <w:rPr>
          <w:rFonts w:ascii="Calibri" w:hAnsi="Calibri"/>
          <w:sz w:val="22"/>
          <w:szCs w:val="22"/>
        </w:rPr>
        <w:t xml:space="preserve">Přílohy jsou současně nedílnou součástí této smlouvy: </w:t>
      </w:r>
    </w:p>
    <w:p w:rsidR="00B715D4" w:rsidRPr="00AF4067" w:rsidRDefault="00B715D4" w:rsidP="00AF4067">
      <w:pPr>
        <w:pStyle w:val="Zkladntext"/>
        <w:spacing w:before="0" w:line="240" w:lineRule="auto"/>
        <w:rPr>
          <w:rFonts w:ascii="Calibri" w:hAnsi="Calibri" w:cs="Times-Roman"/>
          <w:sz w:val="22"/>
          <w:szCs w:val="22"/>
        </w:rPr>
      </w:pPr>
      <w:r w:rsidRPr="00B9552E">
        <w:rPr>
          <w:rFonts w:ascii="Calibri" w:hAnsi="Calibri"/>
          <w:sz w:val="22"/>
          <w:szCs w:val="22"/>
        </w:rPr>
        <w:t>Příloha č.1: Podklady dle čl. 2 této smlouvy.</w:t>
      </w:r>
    </w:p>
    <w:p w:rsidR="00B715D4" w:rsidRPr="00B9552E" w:rsidRDefault="00B715D4" w:rsidP="00B9552E">
      <w:pPr>
        <w:pStyle w:val="Zkladntext"/>
        <w:spacing w:before="0" w:line="240" w:lineRule="auto"/>
        <w:rPr>
          <w:rFonts w:ascii="Calibri" w:hAnsi="Calibri" w:cs="Times-Roman"/>
          <w:b/>
          <w:sz w:val="22"/>
          <w:szCs w:val="22"/>
        </w:rPr>
      </w:pPr>
      <w:r w:rsidRPr="00B9552E">
        <w:rPr>
          <w:rFonts w:ascii="Calibri" w:hAnsi="Calibri" w:cs="Times-Roman"/>
          <w:sz w:val="22"/>
          <w:szCs w:val="22"/>
        </w:rPr>
        <w:t>Příloha č.</w:t>
      </w:r>
      <w:r w:rsidR="00AF4067">
        <w:rPr>
          <w:rFonts w:ascii="Calibri" w:hAnsi="Calibri" w:cs="Times-Roman"/>
          <w:sz w:val="22"/>
          <w:szCs w:val="22"/>
        </w:rPr>
        <w:t>2</w:t>
      </w:r>
      <w:r w:rsidRPr="00B9552E">
        <w:rPr>
          <w:rFonts w:ascii="Calibri" w:hAnsi="Calibri" w:cs="Times-Roman"/>
          <w:sz w:val="22"/>
          <w:szCs w:val="22"/>
        </w:rPr>
        <w:t>:</w:t>
      </w:r>
      <w:r>
        <w:rPr>
          <w:rFonts w:ascii="Calibri" w:hAnsi="Calibri" w:cs="Times-Roman"/>
          <w:sz w:val="22"/>
          <w:szCs w:val="22"/>
        </w:rPr>
        <w:t xml:space="preserve"> </w:t>
      </w:r>
      <w:r w:rsidRPr="00B9552E">
        <w:rPr>
          <w:rFonts w:ascii="Calibri" w:hAnsi="Calibri" w:cs="Times-Roman"/>
          <w:sz w:val="22"/>
          <w:szCs w:val="22"/>
        </w:rPr>
        <w:t xml:space="preserve">Pojištění zhotovitele k odpovědnosti za výrobek (stavbu).   </w:t>
      </w:r>
      <w:r w:rsidRPr="00B9552E">
        <w:rPr>
          <w:rFonts w:ascii="Calibri" w:hAnsi="Calibri" w:cs="Times-Roman"/>
          <w:b/>
          <w:sz w:val="22"/>
          <w:szCs w:val="22"/>
        </w:rPr>
        <w:t xml:space="preserve">   </w:t>
      </w:r>
    </w:p>
    <w:p w:rsidR="00B715D4" w:rsidRPr="00B9552E" w:rsidRDefault="00B715D4" w:rsidP="00B9552E">
      <w:pPr>
        <w:pStyle w:val="Zkladntext"/>
        <w:spacing w:before="0" w:after="0" w:line="240" w:lineRule="auto"/>
        <w:rPr>
          <w:rFonts w:ascii="Calibri" w:hAnsi="Calibri"/>
          <w:sz w:val="22"/>
          <w:szCs w:val="22"/>
        </w:rPr>
      </w:pPr>
    </w:p>
    <w:p w:rsidR="00B715D4" w:rsidRPr="00B9552E" w:rsidRDefault="00B715D4" w:rsidP="00B9552E">
      <w:pPr>
        <w:pStyle w:val="Zkladntext"/>
        <w:spacing w:before="0" w:after="0" w:line="240" w:lineRule="auto"/>
        <w:rPr>
          <w:rFonts w:ascii="Calibri" w:hAnsi="Calibri"/>
          <w:sz w:val="22"/>
          <w:szCs w:val="22"/>
        </w:rPr>
      </w:pPr>
    </w:p>
    <w:p w:rsidR="00B715D4" w:rsidRPr="00B9552E" w:rsidRDefault="00B715D4" w:rsidP="00B9552E">
      <w:pPr>
        <w:pStyle w:val="Zkladntext"/>
        <w:spacing w:before="0" w:after="0" w:line="240" w:lineRule="auto"/>
        <w:rPr>
          <w:rFonts w:ascii="Calibri" w:hAnsi="Calibri"/>
          <w:sz w:val="22"/>
          <w:szCs w:val="22"/>
        </w:rPr>
      </w:pPr>
    </w:p>
    <w:p w:rsidR="00B715D4" w:rsidRPr="00B9552E" w:rsidRDefault="00B715D4" w:rsidP="00B9552E">
      <w:pPr>
        <w:pStyle w:val="Zkladntext"/>
        <w:spacing w:before="0" w:after="0" w:line="240" w:lineRule="auto"/>
        <w:rPr>
          <w:rFonts w:ascii="Calibri" w:hAnsi="Calibri"/>
          <w:sz w:val="22"/>
          <w:szCs w:val="22"/>
        </w:rPr>
      </w:pPr>
    </w:p>
    <w:p w:rsidR="00B715D4" w:rsidRDefault="00B715D4" w:rsidP="00B9552E">
      <w:pPr>
        <w:pStyle w:val="Zkladntext"/>
        <w:spacing w:before="0" w:after="0" w:line="240" w:lineRule="auto"/>
        <w:rPr>
          <w:rFonts w:ascii="Calibri" w:hAnsi="Calibri"/>
          <w:sz w:val="22"/>
          <w:szCs w:val="22"/>
        </w:rPr>
      </w:pPr>
      <w:r w:rsidRPr="00B9552E">
        <w:rPr>
          <w:rFonts w:ascii="Calibri" w:hAnsi="Calibri"/>
          <w:sz w:val="22"/>
          <w:szCs w:val="22"/>
        </w:rPr>
        <w:t>V ………………… dne ……………</w:t>
      </w:r>
      <w:r w:rsidRPr="00B9552E">
        <w:rPr>
          <w:rFonts w:ascii="Calibri" w:hAnsi="Calibri"/>
          <w:sz w:val="22"/>
          <w:szCs w:val="22"/>
        </w:rPr>
        <w:tab/>
      </w:r>
      <w:r w:rsidRPr="00B9552E">
        <w:rPr>
          <w:rFonts w:ascii="Calibri" w:hAnsi="Calibri"/>
          <w:sz w:val="22"/>
          <w:szCs w:val="22"/>
        </w:rPr>
        <w:tab/>
      </w:r>
      <w:r w:rsidRPr="00B9552E">
        <w:rPr>
          <w:rFonts w:ascii="Calibri" w:hAnsi="Calibri"/>
          <w:sz w:val="22"/>
          <w:szCs w:val="22"/>
        </w:rPr>
        <w:tab/>
      </w:r>
      <w:r>
        <w:rPr>
          <w:rFonts w:ascii="Calibri" w:hAnsi="Calibri"/>
          <w:sz w:val="22"/>
          <w:szCs w:val="22"/>
        </w:rPr>
        <w:t xml:space="preserve">              </w:t>
      </w:r>
      <w:r w:rsidRPr="00B9552E">
        <w:rPr>
          <w:rFonts w:ascii="Calibri" w:hAnsi="Calibri"/>
          <w:sz w:val="22"/>
          <w:szCs w:val="22"/>
        </w:rPr>
        <w:t xml:space="preserve">V ………………… dne </w:t>
      </w:r>
      <w:r>
        <w:rPr>
          <w:rFonts w:ascii="Calibri" w:hAnsi="Calibri"/>
          <w:sz w:val="22"/>
          <w:szCs w:val="22"/>
        </w:rPr>
        <w:t>……………</w:t>
      </w:r>
    </w:p>
    <w:p w:rsidR="00B715D4" w:rsidRDefault="00B715D4" w:rsidP="00B9552E">
      <w:pPr>
        <w:pStyle w:val="Zkladntext"/>
        <w:spacing w:before="0" w:after="0" w:line="240" w:lineRule="auto"/>
        <w:rPr>
          <w:rFonts w:ascii="Calibri" w:hAnsi="Calibri"/>
          <w:sz w:val="22"/>
          <w:szCs w:val="22"/>
        </w:rPr>
      </w:pPr>
    </w:p>
    <w:p w:rsidR="00B715D4" w:rsidRDefault="00B715D4" w:rsidP="00B9552E">
      <w:pPr>
        <w:pStyle w:val="Zkladntext"/>
        <w:spacing w:before="0" w:after="0" w:line="240" w:lineRule="auto"/>
        <w:rPr>
          <w:rFonts w:ascii="Calibri" w:hAnsi="Calibri"/>
          <w:sz w:val="22"/>
          <w:szCs w:val="22"/>
        </w:rPr>
      </w:pPr>
    </w:p>
    <w:p w:rsidR="00B715D4" w:rsidRDefault="00B715D4" w:rsidP="00B9552E">
      <w:pPr>
        <w:pStyle w:val="Zkladntext"/>
        <w:spacing w:before="0" w:after="0" w:line="240" w:lineRule="auto"/>
        <w:rPr>
          <w:rFonts w:ascii="Calibri" w:hAnsi="Calibri"/>
          <w:sz w:val="22"/>
          <w:szCs w:val="22"/>
        </w:rPr>
      </w:pPr>
    </w:p>
    <w:p w:rsidR="00B715D4" w:rsidRPr="00B9552E" w:rsidRDefault="00B715D4" w:rsidP="00B9552E">
      <w:pPr>
        <w:pStyle w:val="Zkladntext"/>
        <w:spacing w:before="0" w:after="0" w:line="240" w:lineRule="auto"/>
        <w:rPr>
          <w:rFonts w:ascii="Calibri" w:hAnsi="Calibri"/>
          <w:sz w:val="22"/>
          <w:szCs w:val="22"/>
        </w:rPr>
      </w:pPr>
    </w:p>
    <w:p w:rsidR="00B715D4" w:rsidRPr="00B9552E" w:rsidRDefault="00B715D4" w:rsidP="00B9552E">
      <w:pPr>
        <w:pStyle w:val="Zkladntext"/>
        <w:spacing w:before="0" w:after="0" w:line="240" w:lineRule="auto"/>
        <w:jc w:val="left"/>
        <w:rPr>
          <w:rFonts w:ascii="Calibri" w:hAnsi="Calibri"/>
          <w:sz w:val="22"/>
          <w:szCs w:val="22"/>
        </w:rPr>
      </w:pPr>
    </w:p>
    <w:p w:rsidR="00B715D4" w:rsidRPr="00B9552E" w:rsidRDefault="00B715D4" w:rsidP="00B9552E">
      <w:pPr>
        <w:pStyle w:val="Zkladntext"/>
        <w:spacing w:before="0" w:after="0" w:line="240" w:lineRule="auto"/>
        <w:jc w:val="left"/>
        <w:rPr>
          <w:rFonts w:ascii="Calibri" w:hAnsi="Calibri"/>
          <w:sz w:val="22"/>
          <w:szCs w:val="22"/>
        </w:rPr>
      </w:pPr>
      <w:r w:rsidRPr="00B9552E">
        <w:rPr>
          <w:rFonts w:ascii="Calibri" w:hAnsi="Calibri"/>
          <w:sz w:val="22"/>
          <w:szCs w:val="22"/>
        </w:rPr>
        <w:t>………………………………</w:t>
      </w:r>
      <w:r>
        <w:rPr>
          <w:rFonts w:ascii="Calibri" w:hAnsi="Calibri"/>
          <w:sz w:val="22"/>
          <w:szCs w:val="22"/>
        </w:rPr>
        <w:t>………….</w:t>
      </w:r>
      <w:r w:rsidRPr="00B9552E">
        <w:rPr>
          <w:rFonts w:ascii="Calibri" w:hAnsi="Calibri"/>
          <w:sz w:val="22"/>
          <w:szCs w:val="22"/>
        </w:rPr>
        <w:tab/>
      </w:r>
      <w:r w:rsidRPr="00B9552E">
        <w:rPr>
          <w:rFonts w:ascii="Calibri" w:hAnsi="Calibri"/>
          <w:sz w:val="22"/>
          <w:szCs w:val="22"/>
        </w:rPr>
        <w:tab/>
      </w:r>
      <w:r w:rsidRPr="00B9552E">
        <w:rPr>
          <w:rFonts w:ascii="Calibri" w:hAnsi="Calibri"/>
          <w:sz w:val="22"/>
          <w:szCs w:val="22"/>
        </w:rPr>
        <w:tab/>
      </w:r>
      <w:r>
        <w:rPr>
          <w:rFonts w:ascii="Calibri" w:hAnsi="Calibri"/>
          <w:sz w:val="22"/>
          <w:szCs w:val="22"/>
        </w:rPr>
        <w:t xml:space="preserve">              </w:t>
      </w:r>
      <w:r w:rsidRPr="00B9552E">
        <w:rPr>
          <w:rFonts w:ascii="Calibri" w:hAnsi="Calibri"/>
          <w:sz w:val="22"/>
          <w:szCs w:val="22"/>
        </w:rPr>
        <w:t>………………………………</w:t>
      </w:r>
      <w:r>
        <w:rPr>
          <w:rFonts w:ascii="Calibri" w:hAnsi="Calibri"/>
          <w:sz w:val="22"/>
          <w:szCs w:val="22"/>
        </w:rPr>
        <w:t>…………..</w:t>
      </w:r>
    </w:p>
    <w:p w:rsidR="00B715D4" w:rsidRPr="00B9552E" w:rsidRDefault="00B715D4" w:rsidP="00B9552E">
      <w:pPr>
        <w:pStyle w:val="Zkladntext"/>
        <w:spacing w:before="0" w:after="0" w:line="240" w:lineRule="auto"/>
        <w:rPr>
          <w:rFonts w:ascii="Calibri" w:hAnsi="Calibri"/>
          <w:sz w:val="22"/>
          <w:szCs w:val="22"/>
        </w:rPr>
      </w:pPr>
      <w:r w:rsidRPr="00B9552E">
        <w:rPr>
          <w:rFonts w:ascii="Calibri" w:hAnsi="Calibri"/>
          <w:sz w:val="22"/>
          <w:szCs w:val="22"/>
        </w:rPr>
        <w:t xml:space="preserve">              objednatel </w:t>
      </w:r>
      <w:r w:rsidRPr="00B9552E">
        <w:rPr>
          <w:rFonts w:ascii="Calibri" w:hAnsi="Calibri"/>
          <w:sz w:val="22"/>
          <w:szCs w:val="22"/>
        </w:rPr>
        <w:tab/>
      </w:r>
      <w:r w:rsidRPr="00B9552E">
        <w:rPr>
          <w:rFonts w:ascii="Calibri" w:hAnsi="Calibri"/>
          <w:sz w:val="22"/>
          <w:szCs w:val="22"/>
        </w:rPr>
        <w:tab/>
      </w:r>
      <w:r w:rsidRPr="00B9552E">
        <w:rPr>
          <w:rFonts w:ascii="Calibri" w:hAnsi="Calibri"/>
          <w:sz w:val="22"/>
          <w:szCs w:val="22"/>
        </w:rPr>
        <w:tab/>
      </w:r>
      <w:r w:rsidRPr="00B9552E">
        <w:rPr>
          <w:rFonts w:ascii="Calibri" w:hAnsi="Calibri"/>
          <w:sz w:val="22"/>
          <w:szCs w:val="22"/>
        </w:rPr>
        <w:tab/>
      </w:r>
      <w:r w:rsidRPr="00B9552E">
        <w:rPr>
          <w:rFonts w:ascii="Calibri" w:hAnsi="Calibri"/>
          <w:sz w:val="22"/>
          <w:szCs w:val="22"/>
        </w:rPr>
        <w:tab/>
      </w:r>
      <w:r w:rsidRPr="00B9552E">
        <w:rPr>
          <w:rFonts w:ascii="Calibri" w:hAnsi="Calibri"/>
          <w:sz w:val="22"/>
          <w:szCs w:val="22"/>
        </w:rPr>
        <w:tab/>
      </w:r>
      <w:r>
        <w:rPr>
          <w:rFonts w:ascii="Calibri" w:hAnsi="Calibri"/>
          <w:sz w:val="22"/>
          <w:szCs w:val="22"/>
        </w:rPr>
        <w:t xml:space="preserve">  </w:t>
      </w:r>
      <w:r w:rsidRPr="00B9552E">
        <w:rPr>
          <w:rFonts w:ascii="Calibri" w:hAnsi="Calibri"/>
          <w:sz w:val="22"/>
          <w:szCs w:val="22"/>
        </w:rPr>
        <w:t xml:space="preserve">zhotovitel </w:t>
      </w:r>
    </w:p>
    <w:p w:rsidR="00B715D4" w:rsidRPr="00B9552E" w:rsidRDefault="00B715D4">
      <w:pPr>
        <w:pStyle w:val="Styl2"/>
        <w:jc w:val="both"/>
        <w:rPr>
          <w:rFonts w:ascii="Calibri" w:hAnsi="Calibri"/>
          <w:sz w:val="22"/>
          <w:szCs w:val="22"/>
        </w:rPr>
      </w:pPr>
    </w:p>
    <w:sectPr w:rsidR="00B715D4" w:rsidRPr="00B9552E" w:rsidSect="00B9552E">
      <w:pgSz w:w="11906" w:h="16838"/>
      <w:pgMar w:top="1417" w:right="1417" w:bottom="85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501"/>
    <w:multiLevelType w:val="multilevel"/>
    <w:tmpl w:val="ACB63D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281AB0"/>
    <w:multiLevelType w:val="singleLevel"/>
    <w:tmpl w:val="BB74EB30"/>
    <w:lvl w:ilvl="0">
      <w:start w:val="1"/>
      <w:numFmt w:val="lowerLetter"/>
      <w:lvlText w:val="%1)"/>
      <w:lvlJc w:val="left"/>
      <w:pPr>
        <w:tabs>
          <w:tab w:val="num" w:pos="720"/>
        </w:tabs>
        <w:ind w:left="720" w:hanging="360"/>
      </w:pPr>
      <w:rPr>
        <w:rFonts w:cs="Times New Roman" w:hint="default"/>
      </w:rPr>
    </w:lvl>
  </w:abstractNum>
  <w:abstractNum w:abstractNumId="2">
    <w:nsid w:val="0A644A3B"/>
    <w:multiLevelType w:val="multilevel"/>
    <w:tmpl w:val="FB3CD1A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34765A"/>
    <w:multiLevelType w:val="multilevel"/>
    <w:tmpl w:val="9D1A72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9AF5255"/>
    <w:multiLevelType w:val="multilevel"/>
    <w:tmpl w:val="BFF6BD58"/>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B161611"/>
    <w:multiLevelType w:val="multilevel"/>
    <w:tmpl w:val="8AC8C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B131280"/>
    <w:multiLevelType w:val="multilevel"/>
    <w:tmpl w:val="D7A697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CC22F5F"/>
    <w:multiLevelType w:val="multilevel"/>
    <w:tmpl w:val="BB1236A8"/>
    <w:lvl w:ilvl="0">
      <w:start w:val="1"/>
      <w:numFmt w:val="decimal"/>
      <w:pStyle w:val="Nadpis3"/>
      <w:lvlText w:val="%1."/>
      <w:lvlJc w:val="left"/>
      <w:pPr>
        <w:tabs>
          <w:tab w:val="num" w:pos="1032"/>
        </w:tabs>
        <w:ind w:left="1032" w:hanging="675"/>
      </w:pPr>
      <w:rPr>
        <w:rFonts w:cs="Times New Roman" w:hint="default"/>
      </w:rPr>
    </w:lvl>
    <w:lvl w:ilvl="1">
      <w:start w:val="1"/>
      <w:numFmt w:val="decimal"/>
      <w:pStyle w:val="Nadpis2"/>
      <w:lvlText w:val="%1.%2."/>
      <w:lvlJc w:val="left"/>
      <w:pPr>
        <w:tabs>
          <w:tab w:val="num" w:pos="1437"/>
        </w:tabs>
        <w:ind w:left="1032" w:hanging="675"/>
      </w:pPr>
      <w:rPr>
        <w:rFonts w:cs="Times New Roman" w:hint="default"/>
      </w:rPr>
    </w:lvl>
    <w:lvl w:ilvl="2">
      <w:start w:val="1"/>
      <w:numFmt w:val="decimal"/>
      <w:pStyle w:val="Nadpis9"/>
      <w:lvlText w:val="%1.%2.%3."/>
      <w:lvlJc w:val="left"/>
      <w:pPr>
        <w:tabs>
          <w:tab w:val="num" w:pos="1077"/>
        </w:tabs>
        <w:ind w:left="1077" w:hanging="720"/>
      </w:pPr>
      <w:rPr>
        <w:rFonts w:cs="Times New Roman" w:hint="default"/>
      </w:rPr>
    </w:lvl>
    <w:lvl w:ilvl="3">
      <w:start w:val="1"/>
      <w:numFmt w:val="decimal"/>
      <w:lvlText w:val="%1.%2.%3.%4."/>
      <w:lvlJc w:val="left"/>
      <w:pPr>
        <w:tabs>
          <w:tab w:val="num" w:pos="1077"/>
        </w:tabs>
        <w:ind w:left="1077" w:hanging="720"/>
      </w:pPr>
      <w:rPr>
        <w:rFonts w:cs="Times New Roman" w:hint="default"/>
      </w:rPr>
    </w:lvl>
    <w:lvl w:ilvl="4">
      <w:start w:val="1"/>
      <w:numFmt w:val="decimal"/>
      <w:lvlText w:val="%1.%2.%3.%4.%5."/>
      <w:lvlJc w:val="left"/>
      <w:pPr>
        <w:tabs>
          <w:tab w:val="num" w:pos="1437"/>
        </w:tabs>
        <w:ind w:left="1437" w:hanging="1080"/>
      </w:pPr>
      <w:rPr>
        <w:rFonts w:cs="Times New Roman" w:hint="default"/>
      </w:rPr>
    </w:lvl>
    <w:lvl w:ilvl="5">
      <w:start w:val="1"/>
      <w:numFmt w:val="decimal"/>
      <w:lvlText w:val="%1.%2.%3.%4.%5.%6."/>
      <w:lvlJc w:val="left"/>
      <w:pPr>
        <w:tabs>
          <w:tab w:val="num" w:pos="1437"/>
        </w:tabs>
        <w:ind w:left="1437" w:hanging="1080"/>
      </w:pPr>
      <w:rPr>
        <w:rFonts w:cs="Times New Roman" w:hint="default"/>
      </w:rPr>
    </w:lvl>
    <w:lvl w:ilvl="6">
      <w:start w:val="1"/>
      <w:numFmt w:val="decimal"/>
      <w:lvlText w:val="%1.%2.%3.%4.%5.%6.%7."/>
      <w:lvlJc w:val="left"/>
      <w:pPr>
        <w:tabs>
          <w:tab w:val="num" w:pos="1797"/>
        </w:tabs>
        <w:ind w:left="1797" w:hanging="1440"/>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2157"/>
        </w:tabs>
        <w:ind w:left="2157" w:hanging="1800"/>
      </w:pPr>
      <w:rPr>
        <w:rFonts w:cs="Times New Roman" w:hint="default"/>
      </w:rPr>
    </w:lvl>
  </w:abstractNum>
  <w:abstractNum w:abstractNumId="8">
    <w:nsid w:val="4436144E"/>
    <w:multiLevelType w:val="hybridMultilevel"/>
    <w:tmpl w:val="E23CDAC4"/>
    <w:lvl w:ilvl="0" w:tplc="506A80E2">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7B7723B"/>
    <w:multiLevelType w:val="hybridMultilevel"/>
    <w:tmpl w:val="DFBCCB78"/>
    <w:lvl w:ilvl="0" w:tplc="2FA40848">
      <w:start w:val="1"/>
      <w:numFmt w:val="decimal"/>
      <w:lvlText w:val="6.4.%1 "/>
      <w:lvlJc w:val="left"/>
      <w:pPr>
        <w:ind w:left="644" w:hanging="360"/>
      </w:pPr>
      <w:rPr>
        <w:rFonts w:ascii="Palatino Linotype" w:hAnsi="Palatino Linotype" w:cs="Times New Roman" w:hint="default"/>
        <w:b w:val="0"/>
        <w:i w:val="0"/>
        <w:strike w:val="0"/>
        <w:dstrike w:val="0"/>
        <w:color w:val="auto"/>
        <w:sz w:val="22"/>
        <w:szCs w:val="22"/>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535C41FC"/>
    <w:multiLevelType w:val="multilevel"/>
    <w:tmpl w:val="FF5E60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62B6935"/>
    <w:multiLevelType w:val="hybridMultilevel"/>
    <w:tmpl w:val="DC5A267C"/>
    <w:lvl w:ilvl="0" w:tplc="0405000F">
      <w:start w:val="1"/>
      <w:numFmt w:val="decimal"/>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8C8463D"/>
    <w:multiLevelType w:val="hybridMultilevel"/>
    <w:tmpl w:val="A6D6E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C54482A"/>
    <w:multiLevelType w:val="hybridMultilevel"/>
    <w:tmpl w:val="8C32DCE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D0717C2"/>
    <w:multiLevelType w:val="hybridMultilevel"/>
    <w:tmpl w:val="E4C28C56"/>
    <w:lvl w:ilvl="0" w:tplc="4C9A05B2">
      <w:start w:val="1"/>
      <w:numFmt w:val="bullet"/>
      <w:pStyle w:val="Normlnodraen"/>
      <w:lvlText w:val=""/>
      <w:lvlJc w:val="left"/>
      <w:pPr>
        <w:tabs>
          <w:tab w:val="num" w:pos="568"/>
        </w:tabs>
        <w:ind w:left="851" w:hanging="567"/>
      </w:pPr>
      <w:rPr>
        <w:rFonts w:ascii="Symbol" w:hAnsi="Symbol" w:hint="default"/>
        <w:caps w:val="0"/>
        <w:strike w:val="0"/>
        <w:dstrike w:val="0"/>
        <w:vanish w:val="0"/>
        <w:color w:val="auto"/>
        <w:sz w:val="24"/>
        <w:vertAlign w:val="baseline"/>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5">
    <w:nsid w:val="61914F2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nsid w:val="6924580E"/>
    <w:multiLevelType w:val="multilevel"/>
    <w:tmpl w:val="DA5C9D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E4C380C"/>
    <w:multiLevelType w:val="multilevel"/>
    <w:tmpl w:val="01323F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0C05613"/>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9">
    <w:nsid w:val="77263078"/>
    <w:multiLevelType w:val="singleLevel"/>
    <w:tmpl w:val="317CAB64"/>
    <w:lvl w:ilvl="0">
      <w:start w:val="1"/>
      <w:numFmt w:val="lowerRoman"/>
      <w:lvlText w:val="%1)"/>
      <w:lvlJc w:val="left"/>
      <w:pPr>
        <w:tabs>
          <w:tab w:val="num" w:pos="2565"/>
        </w:tabs>
        <w:ind w:left="2565" w:hanging="720"/>
      </w:pPr>
      <w:rPr>
        <w:rFonts w:cs="Times New Roman" w:hint="default"/>
      </w:rPr>
    </w:lvl>
  </w:abstractNum>
  <w:abstractNum w:abstractNumId="20">
    <w:nsid w:val="7AF71DA8"/>
    <w:multiLevelType w:val="multilevel"/>
    <w:tmpl w:val="C9346F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D20781F"/>
    <w:multiLevelType w:val="hybridMultilevel"/>
    <w:tmpl w:val="308CE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10"/>
  </w:num>
  <w:num w:numId="5">
    <w:abstractNumId w:val="17"/>
  </w:num>
  <w:num w:numId="6">
    <w:abstractNumId w:val="20"/>
  </w:num>
  <w:num w:numId="7">
    <w:abstractNumId w:val="3"/>
  </w:num>
  <w:num w:numId="8">
    <w:abstractNumId w:val="0"/>
  </w:num>
  <w:num w:numId="9">
    <w:abstractNumId w:val="2"/>
  </w:num>
  <w:num w:numId="10">
    <w:abstractNumId w:val="15"/>
  </w:num>
  <w:num w:numId="11">
    <w:abstractNumId w:val="18"/>
  </w:num>
  <w:num w:numId="12">
    <w:abstractNumId w:val="1"/>
  </w:num>
  <w:num w:numId="13">
    <w:abstractNumId w:val="19"/>
  </w:num>
  <w:num w:numId="14">
    <w:abstractNumId w:val="14"/>
  </w:num>
  <w:num w:numId="15">
    <w:abstractNumId w:val="8"/>
  </w:num>
  <w:num w:numId="16">
    <w:abstractNumId w:val="13"/>
  </w:num>
  <w:num w:numId="17">
    <w:abstractNumId w:val="18"/>
    <w:lvlOverride w:ilvl="0">
      <w:startOverride w:val="1"/>
    </w:lvlOverride>
  </w:num>
  <w:num w:numId="18">
    <w:abstractNumId w:val="6"/>
  </w:num>
  <w:num w:numId="19">
    <w:abstractNumId w:val="21"/>
  </w:num>
  <w:num w:numId="20">
    <w:abstractNumId w:val="14"/>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FD"/>
    <w:rsid w:val="000B24E1"/>
    <w:rsid w:val="000C7971"/>
    <w:rsid w:val="000F10DB"/>
    <w:rsid w:val="000F1A2D"/>
    <w:rsid w:val="00103EE0"/>
    <w:rsid w:val="00127962"/>
    <w:rsid w:val="001C5D70"/>
    <w:rsid w:val="001F4580"/>
    <w:rsid w:val="00226E51"/>
    <w:rsid w:val="00252322"/>
    <w:rsid w:val="00283270"/>
    <w:rsid w:val="002E2891"/>
    <w:rsid w:val="002F2B5A"/>
    <w:rsid w:val="003172DB"/>
    <w:rsid w:val="00343064"/>
    <w:rsid w:val="00350347"/>
    <w:rsid w:val="00356895"/>
    <w:rsid w:val="003822E1"/>
    <w:rsid w:val="003B3CB4"/>
    <w:rsid w:val="003C61D3"/>
    <w:rsid w:val="003D4A56"/>
    <w:rsid w:val="003F175C"/>
    <w:rsid w:val="00441AC3"/>
    <w:rsid w:val="00495EC7"/>
    <w:rsid w:val="004B44A9"/>
    <w:rsid w:val="004D0AC1"/>
    <w:rsid w:val="004D1635"/>
    <w:rsid w:val="00503E8F"/>
    <w:rsid w:val="0050580E"/>
    <w:rsid w:val="00506E40"/>
    <w:rsid w:val="00525706"/>
    <w:rsid w:val="005422C1"/>
    <w:rsid w:val="00551580"/>
    <w:rsid w:val="005D6268"/>
    <w:rsid w:val="005F1AAC"/>
    <w:rsid w:val="005F4619"/>
    <w:rsid w:val="00637528"/>
    <w:rsid w:val="00640679"/>
    <w:rsid w:val="00663016"/>
    <w:rsid w:val="00670DAA"/>
    <w:rsid w:val="006A1DC5"/>
    <w:rsid w:val="006A7779"/>
    <w:rsid w:val="006B0F92"/>
    <w:rsid w:val="006F47C1"/>
    <w:rsid w:val="006F58C4"/>
    <w:rsid w:val="00705632"/>
    <w:rsid w:val="00720B8A"/>
    <w:rsid w:val="0072229D"/>
    <w:rsid w:val="00736FE5"/>
    <w:rsid w:val="00740250"/>
    <w:rsid w:val="00750E3A"/>
    <w:rsid w:val="00795A46"/>
    <w:rsid w:val="007A2113"/>
    <w:rsid w:val="007B0352"/>
    <w:rsid w:val="007B7BBC"/>
    <w:rsid w:val="007C7E11"/>
    <w:rsid w:val="007E7C6A"/>
    <w:rsid w:val="007F395E"/>
    <w:rsid w:val="008044DD"/>
    <w:rsid w:val="00857913"/>
    <w:rsid w:val="008A5E15"/>
    <w:rsid w:val="008E2B28"/>
    <w:rsid w:val="0094470C"/>
    <w:rsid w:val="0095238B"/>
    <w:rsid w:val="009714D0"/>
    <w:rsid w:val="009C1071"/>
    <w:rsid w:val="009C1D5F"/>
    <w:rsid w:val="009F0659"/>
    <w:rsid w:val="00A0539B"/>
    <w:rsid w:val="00A22545"/>
    <w:rsid w:val="00A42874"/>
    <w:rsid w:val="00A45E2A"/>
    <w:rsid w:val="00A517A5"/>
    <w:rsid w:val="00A94169"/>
    <w:rsid w:val="00A951FD"/>
    <w:rsid w:val="00AA64CF"/>
    <w:rsid w:val="00AC5D10"/>
    <w:rsid w:val="00AF4067"/>
    <w:rsid w:val="00B2404A"/>
    <w:rsid w:val="00B24FE1"/>
    <w:rsid w:val="00B515BE"/>
    <w:rsid w:val="00B6069B"/>
    <w:rsid w:val="00B715D4"/>
    <w:rsid w:val="00B9552E"/>
    <w:rsid w:val="00BA124F"/>
    <w:rsid w:val="00BE2F76"/>
    <w:rsid w:val="00BF525B"/>
    <w:rsid w:val="00C1331A"/>
    <w:rsid w:val="00C31E53"/>
    <w:rsid w:val="00C44488"/>
    <w:rsid w:val="00C67AF9"/>
    <w:rsid w:val="00CC5DA8"/>
    <w:rsid w:val="00CC7C9D"/>
    <w:rsid w:val="00D34EC1"/>
    <w:rsid w:val="00D57D49"/>
    <w:rsid w:val="00D631A5"/>
    <w:rsid w:val="00D8303E"/>
    <w:rsid w:val="00D86594"/>
    <w:rsid w:val="00DD0B73"/>
    <w:rsid w:val="00DD2F19"/>
    <w:rsid w:val="00DF269E"/>
    <w:rsid w:val="00E07C2B"/>
    <w:rsid w:val="00E25961"/>
    <w:rsid w:val="00E26882"/>
    <w:rsid w:val="00E54B2B"/>
    <w:rsid w:val="00E602A5"/>
    <w:rsid w:val="00E62664"/>
    <w:rsid w:val="00E6332A"/>
    <w:rsid w:val="00EA2BC1"/>
    <w:rsid w:val="00EA5FB4"/>
    <w:rsid w:val="00EC1CEF"/>
    <w:rsid w:val="00ED3A65"/>
    <w:rsid w:val="00ED3E04"/>
    <w:rsid w:val="00ED6133"/>
    <w:rsid w:val="00EE58D5"/>
    <w:rsid w:val="00EE7BD1"/>
    <w:rsid w:val="00F34F59"/>
    <w:rsid w:val="00F364BF"/>
    <w:rsid w:val="00F9248F"/>
    <w:rsid w:val="00FA0AAC"/>
    <w:rsid w:val="00FA55CB"/>
    <w:rsid w:val="00FB5279"/>
    <w:rsid w:val="00FD30A4"/>
    <w:rsid w:val="00FE0AE9"/>
    <w:rsid w:val="00FE234C"/>
    <w:rsid w:val="00FE79E0"/>
    <w:rsid w:val="00FF4D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E51"/>
    <w:rPr>
      <w:sz w:val="20"/>
      <w:szCs w:val="20"/>
    </w:rPr>
  </w:style>
  <w:style w:type="paragraph" w:styleId="Nadpis1">
    <w:name w:val="heading 1"/>
    <w:basedOn w:val="Normln"/>
    <w:next w:val="Normln"/>
    <w:link w:val="Nadpis1Char"/>
    <w:uiPriority w:val="99"/>
    <w:qFormat/>
    <w:rsid w:val="00226E51"/>
    <w:pPr>
      <w:keepNext/>
      <w:spacing w:before="240" w:after="240" w:line="480" w:lineRule="auto"/>
      <w:jc w:val="center"/>
      <w:outlineLvl w:val="0"/>
    </w:pPr>
    <w:rPr>
      <w:b/>
      <w:spacing w:val="24"/>
      <w:kern w:val="32"/>
      <w:sz w:val="24"/>
    </w:rPr>
  </w:style>
  <w:style w:type="paragraph" w:styleId="Nadpis2">
    <w:name w:val="heading 2"/>
    <w:basedOn w:val="Zkladntext"/>
    <w:link w:val="Nadpis2Char"/>
    <w:uiPriority w:val="99"/>
    <w:qFormat/>
    <w:rsid w:val="00226E51"/>
    <w:pPr>
      <w:numPr>
        <w:ilvl w:val="1"/>
        <w:numId w:val="1"/>
      </w:numPr>
      <w:tabs>
        <w:tab w:val="clear" w:pos="1437"/>
      </w:tabs>
      <w:outlineLvl w:val="1"/>
    </w:pPr>
  </w:style>
  <w:style w:type="paragraph" w:styleId="Nadpis3">
    <w:name w:val="heading 3"/>
    <w:basedOn w:val="Zkladntext"/>
    <w:next w:val="Normln"/>
    <w:link w:val="Nadpis3Char"/>
    <w:uiPriority w:val="99"/>
    <w:qFormat/>
    <w:rsid w:val="00226E51"/>
    <w:pPr>
      <w:numPr>
        <w:numId w:val="1"/>
      </w:numPr>
      <w:outlineLvl w:val="2"/>
    </w:pPr>
    <w:rPr>
      <w:b/>
    </w:rPr>
  </w:style>
  <w:style w:type="paragraph" w:styleId="Nadpis9">
    <w:name w:val="heading 9"/>
    <w:basedOn w:val="Nadpis2"/>
    <w:next w:val="Normln"/>
    <w:link w:val="Nadpis9Char"/>
    <w:uiPriority w:val="99"/>
    <w:qFormat/>
    <w:rsid w:val="00226E51"/>
    <w:pPr>
      <w:numPr>
        <w:ilvl w:val="2"/>
      </w:numPr>
      <w:tabs>
        <w:tab w:val="clear" w:pos="1077"/>
        <w:tab w:val="num" w:pos="360"/>
      </w:tabs>
      <w:spacing w:before="240"/>
      <w:outlineLvl w:val="8"/>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13E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13E9"/>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13E9"/>
    <w:rPr>
      <w:rFonts w:asciiTheme="majorHAnsi" w:eastAsiaTheme="majorEastAsia" w:hAnsiTheme="majorHAnsi" w:cstheme="majorBidi"/>
      <w:b/>
      <w:bCs/>
      <w:sz w:val="26"/>
      <w:szCs w:val="26"/>
    </w:rPr>
  </w:style>
  <w:style w:type="character" w:customStyle="1" w:styleId="Nadpis9Char">
    <w:name w:val="Nadpis 9 Char"/>
    <w:basedOn w:val="Standardnpsmoodstavce"/>
    <w:link w:val="Nadpis9"/>
    <w:uiPriority w:val="9"/>
    <w:semiHidden/>
    <w:rsid w:val="00C513E9"/>
    <w:rPr>
      <w:rFonts w:asciiTheme="majorHAnsi" w:eastAsiaTheme="majorEastAsia" w:hAnsiTheme="majorHAnsi" w:cstheme="majorBidi"/>
    </w:rPr>
  </w:style>
  <w:style w:type="paragraph" w:styleId="Zkladntext">
    <w:name w:val="Body Text"/>
    <w:basedOn w:val="Normln"/>
    <w:link w:val="ZkladntextChar"/>
    <w:rsid w:val="00226E51"/>
    <w:pPr>
      <w:spacing w:before="120" w:after="120" w:line="288" w:lineRule="auto"/>
      <w:jc w:val="both"/>
    </w:pPr>
    <w:rPr>
      <w:sz w:val="24"/>
    </w:rPr>
  </w:style>
  <w:style w:type="character" w:customStyle="1" w:styleId="ZkladntextChar">
    <w:name w:val="Základní text Char"/>
    <w:basedOn w:val="Standardnpsmoodstavce"/>
    <w:link w:val="Zkladntext"/>
    <w:locked/>
    <w:rsid w:val="00DD0B73"/>
    <w:rPr>
      <w:rFonts w:cs="Times New Roman"/>
      <w:sz w:val="24"/>
    </w:rPr>
  </w:style>
  <w:style w:type="paragraph" w:customStyle="1" w:styleId="SmlouvaA">
    <w:name w:val="Smlouva A"/>
    <w:uiPriority w:val="99"/>
    <w:rsid w:val="00226E51"/>
    <w:pPr>
      <w:spacing w:line="300" w:lineRule="atLeast"/>
      <w:jc w:val="center"/>
    </w:pPr>
    <w:rPr>
      <w:b/>
      <w:caps/>
      <w:spacing w:val="30"/>
      <w:sz w:val="28"/>
      <w:szCs w:val="20"/>
    </w:rPr>
  </w:style>
  <w:style w:type="paragraph" w:customStyle="1" w:styleId="Nadpislnek">
    <w:name w:val="Nadpis Článek"/>
    <w:basedOn w:val="Nadpislnku"/>
    <w:next w:val="Nadpislnku"/>
    <w:rsid w:val="00226E51"/>
    <w:pPr>
      <w:spacing w:before="113"/>
    </w:pPr>
    <w:rPr>
      <w:sz w:val="20"/>
    </w:rPr>
  </w:style>
  <w:style w:type="paragraph" w:customStyle="1" w:styleId="Nadpislnku">
    <w:name w:val="Nadpis článku"/>
    <w:next w:val="Zkladntext"/>
    <w:rsid w:val="00226E51"/>
    <w:pPr>
      <w:widowControl w:val="0"/>
      <w:tabs>
        <w:tab w:val="left" w:pos="283"/>
      </w:tabs>
      <w:spacing w:after="198" w:line="220" w:lineRule="atLeast"/>
      <w:jc w:val="center"/>
    </w:pPr>
    <w:rPr>
      <w:b/>
      <w:color w:val="000000"/>
      <w:sz w:val="18"/>
      <w:szCs w:val="20"/>
    </w:rPr>
  </w:style>
  <w:style w:type="paragraph" w:customStyle="1" w:styleId="Styl2">
    <w:name w:val="Styl2"/>
    <w:basedOn w:val="Normln"/>
    <w:uiPriority w:val="99"/>
    <w:rsid w:val="00226E51"/>
    <w:rPr>
      <w:rFonts w:ascii="Arial" w:hAnsi="Arial"/>
      <w:sz w:val="24"/>
    </w:rPr>
  </w:style>
  <w:style w:type="paragraph" w:styleId="Zkladntextodsazen">
    <w:name w:val="Body Text Indent"/>
    <w:basedOn w:val="Normln"/>
    <w:link w:val="ZkladntextodsazenChar"/>
    <w:uiPriority w:val="99"/>
    <w:rsid w:val="00226E51"/>
    <w:pPr>
      <w:spacing w:before="120" w:after="120" w:line="288" w:lineRule="auto"/>
      <w:ind w:left="1077"/>
      <w:jc w:val="both"/>
    </w:pPr>
    <w:rPr>
      <w:sz w:val="24"/>
    </w:rPr>
  </w:style>
  <w:style w:type="character" w:customStyle="1" w:styleId="ZkladntextodsazenChar">
    <w:name w:val="Základní text odsazený Char"/>
    <w:basedOn w:val="Standardnpsmoodstavce"/>
    <w:link w:val="Zkladntextodsazen"/>
    <w:uiPriority w:val="99"/>
    <w:semiHidden/>
    <w:rsid w:val="00C513E9"/>
    <w:rPr>
      <w:sz w:val="20"/>
      <w:szCs w:val="20"/>
    </w:rPr>
  </w:style>
  <w:style w:type="paragraph" w:styleId="Zkladntextodsazen3">
    <w:name w:val="Body Text Indent 3"/>
    <w:basedOn w:val="Normln"/>
    <w:link w:val="Zkladntextodsazen3Char"/>
    <w:uiPriority w:val="99"/>
    <w:rsid w:val="00226E51"/>
    <w:pPr>
      <w:keepLines/>
      <w:spacing w:before="120" w:after="120" w:line="288" w:lineRule="auto"/>
      <w:ind w:left="2411" w:hanging="284"/>
      <w:jc w:val="both"/>
    </w:pPr>
    <w:rPr>
      <w:sz w:val="24"/>
    </w:rPr>
  </w:style>
  <w:style w:type="character" w:customStyle="1" w:styleId="Zkladntextodsazen3Char">
    <w:name w:val="Základní text odsazený 3 Char"/>
    <w:basedOn w:val="Standardnpsmoodstavce"/>
    <w:link w:val="Zkladntextodsazen3"/>
    <w:uiPriority w:val="99"/>
    <w:semiHidden/>
    <w:rsid w:val="00C513E9"/>
    <w:rPr>
      <w:sz w:val="16"/>
      <w:szCs w:val="16"/>
    </w:rPr>
  </w:style>
  <w:style w:type="paragraph" w:customStyle="1" w:styleId="Zkladntextodsazendal4">
    <w:name w:val="Základní text odsazený (další 4"/>
    <w:uiPriority w:val="99"/>
    <w:rsid w:val="00226E51"/>
    <w:pPr>
      <w:widowControl w:val="0"/>
      <w:tabs>
        <w:tab w:val="left" w:pos="227"/>
      </w:tabs>
      <w:spacing w:line="220" w:lineRule="atLeast"/>
      <w:ind w:left="227" w:hanging="227"/>
      <w:jc w:val="both"/>
    </w:pPr>
    <w:rPr>
      <w:color w:val="000000"/>
      <w:sz w:val="18"/>
      <w:szCs w:val="20"/>
    </w:rPr>
  </w:style>
  <w:style w:type="paragraph" w:customStyle="1" w:styleId="Normlnodraen">
    <w:name w:val="Normální odražený"/>
    <w:basedOn w:val="Normln"/>
    <w:uiPriority w:val="99"/>
    <w:rsid w:val="00A951FD"/>
    <w:pPr>
      <w:numPr>
        <w:numId w:val="14"/>
      </w:numPr>
    </w:pPr>
  </w:style>
  <w:style w:type="paragraph" w:styleId="Odstavecseseznamem">
    <w:name w:val="List Paragraph"/>
    <w:basedOn w:val="Normln"/>
    <w:uiPriority w:val="99"/>
    <w:qFormat/>
    <w:rsid w:val="003F175C"/>
    <w:pPr>
      <w:ind w:left="720"/>
      <w:contextualSpacing/>
    </w:pPr>
  </w:style>
  <w:style w:type="paragraph" w:styleId="Zhlav">
    <w:name w:val="header"/>
    <w:basedOn w:val="Normln"/>
    <w:link w:val="ZhlavChar"/>
    <w:uiPriority w:val="99"/>
    <w:rsid w:val="00670DAA"/>
    <w:pPr>
      <w:tabs>
        <w:tab w:val="center" w:pos="4536"/>
        <w:tab w:val="right" w:pos="9072"/>
      </w:tabs>
      <w:jc w:val="both"/>
    </w:pPr>
  </w:style>
  <w:style w:type="character" w:customStyle="1" w:styleId="ZhlavChar">
    <w:name w:val="Záhlaví Char"/>
    <w:basedOn w:val="Standardnpsmoodstavce"/>
    <w:link w:val="Zhlav"/>
    <w:uiPriority w:val="99"/>
    <w:locked/>
    <w:rsid w:val="00670DAA"/>
    <w:rPr>
      <w:rFonts w:cs="Times New Roman"/>
    </w:rPr>
  </w:style>
  <w:style w:type="character" w:styleId="Hypertextovodkaz">
    <w:name w:val="Hyperlink"/>
    <w:basedOn w:val="Standardnpsmoodstavce"/>
    <w:uiPriority w:val="99"/>
    <w:rsid w:val="00670DAA"/>
    <w:rPr>
      <w:rFonts w:cs="Times New Roman"/>
      <w:color w:val="0000FF"/>
      <w:u w:val="single"/>
    </w:rPr>
  </w:style>
  <w:style w:type="paragraph" w:styleId="Textbubliny">
    <w:name w:val="Balloon Text"/>
    <w:basedOn w:val="Normln"/>
    <w:link w:val="TextbublinyChar"/>
    <w:uiPriority w:val="99"/>
    <w:rsid w:val="00441AC3"/>
    <w:rPr>
      <w:rFonts w:ascii="Tahoma" w:hAnsi="Tahoma" w:cs="Tahoma"/>
      <w:sz w:val="16"/>
      <w:szCs w:val="16"/>
    </w:rPr>
  </w:style>
  <w:style w:type="character" w:customStyle="1" w:styleId="TextbublinyChar">
    <w:name w:val="Text bubliny Char"/>
    <w:basedOn w:val="Standardnpsmoodstavce"/>
    <w:link w:val="Textbubliny"/>
    <w:uiPriority w:val="99"/>
    <w:locked/>
    <w:rsid w:val="00441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6E51"/>
    <w:rPr>
      <w:sz w:val="20"/>
      <w:szCs w:val="20"/>
    </w:rPr>
  </w:style>
  <w:style w:type="paragraph" w:styleId="Nadpis1">
    <w:name w:val="heading 1"/>
    <w:basedOn w:val="Normln"/>
    <w:next w:val="Normln"/>
    <w:link w:val="Nadpis1Char"/>
    <w:uiPriority w:val="99"/>
    <w:qFormat/>
    <w:rsid w:val="00226E51"/>
    <w:pPr>
      <w:keepNext/>
      <w:spacing w:before="240" w:after="240" w:line="480" w:lineRule="auto"/>
      <w:jc w:val="center"/>
      <w:outlineLvl w:val="0"/>
    </w:pPr>
    <w:rPr>
      <w:b/>
      <w:spacing w:val="24"/>
      <w:kern w:val="32"/>
      <w:sz w:val="24"/>
    </w:rPr>
  </w:style>
  <w:style w:type="paragraph" w:styleId="Nadpis2">
    <w:name w:val="heading 2"/>
    <w:basedOn w:val="Zkladntext"/>
    <w:link w:val="Nadpis2Char"/>
    <w:uiPriority w:val="99"/>
    <w:qFormat/>
    <w:rsid w:val="00226E51"/>
    <w:pPr>
      <w:numPr>
        <w:ilvl w:val="1"/>
        <w:numId w:val="1"/>
      </w:numPr>
      <w:tabs>
        <w:tab w:val="clear" w:pos="1437"/>
      </w:tabs>
      <w:outlineLvl w:val="1"/>
    </w:pPr>
  </w:style>
  <w:style w:type="paragraph" w:styleId="Nadpis3">
    <w:name w:val="heading 3"/>
    <w:basedOn w:val="Zkladntext"/>
    <w:next w:val="Normln"/>
    <w:link w:val="Nadpis3Char"/>
    <w:uiPriority w:val="99"/>
    <w:qFormat/>
    <w:rsid w:val="00226E51"/>
    <w:pPr>
      <w:numPr>
        <w:numId w:val="1"/>
      </w:numPr>
      <w:outlineLvl w:val="2"/>
    </w:pPr>
    <w:rPr>
      <w:b/>
    </w:rPr>
  </w:style>
  <w:style w:type="paragraph" w:styleId="Nadpis9">
    <w:name w:val="heading 9"/>
    <w:basedOn w:val="Nadpis2"/>
    <w:next w:val="Normln"/>
    <w:link w:val="Nadpis9Char"/>
    <w:uiPriority w:val="99"/>
    <w:qFormat/>
    <w:rsid w:val="00226E51"/>
    <w:pPr>
      <w:numPr>
        <w:ilvl w:val="2"/>
      </w:numPr>
      <w:tabs>
        <w:tab w:val="clear" w:pos="1077"/>
        <w:tab w:val="num" w:pos="360"/>
      </w:tabs>
      <w:spacing w:before="240"/>
      <w:outlineLvl w:val="8"/>
    </w:pPr>
    <w:rPr>
      <w:b/>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13E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C513E9"/>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C513E9"/>
    <w:rPr>
      <w:rFonts w:asciiTheme="majorHAnsi" w:eastAsiaTheme="majorEastAsia" w:hAnsiTheme="majorHAnsi" w:cstheme="majorBidi"/>
      <w:b/>
      <w:bCs/>
      <w:sz w:val="26"/>
      <w:szCs w:val="26"/>
    </w:rPr>
  </w:style>
  <w:style w:type="character" w:customStyle="1" w:styleId="Nadpis9Char">
    <w:name w:val="Nadpis 9 Char"/>
    <w:basedOn w:val="Standardnpsmoodstavce"/>
    <w:link w:val="Nadpis9"/>
    <w:uiPriority w:val="9"/>
    <w:semiHidden/>
    <w:rsid w:val="00C513E9"/>
    <w:rPr>
      <w:rFonts w:asciiTheme="majorHAnsi" w:eastAsiaTheme="majorEastAsia" w:hAnsiTheme="majorHAnsi" w:cstheme="majorBidi"/>
    </w:rPr>
  </w:style>
  <w:style w:type="paragraph" w:styleId="Zkladntext">
    <w:name w:val="Body Text"/>
    <w:basedOn w:val="Normln"/>
    <w:link w:val="ZkladntextChar"/>
    <w:rsid w:val="00226E51"/>
    <w:pPr>
      <w:spacing w:before="120" w:after="120" w:line="288" w:lineRule="auto"/>
      <w:jc w:val="both"/>
    </w:pPr>
    <w:rPr>
      <w:sz w:val="24"/>
    </w:rPr>
  </w:style>
  <w:style w:type="character" w:customStyle="1" w:styleId="ZkladntextChar">
    <w:name w:val="Základní text Char"/>
    <w:basedOn w:val="Standardnpsmoodstavce"/>
    <w:link w:val="Zkladntext"/>
    <w:locked/>
    <w:rsid w:val="00DD0B73"/>
    <w:rPr>
      <w:rFonts w:cs="Times New Roman"/>
      <w:sz w:val="24"/>
    </w:rPr>
  </w:style>
  <w:style w:type="paragraph" w:customStyle="1" w:styleId="SmlouvaA">
    <w:name w:val="Smlouva A"/>
    <w:uiPriority w:val="99"/>
    <w:rsid w:val="00226E51"/>
    <w:pPr>
      <w:spacing w:line="300" w:lineRule="atLeast"/>
      <w:jc w:val="center"/>
    </w:pPr>
    <w:rPr>
      <w:b/>
      <w:caps/>
      <w:spacing w:val="30"/>
      <w:sz w:val="28"/>
      <w:szCs w:val="20"/>
    </w:rPr>
  </w:style>
  <w:style w:type="paragraph" w:customStyle="1" w:styleId="Nadpislnek">
    <w:name w:val="Nadpis Článek"/>
    <w:basedOn w:val="Nadpislnku"/>
    <w:next w:val="Nadpislnku"/>
    <w:rsid w:val="00226E51"/>
    <w:pPr>
      <w:spacing w:before="113"/>
    </w:pPr>
    <w:rPr>
      <w:sz w:val="20"/>
    </w:rPr>
  </w:style>
  <w:style w:type="paragraph" w:customStyle="1" w:styleId="Nadpislnku">
    <w:name w:val="Nadpis článku"/>
    <w:next w:val="Zkladntext"/>
    <w:rsid w:val="00226E51"/>
    <w:pPr>
      <w:widowControl w:val="0"/>
      <w:tabs>
        <w:tab w:val="left" w:pos="283"/>
      </w:tabs>
      <w:spacing w:after="198" w:line="220" w:lineRule="atLeast"/>
      <w:jc w:val="center"/>
    </w:pPr>
    <w:rPr>
      <w:b/>
      <w:color w:val="000000"/>
      <w:sz w:val="18"/>
      <w:szCs w:val="20"/>
    </w:rPr>
  </w:style>
  <w:style w:type="paragraph" w:customStyle="1" w:styleId="Styl2">
    <w:name w:val="Styl2"/>
    <w:basedOn w:val="Normln"/>
    <w:uiPriority w:val="99"/>
    <w:rsid w:val="00226E51"/>
    <w:rPr>
      <w:rFonts w:ascii="Arial" w:hAnsi="Arial"/>
      <w:sz w:val="24"/>
    </w:rPr>
  </w:style>
  <w:style w:type="paragraph" w:styleId="Zkladntextodsazen">
    <w:name w:val="Body Text Indent"/>
    <w:basedOn w:val="Normln"/>
    <w:link w:val="ZkladntextodsazenChar"/>
    <w:uiPriority w:val="99"/>
    <w:rsid w:val="00226E51"/>
    <w:pPr>
      <w:spacing w:before="120" w:after="120" w:line="288" w:lineRule="auto"/>
      <w:ind w:left="1077"/>
      <w:jc w:val="both"/>
    </w:pPr>
    <w:rPr>
      <w:sz w:val="24"/>
    </w:rPr>
  </w:style>
  <w:style w:type="character" w:customStyle="1" w:styleId="ZkladntextodsazenChar">
    <w:name w:val="Základní text odsazený Char"/>
    <w:basedOn w:val="Standardnpsmoodstavce"/>
    <w:link w:val="Zkladntextodsazen"/>
    <w:uiPriority w:val="99"/>
    <w:semiHidden/>
    <w:rsid w:val="00C513E9"/>
    <w:rPr>
      <w:sz w:val="20"/>
      <w:szCs w:val="20"/>
    </w:rPr>
  </w:style>
  <w:style w:type="paragraph" w:styleId="Zkladntextodsazen3">
    <w:name w:val="Body Text Indent 3"/>
    <w:basedOn w:val="Normln"/>
    <w:link w:val="Zkladntextodsazen3Char"/>
    <w:uiPriority w:val="99"/>
    <w:rsid w:val="00226E51"/>
    <w:pPr>
      <w:keepLines/>
      <w:spacing w:before="120" w:after="120" w:line="288" w:lineRule="auto"/>
      <w:ind w:left="2411" w:hanging="284"/>
      <w:jc w:val="both"/>
    </w:pPr>
    <w:rPr>
      <w:sz w:val="24"/>
    </w:rPr>
  </w:style>
  <w:style w:type="character" w:customStyle="1" w:styleId="Zkladntextodsazen3Char">
    <w:name w:val="Základní text odsazený 3 Char"/>
    <w:basedOn w:val="Standardnpsmoodstavce"/>
    <w:link w:val="Zkladntextodsazen3"/>
    <w:uiPriority w:val="99"/>
    <w:semiHidden/>
    <w:rsid w:val="00C513E9"/>
    <w:rPr>
      <w:sz w:val="16"/>
      <w:szCs w:val="16"/>
    </w:rPr>
  </w:style>
  <w:style w:type="paragraph" w:customStyle="1" w:styleId="Zkladntextodsazendal4">
    <w:name w:val="Základní text odsazený (další 4"/>
    <w:uiPriority w:val="99"/>
    <w:rsid w:val="00226E51"/>
    <w:pPr>
      <w:widowControl w:val="0"/>
      <w:tabs>
        <w:tab w:val="left" w:pos="227"/>
      </w:tabs>
      <w:spacing w:line="220" w:lineRule="atLeast"/>
      <w:ind w:left="227" w:hanging="227"/>
      <w:jc w:val="both"/>
    </w:pPr>
    <w:rPr>
      <w:color w:val="000000"/>
      <w:sz w:val="18"/>
      <w:szCs w:val="20"/>
    </w:rPr>
  </w:style>
  <w:style w:type="paragraph" w:customStyle="1" w:styleId="Normlnodraen">
    <w:name w:val="Normální odražený"/>
    <w:basedOn w:val="Normln"/>
    <w:uiPriority w:val="99"/>
    <w:rsid w:val="00A951FD"/>
    <w:pPr>
      <w:numPr>
        <w:numId w:val="14"/>
      </w:numPr>
    </w:pPr>
  </w:style>
  <w:style w:type="paragraph" w:styleId="Odstavecseseznamem">
    <w:name w:val="List Paragraph"/>
    <w:basedOn w:val="Normln"/>
    <w:uiPriority w:val="99"/>
    <w:qFormat/>
    <w:rsid w:val="003F175C"/>
    <w:pPr>
      <w:ind w:left="720"/>
      <w:contextualSpacing/>
    </w:pPr>
  </w:style>
  <w:style w:type="paragraph" w:styleId="Zhlav">
    <w:name w:val="header"/>
    <w:basedOn w:val="Normln"/>
    <w:link w:val="ZhlavChar"/>
    <w:uiPriority w:val="99"/>
    <w:rsid w:val="00670DAA"/>
    <w:pPr>
      <w:tabs>
        <w:tab w:val="center" w:pos="4536"/>
        <w:tab w:val="right" w:pos="9072"/>
      </w:tabs>
      <w:jc w:val="both"/>
    </w:pPr>
  </w:style>
  <w:style w:type="character" w:customStyle="1" w:styleId="ZhlavChar">
    <w:name w:val="Záhlaví Char"/>
    <w:basedOn w:val="Standardnpsmoodstavce"/>
    <w:link w:val="Zhlav"/>
    <w:uiPriority w:val="99"/>
    <w:locked/>
    <w:rsid w:val="00670DAA"/>
    <w:rPr>
      <w:rFonts w:cs="Times New Roman"/>
    </w:rPr>
  </w:style>
  <w:style w:type="character" w:styleId="Hypertextovodkaz">
    <w:name w:val="Hyperlink"/>
    <w:basedOn w:val="Standardnpsmoodstavce"/>
    <w:uiPriority w:val="99"/>
    <w:rsid w:val="00670DAA"/>
    <w:rPr>
      <w:rFonts w:cs="Times New Roman"/>
      <w:color w:val="0000FF"/>
      <w:u w:val="single"/>
    </w:rPr>
  </w:style>
  <w:style w:type="paragraph" w:styleId="Textbubliny">
    <w:name w:val="Balloon Text"/>
    <w:basedOn w:val="Normln"/>
    <w:link w:val="TextbublinyChar"/>
    <w:uiPriority w:val="99"/>
    <w:rsid w:val="00441AC3"/>
    <w:rPr>
      <w:rFonts w:ascii="Tahoma" w:hAnsi="Tahoma" w:cs="Tahoma"/>
      <w:sz w:val="16"/>
      <w:szCs w:val="16"/>
    </w:rPr>
  </w:style>
  <w:style w:type="character" w:customStyle="1" w:styleId="TextbublinyChar">
    <w:name w:val="Text bubliny Char"/>
    <w:basedOn w:val="Standardnpsmoodstavce"/>
    <w:link w:val="Textbubliny"/>
    <w:uiPriority w:val="99"/>
    <w:locked/>
    <w:rsid w:val="00441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963">
      <w:marLeft w:val="0"/>
      <w:marRight w:val="0"/>
      <w:marTop w:val="0"/>
      <w:marBottom w:val="0"/>
      <w:divBdr>
        <w:top w:val="none" w:sz="0" w:space="0" w:color="auto"/>
        <w:left w:val="none" w:sz="0" w:space="0" w:color="auto"/>
        <w:bottom w:val="none" w:sz="0" w:space="0" w:color="auto"/>
        <w:right w:val="none" w:sz="0" w:space="0" w:color="auto"/>
      </w:divBdr>
    </w:div>
    <w:div w:id="313996964">
      <w:marLeft w:val="0"/>
      <w:marRight w:val="0"/>
      <w:marTop w:val="0"/>
      <w:marBottom w:val="0"/>
      <w:divBdr>
        <w:top w:val="none" w:sz="0" w:space="0" w:color="auto"/>
        <w:left w:val="none" w:sz="0" w:space="0" w:color="auto"/>
        <w:bottom w:val="none" w:sz="0" w:space="0" w:color="auto"/>
        <w:right w:val="none" w:sz="0" w:space="0" w:color="auto"/>
      </w:divBdr>
      <w:divsChild>
        <w:div w:id="313996965">
          <w:marLeft w:val="0"/>
          <w:marRight w:val="0"/>
          <w:marTop w:val="0"/>
          <w:marBottom w:val="0"/>
          <w:divBdr>
            <w:top w:val="none" w:sz="0" w:space="0" w:color="auto"/>
            <w:left w:val="none" w:sz="0" w:space="0" w:color="auto"/>
            <w:bottom w:val="none" w:sz="0" w:space="0" w:color="auto"/>
            <w:right w:val="none" w:sz="0" w:space="0" w:color="auto"/>
          </w:divBdr>
          <w:divsChild>
            <w:div w:id="313996961">
              <w:marLeft w:val="0"/>
              <w:marRight w:val="0"/>
              <w:marTop w:val="0"/>
              <w:marBottom w:val="0"/>
              <w:divBdr>
                <w:top w:val="none" w:sz="0" w:space="0" w:color="auto"/>
                <w:left w:val="none" w:sz="0" w:space="0" w:color="auto"/>
                <w:bottom w:val="none" w:sz="0" w:space="0" w:color="auto"/>
                <w:right w:val="none" w:sz="0" w:space="0" w:color="auto"/>
              </w:divBdr>
              <w:divsChild>
                <w:div w:id="313996968">
                  <w:marLeft w:val="240"/>
                  <w:marRight w:val="0"/>
                  <w:marTop w:val="0"/>
                  <w:marBottom w:val="0"/>
                  <w:divBdr>
                    <w:top w:val="none" w:sz="0" w:space="0" w:color="auto"/>
                    <w:left w:val="none" w:sz="0" w:space="0" w:color="auto"/>
                    <w:bottom w:val="none" w:sz="0" w:space="0" w:color="auto"/>
                    <w:right w:val="none" w:sz="0" w:space="0" w:color="auto"/>
                  </w:divBdr>
                  <w:divsChild>
                    <w:div w:id="313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6966">
      <w:marLeft w:val="0"/>
      <w:marRight w:val="0"/>
      <w:marTop w:val="0"/>
      <w:marBottom w:val="0"/>
      <w:divBdr>
        <w:top w:val="none" w:sz="0" w:space="0" w:color="auto"/>
        <w:left w:val="none" w:sz="0" w:space="0" w:color="auto"/>
        <w:bottom w:val="none" w:sz="0" w:space="0" w:color="auto"/>
        <w:right w:val="none" w:sz="0" w:space="0" w:color="auto"/>
      </w:divBdr>
    </w:div>
    <w:div w:id="313996967">
      <w:marLeft w:val="0"/>
      <w:marRight w:val="0"/>
      <w:marTop w:val="0"/>
      <w:marBottom w:val="0"/>
      <w:divBdr>
        <w:top w:val="none" w:sz="0" w:space="0" w:color="auto"/>
        <w:left w:val="none" w:sz="0" w:space="0" w:color="auto"/>
        <w:bottom w:val="none" w:sz="0" w:space="0" w:color="auto"/>
        <w:right w:val="none" w:sz="0" w:space="0" w:color="auto"/>
      </w:divBdr>
    </w:div>
    <w:div w:id="313996969">
      <w:marLeft w:val="0"/>
      <w:marRight w:val="0"/>
      <w:marTop w:val="0"/>
      <w:marBottom w:val="0"/>
      <w:divBdr>
        <w:top w:val="none" w:sz="0" w:space="0" w:color="auto"/>
        <w:left w:val="none" w:sz="0" w:space="0" w:color="auto"/>
        <w:bottom w:val="none" w:sz="0" w:space="0" w:color="auto"/>
        <w:right w:val="none" w:sz="0" w:space="0" w:color="auto"/>
      </w:divBdr>
    </w:div>
    <w:div w:id="313996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3485</Words>
  <Characters>20568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Zdeněk Pecháč</vt:lpstr>
    </vt:vector>
  </TitlesOfParts>
  <Company>AK</Company>
  <LinksUpToDate>false</LinksUpToDate>
  <CharactersWithSpaces>24005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Zdeněk Pecháč</dc:title>
  <dc:creator>Lucie Macášová</dc:creator>
  <cp:lastModifiedBy>Richard Rak</cp:lastModifiedBy>
  <cp:revision>2</cp:revision>
  <cp:lastPrinted>2008-06-10T05:26:00Z</cp:lastPrinted>
  <dcterms:created xsi:type="dcterms:W3CDTF">2013-10-23T08:15:00Z</dcterms:created>
  <dcterms:modified xsi:type="dcterms:W3CDTF">2013-10-23T08:15:00Z</dcterms:modified>
</cp:coreProperties>
</file>