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BF0E19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F0E1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05F7F">
        <w:rPr>
          <w:rFonts w:ascii="Palatino Linotype" w:hAnsi="Palatino Linotype" w:cs="Arial"/>
          <w:b/>
        </w:rPr>
        <w:t>1</w:t>
      </w:r>
      <w:r w:rsidR="00561542">
        <w:rPr>
          <w:rFonts w:ascii="Palatino Linotype" w:hAnsi="Palatino Linotype" w:cs="Arial"/>
          <w:b/>
        </w:rPr>
        <w:t>0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F686E" w:rsidRPr="005B71F6" w:rsidRDefault="00AF686E" w:rsidP="00AF68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5B71F6">
        <w:rPr>
          <w:rFonts w:ascii="Palatino Linotype" w:hAnsi="Palatino Linotype" w:cs="Arial"/>
          <w:b/>
          <w:color w:val="000000"/>
          <w:sz w:val="26"/>
          <w:szCs w:val="26"/>
        </w:rPr>
        <w:t>„</w:t>
      </w:r>
      <w:r w:rsidRPr="005B71F6">
        <w:rPr>
          <w:rFonts w:ascii="Palatino Linotype" w:hAnsi="Palatino Linotype"/>
          <w:b/>
          <w:sz w:val="26"/>
          <w:szCs w:val="26"/>
        </w:rPr>
        <w:t xml:space="preserve">Výstavba infrastruktury – kanalizace a vodovodu na </w:t>
      </w:r>
    </w:p>
    <w:p w:rsidR="00AF686E" w:rsidRPr="005B71F6" w:rsidRDefault="00AF686E" w:rsidP="00AF68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5B71F6">
        <w:rPr>
          <w:rFonts w:ascii="Palatino Linotype" w:hAnsi="Palatino Linotype"/>
          <w:b/>
          <w:sz w:val="26"/>
          <w:szCs w:val="26"/>
        </w:rPr>
        <w:t>p. p. č. 244/1, p. p. č. 244/6 a p. p. č. 237/3 v k. ú. Chvaleč</w:t>
      </w:r>
      <w:r w:rsidRPr="005B71F6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AF686E" w:rsidRDefault="00AF686E" w:rsidP="00AF686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F686E" w:rsidRPr="00923D7F" w:rsidRDefault="00AF686E" w:rsidP="00AF686E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  <w:color w:val="000000"/>
        </w:rPr>
        <w:t>Obec Chvaleč</w:t>
      </w:r>
      <w:r w:rsidRPr="00923D7F">
        <w:rPr>
          <w:rFonts w:ascii="Palatino Linotype" w:hAnsi="Palatino Linotype"/>
          <w:b/>
          <w:bCs/>
        </w:rPr>
        <w:tab/>
      </w:r>
      <w:r w:rsidRPr="00923D7F">
        <w:rPr>
          <w:rFonts w:ascii="Palatino Linotype" w:hAnsi="Palatino Linotype"/>
          <w:b/>
          <w:bCs/>
        </w:rPr>
        <w:tab/>
      </w:r>
    </w:p>
    <w:p w:rsidR="00AF686E" w:rsidRPr="00786D3D" w:rsidRDefault="00AF686E" w:rsidP="00AF686E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786D3D">
        <w:rPr>
          <w:rFonts w:ascii="Palatino Linotype" w:hAnsi="Palatino Linotype"/>
        </w:rPr>
        <w:t>se sídlem:</w:t>
      </w:r>
      <w:r w:rsidRPr="00786D3D">
        <w:rPr>
          <w:rFonts w:ascii="Palatino Linotype" w:hAnsi="Palatino Linotype"/>
        </w:rPr>
        <w:tab/>
      </w:r>
      <w:r w:rsidRPr="00786D3D">
        <w:rPr>
          <w:rFonts w:ascii="Palatino Linotype" w:hAnsi="Palatino Linotype"/>
          <w:color w:val="000000"/>
        </w:rPr>
        <w:t>Chvaleč 231, 542 11 Chvaleč</w:t>
      </w:r>
    </w:p>
    <w:p w:rsidR="00AF686E" w:rsidRPr="00786D3D" w:rsidRDefault="00AF686E" w:rsidP="00AF686E">
      <w:pPr>
        <w:spacing w:after="0"/>
        <w:rPr>
          <w:rFonts w:ascii="Palatino Linotype" w:hAnsi="Palatino Linotype"/>
        </w:rPr>
      </w:pPr>
      <w:r w:rsidRPr="00786D3D">
        <w:rPr>
          <w:rFonts w:ascii="Palatino Linotype" w:hAnsi="Palatino Linotype"/>
          <w:bCs/>
        </w:rPr>
        <w:t xml:space="preserve">IČ/DIČ: 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</w:rPr>
        <w:t>00277941/</w:t>
      </w:r>
      <w:r w:rsidRPr="00786D3D">
        <w:rPr>
          <w:rFonts w:ascii="Palatino Linotype" w:hAnsi="Palatino Linotype"/>
          <w:bCs/>
        </w:rPr>
        <w:t>CZ00277941</w:t>
      </w:r>
    </w:p>
    <w:p w:rsidR="00AF686E" w:rsidRPr="00786D3D" w:rsidRDefault="00AF686E" w:rsidP="00AF686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</w:t>
      </w:r>
      <w:r w:rsidRPr="00786D3D">
        <w:rPr>
          <w:rFonts w:ascii="Palatino Linotype" w:hAnsi="Palatino Linotype"/>
          <w:bCs/>
        </w:rPr>
        <w:t>:</w:t>
      </w:r>
      <w:r w:rsidRPr="00786D3D">
        <w:rPr>
          <w:rFonts w:ascii="Palatino Linotype" w:hAnsi="Palatino Linotype"/>
          <w:bCs/>
        </w:rPr>
        <w:tab/>
        <w:t xml:space="preserve">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>Bc. Tomáš</w:t>
      </w:r>
      <w:r>
        <w:rPr>
          <w:rFonts w:ascii="Palatino Linotype" w:hAnsi="Palatino Linotype"/>
          <w:bCs/>
        </w:rPr>
        <w:t>em Prouzou, starostou</w:t>
      </w:r>
      <w:r w:rsidRPr="00786D3D">
        <w:rPr>
          <w:rFonts w:ascii="Palatino Linotype" w:hAnsi="Palatino Linotype"/>
          <w:bCs/>
        </w:rPr>
        <w:t xml:space="preserve"> obce</w:t>
      </w:r>
    </w:p>
    <w:p w:rsidR="00AF686E" w:rsidRDefault="00AF686E" w:rsidP="00AF686E">
      <w:pPr>
        <w:rPr>
          <w:rFonts w:ascii="Palatino Linotype" w:hAnsi="Palatino Linotype" w:cs="Arial"/>
          <w:color w:val="000000"/>
        </w:rPr>
      </w:pPr>
      <w:r w:rsidRPr="00786D3D">
        <w:rPr>
          <w:rFonts w:ascii="Palatino Linotype" w:hAnsi="Palatino Linotype"/>
          <w:bCs/>
        </w:rPr>
        <w:t>bankovní spojení: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  <w:t xml:space="preserve"> č. ú. 5128601/0100</w:t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F0E1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F0E1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F0E1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F0E19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F0E1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F0E19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F0E1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F0E1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F0E19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>
        <w:rPr>
          <w:rFonts w:ascii="Palatino Linotype" w:hAnsi="Palatino Linotype" w:cs="Arial"/>
        </w:rPr>
        <w:t>zastoupen</w:t>
      </w:r>
      <w:r w:rsidR="00F12A50" w:rsidRPr="00E828DD">
        <w:rPr>
          <w:rFonts w:ascii="Palatino Linotype" w:hAnsi="Palatino Linotype" w:cs="Arial"/>
        </w:rPr>
        <w:t xml:space="preserve">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8000B7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561542" w:rsidRDefault="00561542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561542" w:rsidRDefault="00561542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561542" w:rsidRDefault="00561542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  <w:r w:rsidR="00C63A4B">
              <w:rPr>
                <w:rFonts w:ascii="Palatino Linotype" w:hAnsi="Palatino Linotype" w:cs="Calibri"/>
                <w:sz w:val="16"/>
                <w:szCs w:val="16"/>
              </w:rPr>
              <w:t xml:space="preserve"> (stručný popis slovy a procentuálním vyjádřením)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BF0E1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F0E19" w:rsidP="00C63A4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F0E19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 xml:space="preserve">oprávněné </w:t>
      </w:r>
      <w:r w:rsidR="00C63A4B">
        <w:rPr>
          <w:rFonts w:ascii="Palatino Linotype" w:hAnsi="Palatino Linotype"/>
        </w:rPr>
        <w:t>zastupovat</w:t>
      </w:r>
      <w:r w:rsidR="00751DD0" w:rsidRPr="0035651B">
        <w:rPr>
          <w:rFonts w:ascii="Palatino Linotype" w:hAnsi="Palatino Linotype"/>
        </w:rPr>
        <w:t xml:space="preserve">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F0E19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 xml:space="preserve">oprávněné </w:t>
      </w:r>
      <w:r w:rsidR="00C63A4B">
        <w:rPr>
          <w:rFonts w:ascii="Palatino Linotype" w:hAnsi="Palatino Linotype" w:cs="Arial"/>
        </w:rPr>
        <w:t>zastupovat</w:t>
      </w:r>
      <w:r w:rsidR="006309B1" w:rsidRPr="0035651B">
        <w:rPr>
          <w:rFonts w:ascii="Palatino Linotype" w:hAnsi="Palatino Linotype" w:cs="Arial"/>
        </w:rPr>
        <w:t xml:space="preserve">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D0" w:rsidRDefault="00D54DD0" w:rsidP="0003428A">
      <w:pPr>
        <w:spacing w:after="0" w:line="240" w:lineRule="auto"/>
      </w:pPr>
      <w:r>
        <w:separator/>
      </w:r>
    </w:p>
  </w:endnote>
  <w:endnote w:type="continuationSeparator" w:id="1">
    <w:p w:rsidR="00D54DD0" w:rsidRDefault="00D54DD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D0" w:rsidRDefault="00D54DD0" w:rsidP="0003428A">
      <w:pPr>
        <w:spacing w:after="0" w:line="240" w:lineRule="auto"/>
      </w:pPr>
      <w:r>
        <w:separator/>
      </w:r>
    </w:p>
  </w:footnote>
  <w:footnote w:type="continuationSeparator" w:id="1">
    <w:p w:rsidR="00D54DD0" w:rsidRDefault="00D54DD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6E" w:rsidRPr="00B37C8C" w:rsidRDefault="00AF686E" w:rsidP="00AF686E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AF686E" w:rsidRPr="00D107A3" w:rsidRDefault="00AF686E" w:rsidP="00AF686E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 xml:space="preserve">„Výstavba infrastruktury – kanalizace a vodovodu na </w:t>
    </w:r>
  </w:p>
  <w:p w:rsidR="00AF686E" w:rsidRPr="00D107A3" w:rsidRDefault="00AF686E" w:rsidP="00AF686E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C0506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-15582</wp:posOffset>
          </wp:positionH>
          <wp:positionV relativeFrom="paragraph">
            <wp:posOffset>-611505</wp:posOffset>
          </wp:positionV>
          <wp:extent cx="860181" cy="949569"/>
          <wp:effectExtent l="19050" t="0" r="0" b="0"/>
          <wp:wrapNone/>
          <wp:docPr id="12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1" cy="94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7A3">
      <w:t>p. p. č. 244/1, p. p. č. 244/6 a p. p. č. 237/3 v k. ú. Chvaleč</w:t>
    </w:r>
    <w:r w:rsidRPr="00D107A3">
      <w:rPr>
        <w:rFonts w:cs="Arial"/>
        <w:i/>
        <w:color w:val="000000"/>
      </w:rPr>
      <w:t>“</w:t>
    </w:r>
  </w:p>
  <w:p w:rsidR="00AF686E" w:rsidRPr="00B37C8C" w:rsidRDefault="00AF686E" w:rsidP="00AF686E">
    <w:pPr>
      <w:pStyle w:val="Zhlav"/>
      <w:jc w:val="center"/>
    </w:pPr>
  </w:p>
  <w:p w:rsidR="00AF686E" w:rsidRPr="009A1B6C" w:rsidRDefault="00AF686E" w:rsidP="00AF686E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207DB"/>
    <w:rsid w:val="00162E39"/>
    <w:rsid w:val="00190591"/>
    <w:rsid w:val="00196DE5"/>
    <w:rsid w:val="001A4E29"/>
    <w:rsid w:val="001C621F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6362B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7C01"/>
    <w:rsid w:val="00BF0E19"/>
    <w:rsid w:val="00C26BF3"/>
    <w:rsid w:val="00C56079"/>
    <w:rsid w:val="00C56978"/>
    <w:rsid w:val="00C63A4B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AutoShape 15"/>
        <o:r id="V:Rule11" type="connector" idref="#AutoShape 13"/>
        <o:r id="V:Rule12" type="connector" idref="#AutoShape 10"/>
        <o:r id="V:Rule13" type="connector" idref="#AutoShape 16"/>
        <o:r id="V:Rule14" type="connector" idref="#AutoShape 12"/>
        <o:r id="V:Rule15" type="connector" idref="#AutoShape 11"/>
        <o:r id="V:Rule16" type="connector" idref="#AutoShape 17"/>
        <o:r id="V:Rule17" type="connector" idref="#AutoShape 14"/>
        <o:r id="V:Rule1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2015-02-22T12:22:00Z</dcterms:created>
  <dcterms:modified xsi:type="dcterms:W3CDTF">2015-02-22T12:22:00Z</dcterms:modified>
</cp:coreProperties>
</file>