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F7" w:rsidRDefault="00C67AF5" w:rsidP="00000D15">
      <w:pPr>
        <w:spacing w:before="120"/>
        <w:jc w:val="center"/>
        <w:rPr>
          <w:b/>
          <w:color w:val="000000"/>
          <w:spacing w:val="94"/>
          <w:sz w:val="70"/>
        </w:rPr>
      </w:pPr>
      <w:r>
        <w:rPr>
          <w:b/>
          <w:color w:val="000000"/>
          <w:spacing w:val="94"/>
          <w:sz w:val="70"/>
        </w:rPr>
        <w:t>Smlouva o dílo</w:t>
      </w:r>
    </w:p>
    <w:p w:rsidR="00000D15" w:rsidRPr="00000D15" w:rsidRDefault="00000D15" w:rsidP="00000D15">
      <w:pPr>
        <w:spacing w:before="120"/>
        <w:jc w:val="center"/>
        <w:rPr>
          <w:b/>
          <w:color w:val="000000"/>
          <w:spacing w:val="94"/>
          <w:sz w:val="40"/>
          <w:szCs w:val="40"/>
        </w:rPr>
      </w:pPr>
      <w:r>
        <w:rPr>
          <w:b/>
          <w:color w:val="000000"/>
          <w:spacing w:val="94"/>
          <w:sz w:val="40"/>
          <w:szCs w:val="40"/>
        </w:rPr>
        <w:t xml:space="preserve">Č. </w:t>
      </w:r>
    </w:p>
    <w:p w:rsidR="00C67AF5" w:rsidRPr="008C0AF7" w:rsidRDefault="00C67AF5">
      <w:pPr>
        <w:spacing w:line="360" w:lineRule="auto"/>
        <w:jc w:val="center"/>
        <w:rPr>
          <w:rFonts w:cs="Arial"/>
          <w:color w:val="000000"/>
          <w:sz w:val="16"/>
          <w:szCs w:val="16"/>
        </w:rPr>
      </w:pPr>
      <w:r w:rsidRPr="008C0AF7">
        <w:rPr>
          <w:rFonts w:cs="Arial"/>
          <w:color w:val="000000"/>
          <w:sz w:val="16"/>
          <w:szCs w:val="16"/>
        </w:rPr>
        <w:t xml:space="preserve">uzavřená podle  </w:t>
      </w:r>
      <w:r w:rsidR="008C0AF7" w:rsidRPr="008C0AF7">
        <w:rPr>
          <w:rFonts w:cs="Arial"/>
          <w:sz w:val="16"/>
          <w:szCs w:val="16"/>
          <w:lang w:eastAsia="ar-SA"/>
        </w:rPr>
        <w:t xml:space="preserve">§ 2586 až 2651 </w:t>
      </w:r>
      <w:r w:rsidRPr="008C0AF7">
        <w:rPr>
          <w:rFonts w:cs="Arial"/>
          <w:color w:val="000000"/>
          <w:sz w:val="16"/>
          <w:szCs w:val="16"/>
        </w:rPr>
        <w:t xml:space="preserve">zákona č. </w:t>
      </w:r>
      <w:r w:rsidR="008C0AF7" w:rsidRPr="008C0AF7">
        <w:rPr>
          <w:rFonts w:cs="Arial"/>
          <w:sz w:val="16"/>
          <w:szCs w:val="16"/>
          <w:lang w:eastAsia="ar-SA"/>
        </w:rPr>
        <w:t xml:space="preserve">89/2012 </w:t>
      </w:r>
      <w:r w:rsidRPr="008C0AF7">
        <w:rPr>
          <w:rFonts w:cs="Arial"/>
          <w:color w:val="000000"/>
          <w:sz w:val="16"/>
          <w:szCs w:val="16"/>
        </w:rPr>
        <w:t xml:space="preserve">Sb., </w:t>
      </w:r>
      <w:r w:rsidR="008C0AF7" w:rsidRPr="008C0AF7">
        <w:rPr>
          <w:rFonts w:cs="Arial"/>
          <w:color w:val="000000"/>
          <w:sz w:val="16"/>
          <w:szCs w:val="16"/>
        </w:rPr>
        <w:t>občanský</w:t>
      </w:r>
      <w:r w:rsidRPr="008C0AF7">
        <w:rPr>
          <w:rFonts w:cs="Arial"/>
          <w:color w:val="000000"/>
          <w:sz w:val="16"/>
          <w:szCs w:val="16"/>
        </w:rPr>
        <w:t xml:space="preserve"> zákoník, ve znění pozdějších přepisů</w:t>
      </w:r>
    </w:p>
    <w:p w:rsidR="00510E57" w:rsidRDefault="00510E57">
      <w:pPr>
        <w:spacing w:line="360" w:lineRule="auto"/>
        <w:jc w:val="center"/>
        <w:rPr>
          <w:color w:val="000000"/>
          <w:sz w:val="16"/>
        </w:rPr>
      </w:pPr>
    </w:p>
    <w:p w:rsidR="00C67AF5" w:rsidRDefault="00C67AF5">
      <w:pPr>
        <w:spacing w:before="120" w:line="360" w:lineRule="auto"/>
        <w:jc w:val="center"/>
        <w:rPr>
          <w:b/>
          <w:color w:val="000000"/>
        </w:rPr>
      </w:pPr>
      <w:r w:rsidRPr="00510E57">
        <w:rPr>
          <w:b/>
          <w:color w:val="000000"/>
        </w:rPr>
        <w:t>Název zakázky:</w:t>
      </w:r>
    </w:p>
    <w:p w:rsidR="00510E57" w:rsidRPr="00510E57" w:rsidRDefault="00510E57">
      <w:pPr>
        <w:spacing w:before="120" w:line="360" w:lineRule="auto"/>
        <w:jc w:val="center"/>
        <w:rPr>
          <w:b/>
          <w:color w:val="000000"/>
        </w:rPr>
      </w:pPr>
    </w:p>
    <w:p w:rsidR="003E3A16" w:rsidRPr="00290D4E" w:rsidRDefault="00510E57">
      <w:pPr>
        <w:spacing w:line="360" w:lineRule="auto"/>
        <w:jc w:val="center"/>
        <w:rPr>
          <w:b/>
          <w:sz w:val="32"/>
          <w:szCs w:val="32"/>
        </w:rPr>
      </w:pPr>
      <w:r w:rsidRPr="00290D4E">
        <w:rPr>
          <w:b/>
          <w:sz w:val="32"/>
          <w:szCs w:val="32"/>
        </w:rPr>
        <w:t xml:space="preserve">Dodávka, </w:t>
      </w:r>
      <w:r w:rsidR="00370ED2" w:rsidRPr="00290D4E">
        <w:rPr>
          <w:b/>
          <w:sz w:val="32"/>
          <w:szCs w:val="32"/>
        </w:rPr>
        <w:t xml:space="preserve">montáž a </w:t>
      </w:r>
      <w:r w:rsidR="00290D4E" w:rsidRPr="00290D4E">
        <w:rPr>
          <w:b/>
          <w:sz w:val="32"/>
          <w:szCs w:val="32"/>
        </w:rPr>
        <w:t>zprovoznění linky</w:t>
      </w:r>
      <w:r w:rsidRPr="00290D4E">
        <w:rPr>
          <w:b/>
          <w:sz w:val="32"/>
          <w:szCs w:val="32"/>
        </w:rPr>
        <w:t xml:space="preserve"> </w:t>
      </w:r>
      <w:r w:rsidR="008B3147" w:rsidRPr="00290D4E">
        <w:rPr>
          <w:b/>
          <w:sz w:val="32"/>
          <w:szCs w:val="32"/>
        </w:rPr>
        <w:t xml:space="preserve">na </w:t>
      </w:r>
      <w:r w:rsidR="00370ED2" w:rsidRPr="00290D4E">
        <w:rPr>
          <w:b/>
          <w:sz w:val="32"/>
          <w:szCs w:val="32"/>
        </w:rPr>
        <w:t xml:space="preserve">potiskování, </w:t>
      </w:r>
      <w:r w:rsidR="008B3147" w:rsidRPr="00290D4E">
        <w:rPr>
          <w:b/>
          <w:sz w:val="32"/>
          <w:szCs w:val="32"/>
        </w:rPr>
        <w:t xml:space="preserve">řezání </w:t>
      </w:r>
      <w:r w:rsidR="00370ED2" w:rsidRPr="00290D4E">
        <w:rPr>
          <w:b/>
          <w:sz w:val="32"/>
          <w:szCs w:val="32"/>
        </w:rPr>
        <w:t xml:space="preserve">vyřezávání a balení </w:t>
      </w:r>
    </w:p>
    <w:p w:rsidR="00510E57" w:rsidRPr="00510E57" w:rsidRDefault="00510E57" w:rsidP="00500223">
      <w:pPr>
        <w:spacing w:line="360" w:lineRule="auto"/>
        <w:rPr>
          <w:color w:val="000000"/>
          <w:sz w:val="32"/>
          <w:szCs w:val="32"/>
        </w:rPr>
      </w:pPr>
    </w:p>
    <w:p w:rsidR="00C67AF5" w:rsidRPr="00E15178" w:rsidRDefault="00E15178" w:rsidP="00F93FE9">
      <w:pPr>
        <w:tabs>
          <w:tab w:val="left" w:pos="567"/>
        </w:tabs>
        <w:spacing w:after="240" w:line="360" w:lineRule="auto"/>
        <w:ind w:left="3544" w:hanging="3544"/>
        <w:rPr>
          <w:b/>
          <w:color w:val="000000"/>
        </w:rPr>
      </w:pPr>
      <w:r w:rsidRPr="00E15178">
        <w:rPr>
          <w:b/>
          <w:color w:val="000000"/>
          <w:spacing w:val="30"/>
          <w:sz w:val="24"/>
        </w:rPr>
        <w:t>1.</w:t>
      </w:r>
      <w:r w:rsidRPr="00E15178">
        <w:rPr>
          <w:b/>
          <w:color w:val="000000"/>
          <w:spacing w:val="30"/>
          <w:sz w:val="24"/>
        </w:rPr>
        <w:tab/>
      </w:r>
      <w:r w:rsidR="00C67AF5" w:rsidRPr="00E15178">
        <w:rPr>
          <w:b/>
          <w:color w:val="000000"/>
          <w:spacing w:val="30"/>
          <w:sz w:val="24"/>
          <w:u w:val="single"/>
        </w:rPr>
        <w:t>Smluvní strany</w:t>
      </w:r>
    </w:p>
    <w:p w:rsidR="00C67AF5" w:rsidRDefault="00E15178" w:rsidP="0095090C">
      <w:pPr>
        <w:numPr>
          <w:ilvl w:val="12"/>
          <w:numId w:val="0"/>
        </w:numPr>
        <w:tabs>
          <w:tab w:val="left" w:pos="2835"/>
        </w:tabs>
        <w:spacing w:line="360" w:lineRule="auto"/>
        <w:ind w:left="1134" w:hanging="567"/>
        <w:jc w:val="both"/>
        <w:rPr>
          <w:color w:val="000000"/>
        </w:rPr>
      </w:pPr>
      <w:r w:rsidRPr="0095090C">
        <w:rPr>
          <w:color w:val="000000"/>
        </w:rPr>
        <w:t>1.1</w:t>
      </w:r>
      <w:r w:rsidRPr="00E15178">
        <w:rPr>
          <w:color w:val="000000"/>
          <w:sz w:val="24"/>
        </w:rPr>
        <w:tab/>
      </w:r>
      <w:r w:rsidR="00C67AF5">
        <w:rPr>
          <w:b/>
          <w:color w:val="000000"/>
          <w:sz w:val="24"/>
        </w:rPr>
        <w:t>Objednatel:</w:t>
      </w:r>
      <w:r w:rsidR="00C67AF5">
        <w:rPr>
          <w:color w:val="000000"/>
        </w:rPr>
        <w:tab/>
      </w:r>
      <w:r w:rsidR="00370ED2">
        <w:rPr>
          <w:color w:val="000000"/>
        </w:rPr>
        <w:t>OS</w:t>
      </w:r>
      <w:r w:rsidR="00AC7A01">
        <w:rPr>
          <w:color w:val="000000"/>
        </w:rPr>
        <w:t>Most</w:t>
      </w:r>
      <w:r w:rsidR="000B3494">
        <w:rPr>
          <w:color w:val="000000"/>
        </w:rPr>
        <w:t xml:space="preserve"> s. r. o.</w:t>
      </w:r>
    </w:p>
    <w:p w:rsidR="00AC7A01" w:rsidRPr="00AC7A01" w:rsidRDefault="00E15178" w:rsidP="00AC7A01">
      <w:pPr>
        <w:tabs>
          <w:tab w:val="left" w:pos="2268"/>
        </w:tabs>
        <w:spacing w:line="276" w:lineRule="auto"/>
        <w:rPr>
          <w:rFonts w:cs="Arial"/>
        </w:rPr>
      </w:pPr>
      <w:r>
        <w:rPr>
          <w:color w:val="000000"/>
        </w:rPr>
        <w:tab/>
      </w:r>
      <w:r w:rsidR="00AC7A01" w:rsidRPr="00AC7A01">
        <w:rPr>
          <w:rFonts w:cs="Arial"/>
          <w:color w:val="000000"/>
        </w:rPr>
        <w:t xml:space="preserve">           </w:t>
      </w:r>
      <w:r w:rsidR="00370ED2">
        <w:rPr>
          <w:rFonts w:cs="Arial"/>
        </w:rPr>
        <w:t>Vítě</w:t>
      </w:r>
      <w:r w:rsidR="00290D4E">
        <w:rPr>
          <w:rFonts w:cs="Arial"/>
        </w:rPr>
        <w:t>z</w:t>
      </w:r>
      <w:r w:rsidR="00370ED2">
        <w:rPr>
          <w:rFonts w:cs="Arial"/>
        </w:rPr>
        <w:t>slava Nezvala 2480/8</w:t>
      </w:r>
      <w:r w:rsidR="00AC7A01" w:rsidRPr="00AC7A01">
        <w:rPr>
          <w:rFonts w:cs="Arial"/>
        </w:rPr>
        <w:t>, PSČ 434 01 Most</w:t>
      </w:r>
    </w:p>
    <w:p w:rsidR="00C67AF5" w:rsidRPr="00AC7A01" w:rsidRDefault="00C67AF5" w:rsidP="00AC7A01">
      <w:pPr>
        <w:numPr>
          <w:ilvl w:val="12"/>
          <w:numId w:val="0"/>
        </w:numPr>
        <w:tabs>
          <w:tab w:val="left" w:pos="2835"/>
        </w:tabs>
        <w:spacing w:line="276" w:lineRule="auto"/>
        <w:ind w:left="1275" w:firstLine="2"/>
        <w:jc w:val="both"/>
        <w:rPr>
          <w:rFonts w:cs="Arial"/>
          <w:color w:val="000000"/>
        </w:rPr>
      </w:pPr>
    </w:p>
    <w:p w:rsidR="00C67AF5" w:rsidRPr="00AC7A01" w:rsidRDefault="00E15178" w:rsidP="00AC7A01">
      <w:pPr>
        <w:numPr>
          <w:ilvl w:val="12"/>
          <w:numId w:val="0"/>
        </w:numPr>
        <w:tabs>
          <w:tab w:val="left" w:pos="2835"/>
        </w:tabs>
        <w:spacing w:line="276" w:lineRule="auto"/>
        <w:ind w:left="1134"/>
        <w:jc w:val="both"/>
        <w:rPr>
          <w:rFonts w:cs="Arial"/>
          <w:color w:val="000000"/>
        </w:rPr>
      </w:pPr>
      <w:r w:rsidRPr="00AC7A01">
        <w:rPr>
          <w:rFonts w:cs="Arial"/>
          <w:color w:val="000000"/>
        </w:rPr>
        <w:t>zastoupený</w:t>
      </w:r>
      <w:r w:rsidRPr="00AC7A01">
        <w:rPr>
          <w:rFonts w:cs="Arial"/>
          <w:color w:val="000000"/>
        </w:rPr>
        <w:tab/>
        <w:t>:</w:t>
      </w:r>
      <w:r w:rsidR="003E3A16" w:rsidRPr="00AC7A01">
        <w:rPr>
          <w:rFonts w:cs="Arial"/>
          <w:color w:val="000000"/>
        </w:rPr>
        <w:t>p</w:t>
      </w:r>
      <w:r w:rsidR="00AC7A01" w:rsidRPr="00AC7A01">
        <w:rPr>
          <w:rFonts w:cs="Arial"/>
          <w:color w:val="000000"/>
        </w:rPr>
        <w:t>. Pavlem Brožíkem</w:t>
      </w:r>
      <w:r w:rsidR="00C67AF5" w:rsidRPr="00AC7A01">
        <w:rPr>
          <w:rFonts w:cs="Arial"/>
          <w:color w:val="000000"/>
        </w:rPr>
        <w:t>, jednatelem společnosti</w:t>
      </w:r>
    </w:p>
    <w:p w:rsidR="00C67AF5" w:rsidRPr="00AC7A01" w:rsidRDefault="00E15178" w:rsidP="0095090C">
      <w:pPr>
        <w:numPr>
          <w:ilvl w:val="12"/>
          <w:numId w:val="0"/>
        </w:numPr>
        <w:tabs>
          <w:tab w:val="left" w:pos="2835"/>
        </w:tabs>
        <w:spacing w:before="240" w:line="360" w:lineRule="auto"/>
        <w:ind w:left="1134"/>
        <w:jc w:val="both"/>
        <w:rPr>
          <w:rFonts w:cs="Arial"/>
          <w:color w:val="000000"/>
        </w:rPr>
      </w:pPr>
      <w:r w:rsidRPr="00AC7A01">
        <w:rPr>
          <w:rFonts w:cs="Arial"/>
          <w:color w:val="000000"/>
        </w:rPr>
        <w:t>IČ</w:t>
      </w:r>
      <w:r w:rsidRPr="00AC7A01">
        <w:rPr>
          <w:rFonts w:cs="Arial"/>
          <w:color w:val="000000"/>
        </w:rPr>
        <w:tab/>
        <w:t xml:space="preserve">: </w:t>
      </w:r>
      <w:r w:rsidR="00AC7A01" w:rsidRPr="00AC7A01">
        <w:rPr>
          <w:rFonts w:cs="Arial"/>
        </w:rPr>
        <w:t>273 29 798</w:t>
      </w:r>
    </w:p>
    <w:p w:rsidR="00C67AF5" w:rsidRPr="00AC7A01" w:rsidRDefault="00C67AF5" w:rsidP="0095090C">
      <w:pPr>
        <w:numPr>
          <w:ilvl w:val="12"/>
          <w:numId w:val="0"/>
        </w:numPr>
        <w:tabs>
          <w:tab w:val="left" w:pos="2835"/>
        </w:tabs>
        <w:spacing w:line="360" w:lineRule="auto"/>
        <w:ind w:left="1134"/>
        <w:jc w:val="both"/>
        <w:rPr>
          <w:rFonts w:cs="Arial"/>
          <w:color w:val="000000"/>
        </w:rPr>
      </w:pPr>
      <w:r w:rsidRPr="00AC7A01">
        <w:rPr>
          <w:rFonts w:cs="Arial"/>
          <w:color w:val="000000"/>
        </w:rPr>
        <w:t>DIČ</w:t>
      </w:r>
      <w:r w:rsidRPr="00AC7A01">
        <w:rPr>
          <w:rFonts w:cs="Arial"/>
          <w:color w:val="000000"/>
        </w:rPr>
        <w:tab/>
        <w:t>:CZ</w:t>
      </w:r>
      <w:r w:rsidR="00AC7A01" w:rsidRPr="00AC7A01">
        <w:rPr>
          <w:rFonts w:cs="Arial"/>
        </w:rPr>
        <w:t>27329 98</w:t>
      </w:r>
    </w:p>
    <w:p w:rsidR="00E15178" w:rsidRDefault="00C67AF5" w:rsidP="0095090C">
      <w:pPr>
        <w:numPr>
          <w:ilvl w:val="12"/>
          <w:numId w:val="0"/>
        </w:numPr>
        <w:tabs>
          <w:tab w:val="left" w:pos="1276"/>
          <w:tab w:val="left" w:pos="2694"/>
          <w:tab w:val="left" w:pos="2835"/>
        </w:tabs>
        <w:spacing w:line="360" w:lineRule="auto"/>
        <w:ind w:left="1134"/>
        <w:jc w:val="both"/>
        <w:rPr>
          <w:color w:val="000000"/>
        </w:rPr>
      </w:pPr>
      <w:r>
        <w:rPr>
          <w:color w:val="000000"/>
        </w:rPr>
        <w:t xml:space="preserve">Zapsán v obchodním rejstříku u Krajského soudu v Ústí nad Labem, oddíl C, vložka </w:t>
      </w:r>
      <w:r w:rsidR="00AC7A01">
        <w:rPr>
          <w:color w:val="000000"/>
        </w:rPr>
        <w:t>24632</w:t>
      </w:r>
    </w:p>
    <w:p w:rsidR="00C67AF5" w:rsidRDefault="00E15178" w:rsidP="0095090C">
      <w:pPr>
        <w:numPr>
          <w:ilvl w:val="12"/>
          <w:numId w:val="0"/>
        </w:numPr>
        <w:tabs>
          <w:tab w:val="left" w:pos="1276"/>
          <w:tab w:val="left" w:pos="2694"/>
          <w:tab w:val="left" w:pos="2835"/>
        </w:tabs>
        <w:spacing w:line="360" w:lineRule="auto"/>
        <w:ind w:left="1134"/>
        <w:jc w:val="both"/>
        <w:rPr>
          <w:color w:val="000000"/>
          <w:spacing w:val="30"/>
        </w:rPr>
      </w:pPr>
      <w:r>
        <w:rPr>
          <w:color w:val="000000"/>
        </w:rPr>
        <w:t>(</w:t>
      </w:r>
      <w:r w:rsidR="00C67AF5">
        <w:rPr>
          <w:color w:val="000000"/>
        </w:rPr>
        <w:t xml:space="preserve">dále jen </w:t>
      </w:r>
      <w:r w:rsidR="00500223">
        <w:rPr>
          <w:color w:val="000000"/>
        </w:rPr>
        <w:t>„O</w:t>
      </w:r>
      <w:r w:rsidR="00C67AF5">
        <w:rPr>
          <w:color w:val="000000"/>
        </w:rPr>
        <w:t>bjednatel“)</w:t>
      </w:r>
    </w:p>
    <w:p w:rsidR="00C67AF5" w:rsidRPr="00F93FE9" w:rsidRDefault="00E15178" w:rsidP="0095090C">
      <w:pPr>
        <w:tabs>
          <w:tab w:val="left" w:pos="1134"/>
          <w:tab w:val="left" w:pos="2835"/>
        </w:tabs>
        <w:spacing w:before="240" w:line="360" w:lineRule="auto"/>
        <w:ind w:left="1134" w:hanging="567"/>
        <w:jc w:val="both"/>
        <w:rPr>
          <w:color w:val="000000"/>
          <w:highlight w:val="yellow"/>
        </w:rPr>
      </w:pPr>
      <w:r w:rsidRPr="0095090C">
        <w:rPr>
          <w:color w:val="000000"/>
        </w:rPr>
        <w:t>1.2</w:t>
      </w:r>
      <w:r w:rsidRPr="00E15178">
        <w:rPr>
          <w:color w:val="000000"/>
          <w:sz w:val="24"/>
        </w:rPr>
        <w:tab/>
      </w:r>
      <w:r w:rsidR="00C67AF5" w:rsidRPr="00F93FE9">
        <w:rPr>
          <w:b/>
          <w:color w:val="000000"/>
          <w:sz w:val="24"/>
          <w:highlight w:val="yellow"/>
        </w:rPr>
        <w:t>Zhotovitel:</w:t>
      </w:r>
      <w:r w:rsidRPr="00F93FE9">
        <w:rPr>
          <w:color w:val="000000"/>
          <w:highlight w:val="yellow"/>
        </w:rPr>
        <w:tab/>
      </w:r>
    </w:p>
    <w:p w:rsidR="00C67AF5" w:rsidRPr="00F93FE9" w:rsidRDefault="00E15178" w:rsidP="00AA0D71">
      <w:pPr>
        <w:numPr>
          <w:ilvl w:val="12"/>
          <w:numId w:val="0"/>
        </w:numPr>
        <w:tabs>
          <w:tab w:val="left" w:pos="2835"/>
        </w:tabs>
        <w:ind w:left="2126" w:firstLine="6"/>
        <w:jc w:val="both"/>
        <w:rPr>
          <w:color w:val="000000"/>
          <w:highlight w:val="yellow"/>
        </w:rPr>
      </w:pPr>
      <w:r w:rsidRPr="00F93FE9">
        <w:rPr>
          <w:color w:val="000000"/>
          <w:highlight w:val="yellow"/>
        </w:rPr>
        <w:tab/>
      </w:r>
    </w:p>
    <w:p w:rsidR="00C67AF5" w:rsidRPr="00F93FE9" w:rsidRDefault="00000D15" w:rsidP="00EB33BB">
      <w:pPr>
        <w:numPr>
          <w:ilvl w:val="12"/>
          <w:numId w:val="0"/>
        </w:numPr>
        <w:tabs>
          <w:tab w:val="left" w:pos="2835"/>
        </w:tabs>
        <w:spacing w:before="360"/>
        <w:ind w:left="1276" w:hanging="142"/>
        <w:jc w:val="both"/>
        <w:rPr>
          <w:color w:val="000000"/>
          <w:highlight w:val="yellow"/>
        </w:rPr>
      </w:pPr>
      <w:r w:rsidRPr="00F93FE9">
        <w:rPr>
          <w:color w:val="000000"/>
          <w:highlight w:val="yellow"/>
        </w:rPr>
        <w:t>zastoupený</w:t>
      </w:r>
      <w:r w:rsidRPr="00F93FE9">
        <w:rPr>
          <w:color w:val="000000"/>
          <w:highlight w:val="yellow"/>
        </w:rPr>
        <w:tab/>
        <w:t xml:space="preserve">: </w:t>
      </w:r>
    </w:p>
    <w:p w:rsidR="00C67AF5" w:rsidRPr="00F93FE9" w:rsidRDefault="00E15178" w:rsidP="0095090C">
      <w:pPr>
        <w:numPr>
          <w:ilvl w:val="12"/>
          <w:numId w:val="0"/>
        </w:numPr>
        <w:tabs>
          <w:tab w:val="left" w:pos="2835"/>
        </w:tabs>
        <w:spacing w:before="240" w:line="360" w:lineRule="auto"/>
        <w:ind w:left="1276" w:hanging="142"/>
        <w:jc w:val="both"/>
        <w:rPr>
          <w:color w:val="000000"/>
          <w:highlight w:val="yellow"/>
        </w:rPr>
      </w:pPr>
      <w:r w:rsidRPr="00F93FE9">
        <w:rPr>
          <w:color w:val="000000"/>
          <w:highlight w:val="yellow"/>
        </w:rPr>
        <w:t>IČ</w:t>
      </w:r>
      <w:r w:rsidRPr="00F93FE9">
        <w:rPr>
          <w:color w:val="000000"/>
          <w:highlight w:val="yellow"/>
        </w:rPr>
        <w:tab/>
        <w:t xml:space="preserve">: </w:t>
      </w:r>
    </w:p>
    <w:p w:rsidR="00C67AF5" w:rsidRPr="00F93FE9" w:rsidRDefault="00000D15" w:rsidP="0095090C">
      <w:pPr>
        <w:numPr>
          <w:ilvl w:val="12"/>
          <w:numId w:val="0"/>
        </w:numPr>
        <w:tabs>
          <w:tab w:val="left" w:pos="2835"/>
        </w:tabs>
        <w:spacing w:line="360" w:lineRule="auto"/>
        <w:ind w:left="1275" w:hanging="141"/>
        <w:jc w:val="both"/>
        <w:rPr>
          <w:color w:val="000000"/>
          <w:highlight w:val="yellow"/>
        </w:rPr>
      </w:pPr>
      <w:r w:rsidRPr="00F93FE9">
        <w:rPr>
          <w:color w:val="000000"/>
          <w:highlight w:val="yellow"/>
        </w:rPr>
        <w:t>DIČ</w:t>
      </w:r>
      <w:r w:rsidRPr="00F93FE9">
        <w:rPr>
          <w:color w:val="000000"/>
          <w:highlight w:val="yellow"/>
        </w:rPr>
        <w:tab/>
        <w:t>:</w:t>
      </w:r>
    </w:p>
    <w:p w:rsidR="00C67AF5" w:rsidRDefault="00C67AF5" w:rsidP="00F9278C">
      <w:pPr>
        <w:numPr>
          <w:ilvl w:val="12"/>
          <w:numId w:val="0"/>
        </w:numPr>
        <w:tabs>
          <w:tab w:val="left" w:pos="2694"/>
          <w:tab w:val="left" w:pos="2835"/>
        </w:tabs>
        <w:spacing w:line="360" w:lineRule="auto"/>
        <w:ind w:left="1134"/>
        <w:jc w:val="both"/>
        <w:rPr>
          <w:color w:val="000000"/>
        </w:rPr>
      </w:pPr>
      <w:r w:rsidRPr="00F93FE9">
        <w:rPr>
          <w:color w:val="000000"/>
          <w:highlight w:val="yellow"/>
        </w:rPr>
        <w:t xml:space="preserve">Zapsán v obchodním rejstříku </w:t>
      </w:r>
      <w:r w:rsidR="00E15178" w:rsidRPr="00F93FE9">
        <w:rPr>
          <w:color w:val="000000"/>
          <w:highlight w:val="yellow"/>
        </w:rPr>
        <w:t>u Kr</w:t>
      </w:r>
      <w:r w:rsidR="00000D15" w:rsidRPr="00F93FE9">
        <w:rPr>
          <w:color w:val="000000"/>
          <w:highlight w:val="yellow"/>
        </w:rPr>
        <w:t>ajského soudu v</w:t>
      </w:r>
      <w:r w:rsidR="00000D15">
        <w:rPr>
          <w:color w:val="000000"/>
        </w:rPr>
        <w:t> </w:t>
      </w:r>
    </w:p>
    <w:p w:rsidR="00500223" w:rsidRDefault="00500223" w:rsidP="00500223">
      <w:pPr>
        <w:numPr>
          <w:ilvl w:val="12"/>
          <w:numId w:val="0"/>
        </w:numPr>
        <w:tabs>
          <w:tab w:val="left" w:pos="1276"/>
          <w:tab w:val="left" w:pos="2694"/>
          <w:tab w:val="left" w:pos="2835"/>
        </w:tabs>
        <w:spacing w:line="360" w:lineRule="auto"/>
        <w:ind w:left="1134"/>
        <w:jc w:val="both"/>
        <w:rPr>
          <w:color w:val="000000"/>
          <w:spacing w:val="30"/>
        </w:rPr>
      </w:pPr>
      <w:r>
        <w:rPr>
          <w:color w:val="000000"/>
        </w:rPr>
        <w:t>(dále jen „Zhotovitel“)</w:t>
      </w:r>
    </w:p>
    <w:p w:rsidR="00500223" w:rsidRDefault="00500223" w:rsidP="00F9278C">
      <w:pPr>
        <w:numPr>
          <w:ilvl w:val="12"/>
          <w:numId w:val="0"/>
        </w:numPr>
        <w:tabs>
          <w:tab w:val="left" w:pos="2694"/>
          <w:tab w:val="left" w:pos="2835"/>
        </w:tabs>
        <w:spacing w:line="360" w:lineRule="auto"/>
        <w:ind w:left="1134"/>
        <w:jc w:val="both"/>
        <w:rPr>
          <w:color w:val="000000"/>
        </w:rPr>
      </w:pPr>
    </w:p>
    <w:p w:rsidR="00C67AF5" w:rsidRDefault="00C67AF5">
      <w:pPr>
        <w:numPr>
          <w:ilvl w:val="12"/>
          <w:numId w:val="0"/>
        </w:numPr>
        <w:tabs>
          <w:tab w:val="left" w:pos="2694"/>
          <w:tab w:val="left" w:pos="2835"/>
        </w:tabs>
        <w:spacing w:before="120" w:line="360" w:lineRule="auto"/>
        <w:ind w:left="1276" w:hanging="567"/>
        <w:jc w:val="center"/>
        <w:rPr>
          <w:color w:val="000000"/>
        </w:rPr>
      </w:pPr>
      <w:r>
        <w:rPr>
          <w:color w:val="000000"/>
          <w:u w:val="single"/>
        </w:rPr>
        <w:t>uzavírají níže uvedeného dne, měsíce a roku</w:t>
      </w:r>
    </w:p>
    <w:p w:rsidR="00000D15" w:rsidRDefault="00C67AF5" w:rsidP="00500223">
      <w:pPr>
        <w:numPr>
          <w:ilvl w:val="12"/>
          <w:numId w:val="0"/>
        </w:numPr>
        <w:tabs>
          <w:tab w:val="left" w:pos="2694"/>
          <w:tab w:val="left" w:pos="2835"/>
        </w:tabs>
        <w:spacing w:before="120" w:line="360" w:lineRule="auto"/>
        <w:ind w:left="1134"/>
        <w:jc w:val="both"/>
        <w:rPr>
          <w:color w:val="000000"/>
        </w:rPr>
      </w:pPr>
      <w:r>
        <w:rPr>
          <w:color w:val="000000"/>
        </w:rPr>
        <w:t xml:space="preserve">tuto smlouvu o dílo (dále jen „smlouva“) podle § </w:t>
      </w:r>
      <w:r w:rsidR="005E3944">
        <w:rPr>
          <w:color w:val="000000"/>
        </w:rPr>
        <w:t>2586</w:t>
      </w:r>
      <w:r>
        <w:rPr>
          <w:color w:val="000000"/>
        </w:rPr>
        <w:t xml:space="preserve"> a n</w:t>
      </w:r>
      <w:r w:rsidR="005E3944">
        <w:rPr>
          <w:color w:val="000000"/>
        </w:rPr>
        <w:t>ásledujících zákona č. 89/2012</w:t>
      </w:r>
      <w:r w:rsidR="00EB33BB">
        <w:rPr>
          <w:color w:val="000000"/>
        </w:rPr>
        <w:t> </w:t>
      </w:r>
      <w:r>
        <w:rPr>
          <w:color w:val="000000"/>
        </w:rPr>
        <w:t xml:space="preserve">Sb., </w:t>
      </w:r>
      <w:r w:rsidR="005E3944">
        <w:rPr>
          <w:color w:val="000000"/>
        </w:rPr>
        <w:t>občanského</w:t>
      </w:r>
      <w:r>
        <w:rPr>
          <w:color w:val="000000"/>
        </w:rPr>
        <w:t xml:space="preserve"> zákoníku, ve znění pozdějších předpisů (dále jen „</w:t>
      </w:r>
      <w:r w:rsidR="005E3944">
        <w:rPr>
          <w:color w:val="000000"/>
        </w:rPr>
        <w:t>občanský</w:t>
      </w:r>
      <w:r>
        <w:rPr>
          <w:color w:val="000000"/>
        </w:rPr>
        <w:t xml:space="preserve"> zákoník“)</w:t>
      </w:r>
      <w:r w:rsidR="00000D15">
        <w:rPr>
          <w:color w:val="000000"/>
        </w:rPr>
        <w:t>.</w:t>
      </w:r>
    </w:p>
    <w:p w:rsidR="00C67AF5" w:rsidRDefault="00C67AF5" w:rsidP="00F93FE9">
      <w:pPr>
        <w:numPr>
          <w:ilvl w:val="0"/>
          <w:numId w:val="10"/>
        </w:numPr>
        <w:tabs>
          <w:tab w:val="clear" w:pos="720"/>
          <w:tab w:val="num" w:pos="567"/>
          <w:tab w:val="left" w:pos="2835"/>
          <w:tab w:val="left" w:pos="3544"/>
        </w:tabs>
        <w:spacing w:before="120" w:after="240" w:line="360" w:lineRule="auto"/>
        <w:ind w:hanging="720"/>
        <w:rPr>
          <w:color w:val="000000"/>
        </w:rPr>
      </w:pPr>
      <w:r>
        <w:rPr>
          <w:b/>
          <w:color w:val="000000"/>
          <w:spacing w:val="30"/>
          <w:sz w:val="24"/>
          <w:u w:val="single"/>
        </w:rPr>
        <w:lastRenderedPageBreak/>
        <w:t>Úvodní ustanovení</w:t>
      </w:r>
    </w:p>
    <w:p w:rsidR="00C67AF5" w:rsidRDefault="00C67AF5" w:rsidP="0095090C">
      <w:pPr>
        <w:numPr>
          <w:ilvl w:val="1"/>
          <w:numId w:val="13"/>
        </w:numPr>
        <w:tabs>
          <w:tab w:val="clear" w:pos="927"/>
          <w:tab w:val="num" w:pos="1134"/>
        </w:tabs>
        <w:spacing w:line="360" w:lineRule="auto"/>
        <w:jc w:val="both"/>
        <w:rPr>
          <w:color w:val="000000"/>
        </w:rPr>
      </w:pPr>
      <w:r>
        <w:rPr>
          <w:color w:val="000000"/>
        </w:rPr>
        <w:t>Osoby oprávněné jednat ve věcech smluvních:</w:t>
      </w:r>
    </w:p>
    <w:p w:rsidR="00510E57" w:rsidRPr="000B3494" w:rsidRDefault="0095090C" w:rsidP="00510E57">
      <w:pPr>
        <w:numPr>
          <w:ilvl w:val="12"/>
          <w:numId w:val="0"/>
        </w:numPr>
        <w:tabs>
          <w:tab w:val="num" w:pos="1134"/>
          <w:tab w:val="left" w:pos="2835"/>
        </w:tabs>
        <w:spacing w:line="360" w:lineRule="auto"/>
        <w:ind w:left="1134"/>
        <w:jc w:val="both"/>
        <w:rPr>
          <w:color w:val="000000"/>
        </w:rPr>
      </w:pPr>
      <w:r>
        <w:rPr>
          <w:color w:val="000000"/>
        </w:rPr>
        <w:t>za objednatele</w:t>
      </w:r>
      <w:r>
        <w:rPr>
          <w:color w:val="000000"/>
        </w:rPr>
        <w:tab/>
        <w:t xml:space="preserve">: </w:t>
      </w:r>
      <w:r w:rsidR="001A13EB">
        <w:rPr>
          <w:color w:val="000000"/>
        </w:rPr>
        <w:tab/>
      </w:r>
      <w:r w:rsidR="003E3A16">
        <w:rPr>
          <w:color w:val="000000"/>
        </w:rPr>
        <w:t xml:space="preserve">p. </w:t>
      </w:r>
      <w:r w:rsidR="00AC7A01">
        <w:rPr>
          <w:color w:val="000000"/>
        </w:rPr>
        <w:t>Pavel Brožík</w:t>
      </w:r>
      <w:r w:rsidR="00510E57">
        <w:rPr>
          <w:color w:val="000000"/>
        </w:rPr>
        <w:t>, jednatel společnosti</w:t>
      </w:r>
      <w:r w:rsidR="00510E57">
        <w:rPr>
          <w:color w:val="000000"/>
        </w:rPr>
        <w:tab/>
      </w:r>
    </w:p>
    <w:p w:rsidR="00C67AF5" w:rsidRDefault="00C67AF5" w:rsidP="0095090C">
      <w:pPr>
        <w:numPr>
          <w:ilvl w:val="12"/>
          <w:numId w:val="0"/>
        </w:numPr>
        <w:tabs>
          <w:tab w:val="left" w:pos="2835"/>
        </w:tabs>
        <w:spacing w:line="360" w:lineRule="auto"/>
        <w:ind w:left="1276" w:hanging="142"/>
        <w:jc w:val="both"/>
        <w:rPr>
          <w:color w:val="000000"/>
        </w:rPr>
      </w:pPr>
      <w:r w:rsidRPr="00F93FE9">
        <w:rPr>
          <w:color w:val="000000"/>
          <w:highlight w:val="yellow"/>
        </w:rPr>
        <w:t>za z</w:t>
      </w:r>
      <w:r w:rsidR="0095090C" w:rsidRPr="00F93FE9">
        <w:rPr>
          <w:color w:val="000000"/>
          <w:highlight w:val="yellow"/>
        </w:rPr>
        <w:t>hotovitele</w:t>
      </w:r>
      <w:r w:rsidR="0095090C" w:rsidRPr="00F93FE9">
        <w:rPr>
          <w:color w:val="000000"/>
          <w:highlight w:val="yellow"/>
        </w:rPr>
        <w:tab/>
        <w:t>:</w:t>
      </w:r>
      <w:r w:rsidR="00BD04F6">
        <w:rPr>
          <w:color w:val="000000"/>
        </w:rPr>
        <w:tab/>
      </w:r>
    </w:p>
    <w:p w:rsidR="001A13EB" w:rsidRDefault="00510E57" w:rsidP="00510E57">
      <w:pPr>
        <w:numPr>
          <w:ilvl w:val="12"/>
          <w:numId w:val="0"/>
        </w:numPr>
        <w:tabs>
          <w:tab w:val="left" w:pos="2835"/>
        </w:tabs>
        <w:spacing w:line="360" w:lineRule="auto"/>
        <w:ind w:left="1276" w:hanging="142"/>
        <w:jc w:val="both"/>
        <w:rPr>
          <w:color w:val="000000"/>
        </w:rPr>
      </w:pPr>
      <w:r>
        <w:rPr>
          <w:color w:val="000000"/>
        </w:rPr>
        <w:tab/>
      </w:r>
      <w:r>
        <w:rPr>
          <w:color w:val="000000"/>
        </w:rPr>
        <w:tab/>
      </w:r>
      <w:r>
        <w:rPr>
          <w:color w:val="000000"/>
        </w:rPr>
        <w:tab/>
      </w:r>
      <w:r>
        <w:rPr>
          <w:color w:val="000000"/>
        </w:rPr>
        <w:tab/>
      </w:r>
    </w:p>
    <w:p w:rsidR="00C67AF5" w:rsidRDefault="00C67AF5" w:rsidP="0095090C">
      <w:pPr>
        <w:numPr>
          <w:ilvl w:val="1"/>
          <w:numId w:val="12"/>
        </w:numPr>
        <w:tabs>
          <w:tab w:val="clear" w:pos="927"/>
          <w:tab w:val="num" w:pos="1134"/>
          <w:tab w:val="left" w:pos="2552"/>
        </w:tabs>
        <w:spacing w:line="360" w:lineRule="auto"/>
        <w:jc w:val="both"/>
        <w:rPr>
          <w:color w:val="000000"/>
        </w:rPr>
      </w:pPr>
      <w:r>
        <w:rPr>
          <w:color w:val="000000"/>
        </w:rPr>
        <w:t>Osoby oprávněné jednat ve věcech technických:</w:t>
      </w:r>
    </w:p>
    <w:p w:rsidR="00510E57" w:rsidRDefault="00C67AF5" w:rsidP="0095090C">
      <w:pPr>
        <w:numPr>
          <w:ilvl w:val="12"/>
          <w:numId w:val="0"/>
        </w:numPr>
        <w:tabs>
          <w:tab w:val="left" w:pos="1276"/>
          <w:tab w:val="left" w:pos="2835"/>
        </w:tabs>
        <w:spacing w:line="360" w:lineRule="auto"/>
        <w:ind w:left="1276" w:hanging="142"/>
        <w:jc w:val="both"/>
        <w:rPr>
          <w:color w:val="000000"/>
        </w:rPr>
      </w:pPr>
      <w:r>
        <w:rPr>
          <w:color w:val="000000"/>
        </w:rPr>
        <w:t>za objednatele</w:t>
      </w:r>
      <w:r w:rsidR="0095090C">
        <w:rPr>
          <w:color w:val="000000"/>
        </w:rPr>
        <w:tab/>
      </w:r>
      <w:r>
        <w:rPr>
          <w:color w:val="000000"/>
        </w:rPr>
        <w:t>:</w:t>
      </w:r>
      <w:r w:rsidR="001A13EB">
        <w:rPr>
          <w:color w:val="000000"/>
        </w:rPr>
        <w:tab/>
      </w:r>
      <w:r w:rsidR="00AC7A01">
        <w:rPr>
          <w:color w:val="000000"/>
        </w:rPr>
        <w:t>p. Pavel Brožík</w:t>
      </w:r>
      <w:r w:rsidR="00510E57">
        <w:rPr>
          <w:color w:val="000000"/>
        </w:rPr>
        <w:t>, jednatel společnosti</w:t>
      </w:r>
    </w:p>
    <w:p w:rsidR="00510E57" w:rsidRDefault="00510E57" w:rsidP="004845DA">
      <w:pPr>
        <w:numPr>
          <w:ilvl w:val="12"/>
          <w:numId w:val="0"/>
        </w:numPr>
        <w:tabs>
          <w:tab w:val="left" w:pos="1276"/>
          <w:tab w:val="left" w:pos="2835"/>
        </w:tabs>
        <w:spacing w:line="360" w:lineRule="auto"/>
        <w:ind w:left="1276" w:hanging="142"/>
        <w:jc w:val="both"/>
        <w:rPr>
          <w:color w:val="000000"/>
        </w:rPr>
      </w:pPr>
      <w:r>
        <w:rPr>
          <w:color w:val="000000"/>
        </w:rPr>
        <w:tab/>
      </w:r>
      <w:r>
        <w:rPr>
          <w:color w:val="000000"/>
        </w:rPr>
        <w:tab/>
      </w:r>
      <w:r>
        <w:rPr>
          <w:color w:val="000000"/>
        </w:rPr>
        <w:tab/>
      </w:r>
      <w:r>
        <w:rPr>
          <w:color w:val="000000"/>
        </w:rPr>
        <w:tab/>
      </w:r>
    </w:p>
    <w:p w:rsidR="00510E57" w:rsidRDefault="00C67AF5" w:rsidP="00000D15">
      <w:pPr>
        <w:numPr>
          <w:ilvl w:val="12"/>
          <w:numId w:val="0"/>
        </w:numPr>
        <w:tabs>
          <w:tab w:val="left" w:pos="2835"/>
        </w:tabs>
        <w:spacing w:line="360" w:lineRule="auto"/>
        <w:ind w:left="1276" w:hanging="142"/>
        <w:jc w:val="both"/>
        <w:rPr>
          <w:color w:val="000000"/>
        </w:rPr>
      </w:pPr>
      <w:r w:rsidRPr="00F93FE9">
        <w:rPr>
          <w:color w:val="000000"/>
          <w:highlight w:val="yellow"/>
        </w:rPr>
        <w:t>za zhotovitele</w:t>
      </w:r>
      <w:r w:rsidR="0095090C" w:rsidRPr="00F93FE9">
        <w:rPr>
          <w:color w:val="000000"/>
          <w:highlight w:val="yellow"/>
        </w:rPr>
        <w:tab/>
      </w:r>
      <w:r w:rsidRPr="00F93FE9">
        <w:rPr>
          <w:color w:val="000000"/>
          <w:highlight w:val="yellow"/>
        </w:rPr>
        <w:t>:</w:t>
      </w:r>
      <w:r w:rsidR="00330484">
        <w:rPr>
          <w:color w:val="000000"/>
        </w:rPr>
        <w:tab/>
      </w:r>
    </w:p>
    <w:p w:rsidR="00482BDF" w:rsidRDefault="00482BDF" w:rsidP="00482BDF">
      <w:pPr>
        <w:numPr>
          <w:ilvl w:val="12"/>
          <w:numId w:val="0"/>
        </w:numPr>
        <w:tabs>
          <w:tab w:val="left" w:pos="2835"/>
        </w:tabs>
        <w:spacing w:line="360" w:lineRule="auto"/>
        <w:ind w:left="1276" w:hanging="142"/>
        <w:jc w:val="both"/>
        <w:rPr>
          <w:color w:val="000000"/>
        </w:rPr>
      </w:pPr>
    </w:p>
    <w:p w:rsidR="00C67AF5" w:rsidRPr="00000D15" w:rsidRDefault="00C67AF5" w:rsidP="00000D15">
      <w:pPr>
        <w:pStyle w:val="Odstavecseseznamem"/>
        <w:numPr>
          <w:ilvl w:val="1"/>
          <w:numId w:val="12"/>
        </w:numPr>
        <w:tabs>
          <w:tab w:val="left" w:pos="1134"/>
        </w:tabs>
        <w:spacing w:line="360" w:lineRule="auto"/>
        <w:jc w:val="both"/>
        <w:rPr>
          <w:color w:val="000000"/>
        </w:rPr>
      </w:pPr>
      <w:r w:rsidRPr="00000D15">
        <w:rPr>
          <w:color w:val="000000"/>
        </w:rPr>
        <w:t>Ve věcech technických mohou jednat další osoby za objednatele i zhotovitele, ale pouze za předpokladu, že jsou uvedeny v zápise s vyznačením doby trvání osobami uvedenými v čl. 2.2.</w:t>
      </w:r>
    </w:p>
    <w:p w:rsidR="00000D15" w:rsidRDefault="00000D15" w:rsidP="00000D15">
      <w:pPr>
        <w:pStyle w:val="Odstavecseseznamem"/>
        <w:tabs>
          <w:tab w:val="left" w:pos="1134"/>
        </w:tabs>
        <w:spacing w:line="360" w:lineRule="auto"/>
        <w:ind w:left="927"/>
        <w:jc w:val="both"/>
      </w:pPr>
    </w:p>
    <w:p w:rsidR="00C67AF5" w:rsidRPr="00476C35" w:rsidRDefault="00C67AF5" w:rsidP="00000D15">
      <w:pPr>
        <w:numPr>
          <w:ilvl w:val="0"/>
          <w:numId w:val="10"/>
        </w:numPr>
        <w:tabs>
          <w:tab w:val="clear" w:pos="720"/>
          <w:tab w:val="left" w:pos="567"/>
          <w:tab w:val="num" w:pos="3402"/>
        </w:tabs>
        <w:spacing w:before="120" w:after="240" w:line="360" w:lineRule="auto"/>
        <w:ind w:left="3402" w:hanging="3402"/>
        <w:rPr>
          <w:color w:val="000000"/>
        </w:rPr>
      </w:pPr>
      <w:r w:rsidRPr="00476C35">
        <w:rPr>
          <w:b/>
          <w:color w:val="000000"/>
          <w:spacing w:val="30"/>
          <w:sz w:val="24"/>
          <w:u w:val="single"/>
        </w:rPr>
        <w:t>Předmět plnění</w:t>
      </w:r>
    </w:p>
    <w:p w:rsidR="0099180E" w:rsidRPr="00290D4E" w:rsidRDefault="00C67AF5" w:rsidP="00000D15">
      <w:pPr>
        <w:numPr>
          <w:ilvl w:val="1"/>
          <w:numId w:val="15"/>
        </w:numPr>
        <w:tabs>
          <w:tab w:val="clear" w:pos="927"/>
          <w:tab w:val="num" w:pos="1134"/>
        </w:tabs>
        <w:spacing w:after="240" w:line="360" w:lineRule="auto"/>
        <w:ind w:left="1134" w:hanging="567"/>
        <w:jc w:val="both"/>
        <w:rPr>
          <w:rFonts w:cs="Arial"/>
        </w:rPr>
      </w:pPr>
      <w:r w:rsidRPr="00290D4E">
        <w:rPr>
          <w:rFonts w:cs="Arial"/>
        </w:rPr>
        <w:t xml:space="preserve">Předmětem plnění je </w:t>
      </w:r>
      <w:r w:rsidR="00510E57" w:rsidRPr="00290D4E">
        <w:rPr>
          <w:rFonts w:cs="Arial"/>
        </w:rPr>
        <w:t xml:space="preserve">dodávka, </w:t>
      </w:r>
      <w:r w:rsidR="003E3A16" w:rsidRPr="00290D4E">
        <w:rPr>
          <w:rFonts w:cs="Arial"/>
        </w:rPr>
        <w:t>montáž</w:t>
      </w:r>
      <w:r w:rsidR="00510E57" w:rsidRPr="00290D4E">
        <w:rPr>
          <w:rFonts w:cs="Arial"/>
        </w:rPr>
        <w:t xml:space="preserve"> a </w:t>
      </w:r>
      <w:r w:rsidR="00290D4E" w:rsidRPr="00290D4E">
        <w:rPr>
          <w:rFonts w:cs="Arial"/>
        </w:rPr>
        <w:t>zprovoznění</w:t>
      </w:r>
      <w:r w:rsidR="00290D4E" w:rsidRPr="00290D4E">
        <w:rPr>
          <w:rFonts w:cs="Arial"/>
          <w:lang w:eastAsia="ar-SA"/>
        </w:rPr>
        <w:t xml:space="preserve"> linky</w:t>
      </w:r>
      <w:r w:rsidR="00370ED2" w:rsidRPr="00290D4E">
        <w:rPr>
          <w:rFonts w:cs="Arial"/>
          <w:lang w:eastAsia="ar-SA"/>
        </w:rPr>
        <w:t xml:space="preserve"> pro výrobu </w:t>
      </w:r>
      <w:r w:rsidR="00510E57" w:rsidRPr="00290D4E">
        <w:rPr>
          <w:rFonts w:cs="Arial"/>
          <w:lang w:eastAsia="ar-SA"/>
        </w:rPr>
        <w:t xml:space="preserve"> houbiček</w:t>
      </w:r>
      <w:r w:rsidR="00370ED2" w:rsidRPr="00290D4E">
        <w:rPr>
          <w:rFonts w:cs="Arial"/>
          <w:lang w:eastAsia="ar-SA"/>
        </w:rPr>
        <w:t>, které budou potištěny, opracovány odporovým drátem a vyřezány na řezacím stroji, následně budou do houbiček zhotoveny provzdušňovací</w:t>
      </w:r>
      <w:r w:rsidR="00E27720" w:rsidRPr="00290D4E">
        <w:rPr>
          <w:rFonts w:cs="Arial"/>
          <w:lang w:eastAsia="ar-SA"/>
        </w:rPr>
        <w:t xml:space="preserve"> dír</w:t>
      </w:r>
      <w:r w:rsidR="00593DD7" w:rsidRPr="00290D4E">
        <w:rPr>
          <w:rFonts w:cs="Arial"/>
          <w:lang w:eastAsia="ar-SA"/>
        </w:rPr>
        <w:t xml:space="preserve">y. Houbičky budou zabaleny </w:t>
      </w:r>
      <w:r w:rsidR="00E27720" w:rsidRPr="00290D4E">
        <w:rPr>
          <w:rFonts w:cs="Arial"/>
          <w:lang w:eastAsia="ar-SA"/>
        </w:rPr>
        <w:t xml:space="preserve"> </w:t>
      </w:r>
      <w:r w:rsidR="00593DD7" w:rsidRPr="00290D4E">
        <w:rPr>
          <w:rFonts w:cs="Arial"/>
          <w:lang w:eastAsia="ar-SA"/>
        </w:rPr>
        <w:t xml:space="preserve">do folie </w:t>
      </w:r>
      <w:r w:rsidR="00E27720" w:rsidRPr="00290D4E">
        <w:rPr>
          <w:rFonts w:cs="Arial"/>
          <w:lang w:eastAsia="ar-SA"/>
        </w:rPr>
        <w:t>způsobem</w:t>
      </w:r>
      <w:r w:rsidR="00593DD7" w:rsidRPr="00290D4E">
        <w:rPr>
          <w:rFonts w:cs="Arial"/>
          <w:lang w:eastAsia="ar-SA"/>
        </w:rPr>
        <w:t xml:space="preserve"> </w:t>
      </w:r>
      <w:r w:rsidR="00E27720" w:rsidRPr="00290D4E">
        <w:rPr>
          <w:rFonts w:cs="Arial"/>
          <w:lang w:eastAsia="ar-SA"/>
        </w:rPr>
        <w:t xml:space="preserve"> </w:t>
      </w:r>
      <w:r w:rsidR="00593DD7" w:rsidRPr="00290D4E">
        <w:rPr>
          <w:rFonts w:cs="Arial"/>
          <w:lang w:eastAsia="ar-SA"/>
        </w:rPr>
        <w:t xml:space="preserve">jako </w:t>
      </w:r>
      <w:r w:rsidR="00290D4E" w:rsidRPr="00290D4E">
        <w:rPr>
          <w:rFonts w:cs="Arial"/>
          <w:lang w:eastAsia="ar-SA"/>
        </w:rPr>
        <w:t>kapesníky.</w:t>
      </w:r>
      <w:r w:rsidR="00510E57" w:rsidRPr="00290D4E">
        <w:rPr>
          <w:rFonts w:cs="Arial"/>
          <w:lang w:eastAsia="ar-SA"/>
        </w:rPr>
        <w:t xml:space="preserve"> </w:t>
      </w:r>
    </w:p>
    <w:p w:rsidR="000F5C61" w:rsidRPr="00290D4E" w:rsidRDefault="005E3BC8" w:rsidP="000F5C61">
      <w:pPr>
        <w:numPr>
          <w:ilvl w:val="1"/>
          <w:numId w:val="15"/>
        </w:numPr>
        <w:tabs>
          <w:tab w:val="clear" w:pos="927"/>
          <w:tab w:val="num" w:pos="1134"/>
        </w:tabs>
        <w:spacing w:after="240" w:line="360" w:lineRule="auto"/>
        <w:ind w:left="1134" w:hanging="567"/>
        <w:jc w:val="both"/>
        <w:rPr>
          <w:rFonts w:cs="Arial"/>
          <w:u w:val="single"/>
        </w:rPr>
      </w:pPr>
      <w:r w:rsidRPr="00290D4E">
        <w:rPr>
          <w:rFonts w:cs="Arial"/>
          <w:u w:val="single"/>
        </w:rPr>
        <w:t>Účel použití linky:</w:t>
      </w:r>
      <w:r w:rsidR="000F5C61" w:rsidRPr="00290D4E">
        <w:t xml:space="preserve"> </w:t>
      </w:r>
    </w:p>
    <w:p w:rsidR="005E3BC8" w:rsidRPr="00290D4E" w:rsidRDefault="00593DD7" w:rsidP="000F5C61">
      <w:pPr>
        <w:spacing w:line="360" w:lineRule="auto"/>
        <w:ind w:left="1134"/>
        <w:jc w:val="both"/>
      </w:pPr>
      <w:r w:rsidRPr="00290D4E">
        <w:t xml:space="preserve">Linka má sloužit pro výrobu potištěných, tvarovaných, potištěných,  spojených, děrovaných houbiček,  zabalených jako </w:t>
      </w:r>
      <w:r w:rsidR="00290D4E" w:rsidRPr="00290D4E">
        <w:t>kapesníky.</w:t>
      </w:r>
    </w:p>
    <w:p w:rsidR="000F5C61" w:rsidRPr="00290D4E" w:rsidRDefault="000F5C61" w:rsidP="000F5C61">
      <w:pPr>
        <w:spacing w:line="360" w:lineRule="auto"/>
        <w:ind w:left="1134"/>
        <w:jc w:val="both"/>
        <w:rPr>
          <w:rFonts w:cs="Arial"/>
          <w:u w:val="single"/>
        </w:rPr>
      </w:pPr>
    </w:p>
    <w:p w:rsidR="005E3BC8" w:rsidRPr="00290D4E" w:rsidRDefault="005E3BC8" w:rsidP="005E3BC8">
      <w:pPr>
        <w:numPr>
          <w:ilvl w:val="1"/>
          <w:numId w:val="15"/>
        </w:numPr>
        <w:tabs>
          <w:tab w:val="clear" w:pos="927"/>
          <w:tab w:val="num" w:pos="1134"/>
        </w:tabs>
        <w:spacing w:line="360" w:lineRule="auto"/>
        <w:ind w:left="1134" w:hanging="567"/>
        <w:jc w:val="both"/>
        <w:rPr>
          <w:rFonts w:cs="Arial"/>
          <w:u w:val="single"/>
        </w:rPr>
      </w:pPr>
      <w:r w:rsidRPr="00290D4E">
        <w:rPr>
          <w:rFonts w:cs="Arial"/>
          <w:u w:val="single"/>
        </w:rPr>
        <w:t>Popis funkce linky:</w:t>
      </w:r>
    </w:p>
    <w:p w:rsidR="00593DD7" w:rsidRPr="00290D4E" w:rsidRDefault="000F5C61" w:rsidP="000F5C61">
      <w:pPr>
        <w:pStyle w:val="Normlnweb"/>
        <w:spacing w:line="360" w:lineRule="auto"/>
        <w:ind w:left="1134"/>
        <w:jc w:val="both"/>
        <w:rPr>
          <w:rFonts w:ascii="Arial" w:hAnsi="Arial" w:cs="Arial"/>
          <w:sz w:val="20"/>
          <w:szCs w:val="20"/>
        </w:rPr>
      </w:pPr>
      <w:r w:rsidRPr="00290D4E">
        <w:rPr>
          <w:rFonts w:ascii="Arial" w:hAnsi="Arial" w:cs="Arial"/>
          <w:sz w:val="20"/>
          <w:szCs w:val="20"/>
        </w:rPr>
        <w:t>Link</w:t>
      </w:r>
      <w:r w:rsidR="00593DD7" w:rsidRPr="00290D4E">
        <w:rPr>
          <w:rFonts w:ascii="Arial" w:hAnsi="Arial" w:cs="Arial"/>
          <w:sz w:val="20"/>
          <w:szCs w:val="20"/>
        </w:rPr>
        <w:t>a má za úkol zhotovit nový typ houbiček.</w:t>
      </w:r>
    </w:p>
    <w:p w:rsidR="005D6162" w:rsidRDefault="00593DD7" w:rsidP="00290D4E">
      <w:pPr>
        <w:pStyle w:val="Normlnweb"/>
        <w:spacing w:line="360" w:lineRule="auto"/>
        <w:ind w:left="1134"/>
        <w:jc w:val="both"/>
        <w:rPr>
          <w:rFonts w:cs="Arial"/>
        </w:rPr>
      </w:pPr>
      <w:r w:rsidRPr="00290D4E">
        <w:rPr>
          <w:rFonts w:ascii="Arial" w:hAnsi="Arial" w:cs="Arial"/>
          <w:sz w:val="20"/>
          <w:szCs w:val="20"/>
        </w:rPr>
        <w:t xml:space="preserve">Řezací stroj musí umět </w:t>
      </w:r>
      <w:r w:rsidR="00290D4E">
        <w:rPr>
          <w:rFonts w:ascii="Arial" w:hAnsi="Arial" w:cs="Arial"/>
          <w:sz w:val="20"/>
          <w:szCs w:val="20"/>
        </w:rPr>
        <w:t>řezat v křivkách, vyřezávací stroj musí umět vyř</w:t>
      </w:r>
      <w:r w:rsidRPr="00290D4E">
        <w:rPr>
          <w:rFonts w:ascii="Arial" w:hAnsi="Arial" w:cs="Arial"/>
          <w:sz w:val="20"/>
          <w:szCs w:val="20"/>
        </w:rPr>
        <w:t xml:space="preserve">ezávat drážky do </w:t>
      </w:r>
      <w:r w:rsidR="00290D4E" w:rsidRPr="00290D4E">
        <w:rPr>
          <w:rFonts w:ascii="Arial" w:hAnsi="Arial" w:cs="Arial"/>
          <w:sz w:val="20"/>
          <w:szCs w:val="20"/>
        </w:rPr>
        <w:t>polyuretanu</w:t>
      </w:r>
      <w:r w:rsidR="001C0A0D" w:rsidRPr="00290D4E">
        <w:rPr>
          <w:rFonts w:ascii="Arial" w:hAnsi="Arial" w:cs="Arial"/>
          <w:sz w:val="20"/>
          <w:szCs w:val="20"/>
        </w:rPr>
        <w:t xml:space="preserve">, laserový stroj musí umět děrovat díry do </w:t>
      </w:r>
      <w:r w:rsidR="00290D4E" w:rsidRPr="00290D4E">
        <w:rPr>
          <w:rFonts w:ascii="Arial" w:hAnsi="Arial" w:cs="Arial"/>
          <w:sz w:val="20"/>
          <w:szCs w:val="20"/>
        </w:rPr>
        <w:t>polyuretanu</w:t>
      </w:r>
      <w:r w:rsidR="001C0A0D" w:rsidRPr="00290D4E">
        <w:rPr>
          <w:rFonts w:ascii="Arial" w:hAnsi="Arial" w:cs="Arial"/>
          <w:sz w:val="20"/>
          <w:szCs w:val="20"/>
        </w:rPr>
        <w:t>, potiskovací stroj musí umět tisknout plnobarevně, balící stroj musí umět balit houbičky ala kapesníky, založené rohy.</w:t>
      </w:r>
      <w:bookmarkStart w:id="0" w:name="_GoBack"/>
      <w:bookmarkEnd w:id="0"/>
    </w:p>
    <w:p w:rsidR="00C67AF5" w:rsidRDefault="00C67AF5" w:rsidP="00F93FE9">
      <w:pPr>
        <w:numPr>
          <w:ilvl w:val="0"/>
          <w:numId w:val="10"/>
        </w:numPr>
        <w:tabs>
          <w:tab w:val="clear" w:pos="720"/>
          <w:tab w:val="left" w:pos="567"/>
          <w:tab w:val="num" w:pos="3402"/>
        </w:tabs>
        <w:spacing w:before="120" w:after="240" w:line="360" w:lineRule="auto"/>
        <w:ind w:left="3402" w:hanging="3402"/>
      </w:pPr>
      <w:r>
        <w:rPr>
          <w:b/>
          <w:spacing w:val="30"/>
          <w:sz w:val="24"/>
          <w:u w:val="single"/>
        </w:rPr>
        <w:t>Platnost smlouvy</w:t>
      </w:r>
    </w:p>
    <w:p w:rsidR="00C67AF5" w:rsidRDefault="00C67AF5" w:rsidP="00377EC0">
      <w:pPr>
        <w:numPr>
          <w:ilvl w:val="1"/>
          <w:numId w:val="17"/>
        </w:numPr>
        <w:tabs>
          <w:tab w:val="clear" w:pos="927"/>
          <w:tab w:val="num" w:pos="1134"/>
        </w:tabs>
        <w:spacing w:after="240" w:line="360" w:lineRule="auto"/>
        <w:ind w:left="1134" w:hanging="567"/>
        <w:jc w:val="both"/>
      </w:pPr>
      <w:r>
        <w:t xml:space="preserve">Tato smlouva se uzavírá na dobu </w:t>
      </w:r>
      <w:r w:rsidR="00330484">
        <w:t>plnění předmětu, tedy od</w:t>
      </w:r>
      <w:r w:rsidR="00BE07D0">
        <w:t xml:space="preserve"> </w:t>
      </w:r>
      <w:r w:rsidR="00790779">
        <w:t>podpisu smlouvy oběma stranami až po převzetí kompletního dí</w:t>
      </w:r>
      <w:r w:rsidR="00482BDF">
        <w:t>la objednatelem, nejpozději do 12</w:t>
      </w:r>
      <w:r w:rsidR="00BE07D0">
        <w:t xml:space="preserve"> </w:t>
      </w:r>
      <w:r w:rsidR="005D6162">
        <w:t>měsíců</w:t>
      </w:r>
      <w:r w:rsidR="00790779">
        <w:t xml:space="preserve"> od podpisu smlouvy</w:t>
      </w:r>
      <w:r w:rsidR="00AF5B4F">
        <w:t>.</w:t>
      </w:r>
    </w:p>
    <w:p w:rsidR="00C67AF5" w:rsidRDefault="00C67AF5" w:rsidP="0099180E">
      <w:pPr>
        <w:numPr>
          <w:ilvl w:val="1"/>
          <w:numId w:val="17"/>
        </w:numPr>
        <w:tabs>
          <w:tab w:val="clear" w:pos="927"/>
          <w:tab w:val="num" w:pos="1134"/>
        </w:tabs>
        <w:spacing w:line="360" w:lineRule="auto"/>
        <w:ind w:left="1134" w:hanging="567"/>
        <w:jc w:val="both"/>
      </w:pPr>
      <w:r>
        <w:lastRenderedPageBreak/>
        <w:t xml:space="preserve">V případě podstatného porušení smluvních povinností je objednatel </w:t>
      </w:r>
      <w:r w:rsidR="00330484">
        <w:t xml:space="preserve">i zhotovitel </w:t>
      </w:r>
      <w:r>
        <w:t>oprávněn od smlouvy odstoupit. Smlouva zaniká okamžikem doručení pís</w:t>
      </w:r>
      <w:r w:rsidR="0099180E">
        <w:t>emného oznámení o odstoupení od </w:t>
      </w:r>
      <w:r>
        <w:t>smlouvy. Za podstatné porušení smluvních povinností se považuje:</w:t>
      </w:r>
    </w:p>
    <w:p w:rsidR="00C67AF5" w:rsidRDefault="00C67AF5" w:rsidP="0099180E">
      <w:pPr>
        <w:numPr>
          <w:ilvl w:val="0"/>
          <w:numId w:val="8"/>
        </w:numPr>
        <w:tabs>
          <w:tab w:val="clear" w:pos="1340"/>
          <w:tab w:val="num" w:pos="1418"/>
        </w:tabs>
        <w:spacing w:line="360" w:lineRule="auto"/>
        <w:ind w:left="1418" w:hanging="284"/>
        <w:jc w:val="both"/>
      </w:pPr>
      <w:r>
        <w:t xml:space="preserve">opakované vadné plnění, na které byl zhotovitel objednatelem upozorněn zápisem v montážním deníku </w:t>
      </w:r>
    </w:p>
    <w:p w:rsidR="00C67AF5" w:rsidRDefault="00C67AF5" w:rsidP="0099180E">
      <w:pPr>
        <w:numPr>
          <w:ilvl w:val="0"/>
          <w:numId w:val="8"/>
        </w:numPr>
        <w:tabs>
          <w:tab w:val="clear" w:pos="1340"/>
          <w:tab w:val="num" w:pos="1418"/>
        </w:tabs>
        <w:spacing w:line="360" w:lineRule="auto"/>
        <w:ind w:left="1418" w:hanging="284"/>
        <w:jc w:val="both"/>
      </w:pPr>
      <w:r>
        <w:t>zhotovitel opakovaně nebo hrubým způsobem poruší na staveništi nebo v areálu objednatele pravidla bezpečnosti práce, protipožární ochrany, ochrany zdraví při práci či jiné bezpečnostní předpisy a pravidla.</w:t>
      </w:r>
    </w:p>
    <w:p w:rsidR="00330484" w:rsidRDefault="00330484" w:rsidP="00377EC0">
      <w:pPr>
        <w:numPr>
          <w:ilvl w:val="0"/>
          <w:numId w:val="8"/>
        </w:numPr>
        <w:tabs>
          <w:tab w:val="clear" w:pos="1340"/>
          <w:tab w:val="num" w:pos="1418"/>
        </w:tabs>
        <w:spacing w:after="240" w:line="360" w:lineRule="auto"/>
        <w:ind w:left="1418" w:hanging="284"/>
        <w:jc w:val="both"/>
      </w:pPr>
      <w:r>
        <w:t>Objednatel neposkytuje přiměřenou součinnost při plnění předmětu díla v souladu s obecně závaznými právními předpisy.</w:t>
      </w:r>
    </w:p>
    <w:p w:rsidR="00790779" w:rsidRDefault="00C67AF5" w:rsidP="003139D7">
      <w:pPr>
        <w:numPr>
          <w:ilvl w:val="1"/>
          <w:numId w:val="17"/>
        </w:numPr>
        <w:tabs>
          <w:tab w:val="clear" w:pos="927"/>
          <w:tab w:val="num" w:pos="1134"/>
        </w:tabs>
        <w:spacing w:line="360" w:lineRule="auto"/>
        <w:ind w:left="1134" w:hanging="567"/>
        <w:jc w:val="both"/>
      </w:pPr>
      <w:r>
        <w:t>Tato smlouva může být ukončena</w:t>
      </w:r>
      <w:r w:rsidR="00BC2063">
        <w:t xml:space="preserve"> i dohodou obou smluvních stran.</w:t>
      </w:r>
    </w:p>
    <w:p w:rsidR="00D74A7F" w:rsidRDefault="00D74A7F" w:rsidP="00D74A7F">
      <w:pPr>
        <w:pStyle w:val="Odstavecseseznamem"/>
        <w:tabs>
          <w:tab w:val="left" w:pos="1134"/>
        </w:tabs>
        <w:spacing w:line="360" w:lineRule="auto"/>
        <w:ind w:left="360"/>
        <w:jc w:val="both"/>
      </w:pPr>
    </w:p>
    <w:p w:rsidR="003139D7" w:rsidRDefault="00377EC0" w:rsidP="003139D7">
      <w:pPr>
        <w:numPr>
          <w:ilvl w:val="0"/>
          <w:numId w:val="10"/>
        </w:numPr>
        <w:tabs>
          <w:tab w:val="clear" w:pos="720"/>
          <w:tab w:val="left" w:pos="567"/>
          <w:tab w:val="num" w:pos="3402"/>
        </w:tabs>
        <w:spacing w:before="120" w:after="240" w:line="360" w:lineRule="auto"/>
        <w:ind w:left="3402" w:hanging="3402"/>
      </w:pPr>
      <w:r>
        <w:rPr>
          <w:b/>
          <w:spacing w:val="30"/>
          <w:sz w:val="24"/>
          <w:u w:val="single"/>
        </w:rPr>
        <w:t>Doba a místo plnění</w:t>
      </w:r>
    </w:p>
    <w:p w:rsidR="003139D7" w:rsidRPr="003139D7" w:rsidRDefault="003139D7" w:rsidP="003139D7">
      <w:pPr>
        <w:numPr>
          <w:ilvl w:val="1"/>
          <w:numId w:val="10"/>
        </w:numPr>
        <w:tabs>
          <w:tab w:val="clear" w:pos="927"/>
          <w:tab w:val="left" w:pos="567"/>
        </w:tabs>
        <w:spacing w:before="120" w:after="240" w:line="360" w:lineRule="auto"/>
        <w:ind w:left="993"/>
        <w:jc w:val="both"/>
      </w:pPr>
      <w:r w:rsidRPr="003139D7">
        <w:rPr>
          <w:rFonts w:asciiTheme="minorHAnsi" w:hAnsiTheme="minorHAnsi"/>
          <w:sz w:val="22"/>
          <w:szCs w:val="22"/>
        </w:rPr>
        <w:t xml:space="preserve">Zhotovitel se zavazuje provést dílo v celém rozsahu jeho technologické části </w:t>
      </w:r>
      <w:r>
        <w:rPr>
          <w:rFonts w:asciiTheme="minorHAnsi" w:hAnsiTheme="minorHAnsi"/>
          <w:sz w:val="22"/>
          <w:szCs w:val="22"/>
        </w:rPr>
        <w:t>v následujících</w:t>
      </w:r>
      <w:r w:rsidRPr="003139D7">
        <w:rPr>
          <w:rFonts w:asciiTheme="minorHAnsi" w:hAnsiTheme="minorHAnsi"/>
          <w:sz w:val="22"/>
          <w:szCs w:val="22"/>
        </w:rPr>
        <w:t xml:space="preserve"> termínech: </w:t>
      </w:r>
    </w:p>
    <w:p w:rsidR="003139D7" w:rsidRPr="000E39FC" w:rsidRDefault="003139D7" w:rsidP="003139D7">
      <w:pPr>
        <w:spacing w:after="120"/>
        <w:jc w:val="both"/>
        <w:outlineLvl w:val="0"/>
        <w:rPr>
          <w:rFonts w:asciiTheme="minorHAnsi" w:hAnsiTheme="minorHAnsi"/>
          <w:b/>
          <w:bCs/>
          <w:sz w:val="22"/>
          <w:szCs w:val="22"/>
        </w:rPr>
      </w:pPr>
      <w:r>
        <w:rPr>
          <w:rFonts w:asciiTheme="minorHAnsi" w:hAnsiTheme="minorHAnsi"/>
          <w:bCs/>
          <w:sz w:val="22"/>
          <w:szCs w:val="22"/>
        </w:rPr>
        <w:t xml:space="preserve">                       Předpokládaný termín</w:t>
      </w:r>
      <w:r w:rsidRPr="000E39FC">
        <w:rPr>
          <w:rFonts w:asciiTheme="minorHAnsi" w:hAnsiTheme="minorHAnsi"/>
          <w:bCs/>
          <w:sz w:val="22"/>
          <w:szCs w:val="22"/>
        </w:rPr>
        <w:t xml:space="preserve"> zaháje</w:t>
      </w:r>
      <w:r>
        <w:rPr>
          <w:rFonts w:asciiTheme="minorHAnsi" w:hAnsiTheme="minorHAnsi"/>
          <w:bCs/>
          <w:sz w:val="22"/>
          <w:szCs w:val="22"/>
        </w:rPr>
        <w:t>ní plnění</w:t>
      </w:r>
      <w:r w:rsidRPr="000E39FC">
        <w:rPr>
          <w:rFonts w:asciiTheme="minorHAnsi" w:hAnsiTheme="minorHAnsi"/>
          <w:bCs/>
          <w:sz w:val="22"/>
          <w:szCs w:val="22"/>
        </w:rPr>
        <w:tab/>
      </w:r>
      <w:r w:rsidRPr="000E39FC">
        <w:rPr>
          <w:rFonts w:asciiTheme="minorHAnsi" w:hAnsiTheme="minorHAnsi"/>
          <w:bCs/>
          <w:sz w:val="22"/>
          <w:szCs w:val="22"/>
        </w:rPr>
        <w:tab/>
      </w:r>
      <w:r w:rsidRPr="000E39FC">
        <w:rPr>
          <w:rFonts w:asciiTheme="minorHAnsi" w:hAnsiTheme="minorHAnsi"/>
          <w:bCs/>
          <w:sz w:val="22"/>
          <w:szCs w:val="22"/>
        </w:rPr>
        <w:tab/>
        <w:t xml:space="preserve">od </w:t>
      </w:r>
      <w:r w:rsidRPr="005F6BBE">
        <w:rPr>
          <w:rFonts w:asciiTheme="minorHAnsi" w:hAnsiTheme="minorHAnsi"/>
          <w:bCs/>
          <w:sz w:val="22"/>
          <w:szCs w:val="22"/>
          <w:highlight w:val="yellow"/>
        </w:rPr>
        <w:t>…………………..</w:t>
      </w:r>
    </w:p>
    <w:p w:rsidR="003139D7" w:rsidRDefault="003139D7" w:rsidP="003139D7">
      <w:pPr>
        <w:spacing w:after="120"/>
        <w:ind w:left="851" w:firstLine="283"/>
        <w:jc w:val="both"/>
        <w:outlineLvl w:val="0"/>
        <w:rPr>
          <w:rFonts w:asciiTheme="minorHAnsi" w:hAnsiTheme="minorHAnsi"/>
          <w:bCs/>
          <w:sz w:val="22"/>
          <w:szCs w:val="22"/>
        </w:rPr>
      </w:pPr>
      <w:r>
        <w:rPr>
          <w:rFonts w:asciiTheme="minorHAnsi" w:hAnsiTheme="minorHAnsi"/>
          <w:bCs/>
          <w:sz w:val="22"/>
          <w:szCs w:val="22"/>
        </w:rPr>
        <w:t>Předpokládaný termín ukončení plnění</w:t>
      </w:r>
      <w:r w:rsidRPr="000E39FC">
        <w:rPr>
          <w:rFonts w:asciiTheme="minorHAnsi" w:hAnsiTheme="minorHAnsi"/>
          <w:bCs/>
          <w:sz w:val="22"/>
          <w:szCs w:val="22"/>
        </w:rPr>
        <w:t xml:space="preserve">: </w:t>
      </w:r>
      <w:r w:rsidRPr="000E39FC">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0E39FC">
        <w:rPr>
          <w:rFonts w:asciiTheme="minorHAnsi" w:hAnsiTheme="minorHAnsi"/>
          <w:bCs/>
          <w:sz w:val="22"/>
          <w:szCs w:val="22"/>
        </w:rPr>
        <w:t xml:space="preserve">do </w:t>
      </w:r>
      <w:r w:rsidRPr="005F6BBE">
        <w:rPr>
          <w:rFonts w:asciiTheme="minorHAnsi" w:hAnsiTheme="minorHAnsi"/>
          <w:bCs/>
          <w:sz w:val="22"/>
          <w:szCs w:val="22"/>
          <w:highlight w:val="yellow"/>
        </w:rPr>
        <w:t>…………………..</w:t>
      </w:r>
    </w:p>
    <w:p w:rsidR="003139D7" w:rsidRDefault="003139D7" w:rsidP="003139D7">
      <w:pPr>
        <w:spacing w:after="120"/>
        <w:ind w:left="851" w:firstLine="283"/>
        <w:jc w:val="both"/>
        <w:outlineLvl w:val="0"/>
        <w:rPr>
          <w:rFonts w:asciiTheme="minorHAnsi" w:hAnsiTheme="minorHAnsi"/>
          <w:bCs/>
          <w:sz w:val="22"/>
          <w:szCs w:val="22"/>
        </w:rPr>
      </w:pPr>
    </w:p>
    <w:p w:rsidR="003139D7" w:rsidRPr="003139D7" w:rsidRDefault="003139D7" w:rsidP="003139D7">
      <w:pPr>
        <w:numPr>
          <w:ilvl w:val="1"/>
          <w:numId w:val="10"/>
        </w:numPr>
        <w:tabs>
          <w:tab w:val="clear" w:pos="927"/>
          <w:tab w:val="left" w:pos="567"/>
        </w:tabs>
        <w:spacing w:before="120" w:after="240" w:line="360" w:lineRule="auto"/>
        <w:ind w:left="993"/>
        <w:jc w:val="both"/>
        <w:rPr>
          <w:b/>
          <w:sz w:val="18"/>
          <w:szCs w:val="18"/>
        </w:rPr>
      </w:pPr>
      <w:r w:rsidRPr="003139D7">
        <w:t xml:space="preserve"> Místem plnění této smlouvy je výrobní areál zadavatele </w:t>
      </w:r>
      <w:r w:rsidR="00AC7A01" w:rsidRPr="00AC7A01">
        <w:t>v Mostě.</w:t>
      </w:r>
    </w:p>
    <w:p w:rsidR="003139D7" w:rsidRDefault="003139D7" w:rsidP="00D74A7F">
      <w:pPr>
        <w:tabs>
          <w:tab w:val="left" w:pos="1134"/>
        </w:tabs>
        <w:spacing w:line="360" w:lineRule="auto"/>
        <w:jc w:val="both"/>
      </w:pPr>
    </w:p>
    <w:p w:rsidR="00C67AF5" w:rsidRDefault="00AF5B4F" w:rsidP="00D74A7F">
      <w:pPr>
        <w:numPr>
          <w:ilvl w:val="0"/>
          <w:numId w:val="10"/>
        </w:numPr>
        <w:tabs>
          <w:tab w:val="clear" w:pos="720"/>
          <w:tab w:val="left" w:pos="567"/>
          <w:tab w:val="num" w:pos="3402"/>
        </w:tabs>
        <w:spacing w:before="120" w:after="240" w:line="360" w:lineRule="auto"/>
        <w:ind w:left="3402" w:hanging="3402"/>
      </w:pPr>
      <w:r>
        <w:rPr>
          <w:b/>
          <w:spacing w:val="30"/>
          <w:sz w:val="24"/>
          <w:u w:val="single"/>
        </w:rPr>
        <w:t>Zadává</w:t>
      </w:r>
      <w:r w:rsidR="00C67AF5">
        <w:rPr>
          <w:b/>
          <w:spacing w:val="30"/>
          <w:sz w:val="24"/>
          <w:u w:val="single"/>
        </w:rPr>
        <w:t>ní a přejímání prací</w:t>
      </w:r>
    </w:p>
    <w:p w:rsidR="00377EC0" w:rsidRPr="00377EC0" w:rsidRDefault="00377EC0" w:rsidP="00377EC0">
      <w:pPr>
        <w:pStyle w:val="Odstavecseseznamem"/>
        <w:numPr>
          <w:ilvl w:val="0"/>
          <w:numId w:val="16"/>
        </w:numPr>
        <w:spacing w:line="360" w:lineRule="auto"/>
        <w:contextualSpacing w:val="0"/>
        <w:jc w:val="both"/>
        <w:rPr>
          <w:vanish/>
        </w:rPr>
      </w:pPr>
    </w:p>
    <w:p w:rsidR="00377EC0" w:rsidRPr="00377EC0" w:rsidRDefault="00377EC0" w:rsidP="00377EC0">
      <w:pPr>
        <w:pStyle w:val="Odstavecseseznamem"/>
        <w:numPr>
          <w:ilvl w:val="0"/>
          <w:numId w:val="16"/>
        </w:numPr>
        <w:spacing w:line="360" w:lineRule="auto"/>
        <w:contextualSpacing w:val="0"/>
        <w:jc w:val="both"/>
        <w:rPr>
          <w:vanish/>
        </w:rPr>
      </w:pPr>
    </w:p>
    <w:p w:rsidR="00C67AF5" w:rsidRDefault="00C67AF5" w:rsidP="00377EC0">
      <w:pPr>
        <w:numPr>
          <w:ilvl w:val="1"/>
          <w:numId w:val="16"/>
        </w:numPr>
        <w:spacing w:after="240" w:line="360" w:lineRule="auto"/>
        <w:jc w:val="both"/>
      </w:pPr>
      <w:r>
        <w:t>Provedené práce a dodávky budou přebírány dle požadavku objednatele způsobem určeným předem:</w:t>
      </w:r>
      <w:r w:rsidR="00BE07D0">
        <w:t xml:space="preserve"> </w:t>
      </w:r>
      <w:r>
        <w:t>Předávacím/přejímacím protokolem po skončení prací podepsaným osobami dle čl. 2.2 této smlouvy</w:t>
      </w:r>
    </w:p>
    <w:p w:rsidR="00C67AF5" w:rsidRDefault="00C67AF5" w:rsidP="0096761A">
      <w:pPr>
        <w:numPr>
          <w:ilvl w:val="1"/>
          <w:numId w:val="16"/>
        </w:numPr>
        <w:spacing w:line="360" w:lineRule="auto"/>
        <w:jc w:val="both"/>
      </w:pPr>
      <w:r>
        <w:t>Jména a podpisy osob:</w:t>
      </w:r>
    </w:p>
    <w:p w:rsidR="00C67AF5" w:rsidRDefault="00C67AF5" w:rsidP="0099180E">
      <w:pPr>
        <w:numPr>
          <w:ilvl w:val="2"/>
          <w:numId w:val="16"/>
        </w:numPr>
        <w:spacing w:line="360" w:lineRule="auto"/>
        <w:ind w:left="1843" w:hanging="709"/>
        <w:jc w:val="both"/>
      </w:pPr>
      <w:r>
        <w:t>Osoby určené pro operativní styk ze strany zho</w:t>
      </w:r>
      <w:r w:rsidR="0099180E">
        <w:t>tovitele jsou uvedeny v čl. 2.2</w:t>
      </w:r>
      <w:r>
        <w:t xml:space="preserve"> této smlouvy.</w:t>
      </w:r>
    </w:p>
    <w:p w:rsidR="00C67AF5" w:rsidRDefault="00C67AF5" w:rsidP="00377EC0">
      <w:pPr>
        <w:numPr>
          <w:ilvl w:val="2"/>
          <w:numId w:val="16"/>
        </w:numPr>
        <w:spacing w:after="240" w:line="360" w:lineRule="auto"/>
        <w:ind w:left="1843" w:hanging="709"/>
        <w:jc w:val="both"/>
      </w:pPr>
      <w:r>
        <w:t>Osoby určené pro operativní styk a dozor ze strany</w:t>
      </w:r>
      <w:r w:rsidR="00F9278C">
        <w:t xml:space="preserve"> objednatele jsou uvedeny v čl. </w:t>
      </w:r>
      <w:r>
        <w:t>2.2 této smlouvy.</w:t>
      </w:r>
    </w:p>
    <w:p w:rsidR="00790779" w:rsidRPr="00F93FE9" w:rsidRDefault="00C67AF5" w:rsidP="00377EC0">
      <w:pPr>
        <w:numPr>
          <w:ilvl w:val="1"/>
          <w:numId w:val="16"/>
        </w:numPr>
        <w:tabs>
          <w:tab w:val="clear" w:pos="1002"/>
          <w:tab w:val="num" w:pos="1134"/>
        </w:tabs>
        <w:spacing w:after="240" w:line="360" w:lineRule="auto"/>
        <w:ind w:left="1134" w:hanging="567"/>
        <w:jc w:val="both"/>
        <w:rPr>
          <w:rFonts w:cs="Arial"/>
        </w:rPr>
      </w:pPr>
      <w:r w:rsidRPr="00F93FE9">
        <w:rPr>
          <w:rFonts w:cs="Arial"/>
        </w:rPr>
        <w:t>Předávací/přejímací protokol vystavuje zhotovitel ve spolupráci s objednatelem.</w:t>
      </w:r>
    </w:p>
    <w:p w:rsidR="00377EC0" w:rsidRPr="00377EC0" w:rsidRDefault="00F93FE9" w:rsidP="00377EC0">
      <w:pPr>
        <w:numPr>
          <w:ilvl w:val="1"/>
          <w:numId w:val="16"/>
        </w:numPr>
        <w:tabs>
          <w:tab w:val="clear" w:pos="1002"/>
          <w:tab w:val="num" w:pos="1134"/>
        </w:tabs>
        <w:spacing w:after="240" w:line="360" w:lineRule="auto"/>
        <w:ind w:left="1134" w:hanging="567"/>
        <w:jc w:val="both"/>
      </w:pPr>
      <w:r w:rsidRPr="00377EC0">
        <w:rPr>
          <w:rFonts w:cs="Arial"/>
        </w:rPr>
        <w:t>Zhotovitel oznámí</w:t>
      </w:r>
      <w:r w:rsidR="00790779" w:rsidRPr="00377EC0">
        <w:rPr>
          <w:rFonts w:cs="Arial"/>
        </w:rPr>
        <w:t xml:space="preserve"> objednateli, že dílo je dokončeno a vyzve jej k prohlídce dokončeného díla</w:t>
      </w:r>
      <w:r w:rsidR="00377EC0">
        <w:rPr>
          <w:rFonts w:cs="Arial"/>
        </w:rPr>
        <w:t>.</w:t>
      </w:r>
    </w:p>
    <w:p w:rsidR="00790779" w:rsidRDefault="00790779" w:rsidP="00377EC0">
      <w:pPr>
        <w:numPr>
          <w:ilvl w:val="1"/>
          <w:numId w:val="16"/>
        </w:numPr>
        <w:tabs>
          <w:tab w:val="clear" w:pos="1002"/>
          <w:tab w:val="num" w:pos="1134"/>
        </w:tabs>
        <w:spacing w:after="240" w:line="360" w:lineRule="auto"/>
        <w:ind w:left="1134" w:hanging="567"/>
        <w:jc w:val="both"/>
      </w:pPr>
      <w:r w:rsidRPr="00790779">
        <w:lastRenderedPageBreak/>
        <w:t>Objednatel je povinen si dílo prohlédnout nebo zařídit jeho prohlídku. Při této prohlídce oznámí všechny zjevné vady díla a dohodne se zhotovitelem jejich odstranění, včetně termínu odstranění.</w:t>
      </w:r>
    </w:p>
    <w:p w:rsidR="00790779" w:rsidRDefault="00790779" w:rsidP="00377EC0">
      <w:pPr>
        <w:numPr>
          <w:ilvl w:val="1"/>
          <w:numId w:val="16"/>
        </w:numPr>
        <w:tabs>
          <w:tab w:val="clear" w:pos="1002"/>
          <w:tab w:val="num" w:pos="1134"/>
        </w:tabs>
        <w:spacing w:after="240" w:line="360" w:lineRule="auto"/>
        <w:ind w:left="1134" w:hanging="567"/>
        <w:jc w:val="both"/>
      </w:pPr>
      <w:r w:rsidRPr="00790779">
        <w:t xml:space="preserve">O převzetí díla bude sepsán zápis, který podepíší zástupci smluvních stran, případně uvedou </w:t>
      </w:r>
      <w:r w:rsidR="00F93FE9" w:rsidRPr="00790779">
        <w:t>důvody, proč</w:t>
      </w:r>
      <w:r w:rsidRPr="00790779">
        <w:t xml:space="preserve"> dílo nebylo převzato.</w:t>
      </w:r>
    </w:p>
    <w:p w:rsidR="00790779" w:rsidRDefault="00790779" w:rsidP="00377EC0">
      <w:pPr>
        <w:numPr>
          <w:ilvl w:val="1"/>
          <w:numId w:val="16"/>
        </w:numPr>
        <w:tabs>
          <w:tab w:val="clear" w:pos="1002"/>
          <w:tab w:val="num" w:pos="1134"/>
        </w:tabs>
        <w:spacing w:after="240" w:line="360" w:lineRule="auto"/>
        <w:ind w:left="1134" w:hanging="567"/>
        <w:jc w:val="both"/>
      </w:pPr>
      <w:r w:rsidRPr="00790779">
        <w:t xml:space="preserve">Podpisem zápisu o převzetí díla a provedením zkoušek přechází vlastnické právo k dílu a nebezpečí </w:t>
      </w:r>
      <w:r w:rsidR="00F93FE9" w:rsidRPr="00790779">
        <w:t>škody na</w:t>
      </w:r>
      <w:r w:rsidRPr="00790779">
        <w:t xml:space="preserve"> objednatele.</w:t>
      </w:r>
    </w:p>
    <w:p w:rsidR="00790779" w:rsidRDefault="00790779" w:rsidP="00377EC0">
      <w:pPr>
        <w:numPr>
          <w:ilvl w:val="1"/>
          <w:numId w:val="16"/>
        </w:numPr>
        <w:tabs>
          <w:tab w:val="clear" w:pos="1002"/>
          <w:tab w:val="num" w:pos="1134"/>
        </w:tabs>
        <w:spacing w:after="240" w:line="360" w:lineRule="auto"/>
        <w:ind w:left="1134" w:hanging="567"/>
        <w:jc w:val="both"/>
      </w:pPr>
      <w:r w:rsidRPr="00790779">
        <w:t xml:space="preserve">Při předání díla zhotovitel předá </w:t>
      </w:r>
      <w:r w:rsidR="00F93FE9" w:rsidRPr="00790779">
        <w:t>objednateli protokol</w:t>
      </w:r>
      <w:r w:rsidRPr="00790779">
        <w:t xml:space="preserve"> o měření a zaregulování, prohlášení o shodě, návody a atest</w:t>
      </w:r>
      <w:r w:rsidR="005D6162">
        <w:t>y, protokol o zaškolení obsluhy</w:t>
      </w:r>
      <w:r w:rsidRPr="00790779">
        <w:t>.</w:t>
      </w:r>
    </w:p>
    <w:p w:rsidR="00290D4E" w:rsidRDefault="00290D4E" w:rsidP="00290D4E">
      <w:pPr>
        <w:spacing w:after="240" w:line="360" w:lineRule="auto"/>
        <w:ind w:left="1134"/>
        <w:jc w:val="both"/>
      </w:pPr>
    </w:p>
    <w:p w:rsidR="00C67AF5" w:rsidRDefault="00C67AF5" w:rsidP="00377EC0">
      <w:pPr>
        <w:numPr>
          <w:ilvl w:val="0"/>
          <w:numId w:val="10"/>
        </w:numPr>
        <w:tabs>
          <w:tab w:val="clear" w:pos="720"/>
          <w:tab w:val="left" w:pos="567"/>
          <w:tab w:val="num" w:pos="3402"/>
        </w:tabs>
        <w:spacing w:before="120" w:after="240" w:line="360" w:lineRule="auto"/>
        <w:ind w:left="3402" w:hanging="3402"/>
      </w:pPr>
      <w:r>
        <w:rPr>
          <w:b/>
          <w:spacing w:val="30"/>
          <w:sz w:val="24"/>
          <w:u w:val="single"/>
        </w:rPr>
        <w:t>Montážní deník</w:t>
      </w:r>
    </w:p>
    <w:p w:rsidR="00377EC0" w:rsidRPr="00377EC0" w:rsidRDefault="00377EC0" w:rsidP="00377EC0">
      <w:pPr>
        <w:pStyle w:val="Odstavecseseznamem"/>
        <w:numPr>
          <w:ilvl w:val="0"/>
          <w:numId w:val="20"/>
        </w:numPr>
        <w:spacing w:after="240" w:line="360" w:lineRule="auto"/>
        <w:contextualSpacing w:val="0"/>
        <w:jc w:val="both"/>
        <w:rPr>
          <w:vanish/>
        </w:rPr>
      </w:pPr>
    </w:p>
    <w:p w:rsidR="00377EC0" w:rsidRPr="00377EC0" w:rsidRDefault="00377EC0" w:rsidP="00377EC0">
      <w:pPr>
        <w:pStyle w:val="Odstavecseseznamem"/>
        <w:numPr>
          <w:ilvl w:val="0"/>
          <w:numId w:val="20"/>
        </w:numPr>
        <w:spacing w:after="240" w:line="360" w:lineRule="auto"/>
        <w:contextualSpacing w:val="0"/>
        <w:jc w:val="both"/>
        <w:rPr>
          <w:vanish/>
        </w:rPr>
      </w:pPr>
    </w:p>
    <w:p w:rsidR="00C67AF5" w:rsidRDefault="00C67AF5" w:rsidP="00377EC0">
      <w:pPr>
        <w:pStyle w:val="Zkladntextodsazen"/>
        <w:numPr>
          <w:ilvl w:val="1"/>
          <w:numId w:val="20"/>
        </w:numPr>
        <w:tabs>
          <w:tab w:val="clear" w:pos="1440"/>
          <w:tab w:val="num" w:pos="927"/>
        </w:tabs>
        <w:spacing w:after="240"/>
        <w:ind w:left="927"/>
      </w:pPr>
      <w:r>
        <w:t>Montážní deník bu</w:t>
      </w:r>
      <w:r w:rsidR="00EB33BB">
        <w:t xml:space="preserve">de </w:t>
      </w:r>
      <w:r w:rsidR="00F93FE9">
        <w:t>veden ve</w:t>
      </w:r>
      <w:r w:rsidR="00EB33BB">
        <w:t xml:space="preserve"> dvojím vyhotovení.</w:t>
      </w:r>
    </w:p>
    <w:p w:rsidR="00C67AF5" w:rsidRDefault="00C67AF5" w:rsidP="00377EC0">
      <w:pPr>
        <w:pStyle w:val="Zkladntextodsazen"/>
        <w:numPr>
          <w:ilvl w:val="1"/>
          <w:numId w:val="20"/>
        </w:numPr>
        <w:tabs>
          <w:tab w:val="clear" w:pos="1440"/>
          <w:tab w:val="num" w:pos="1134"/>
        </w:tabs>
        <w:spacing w:after="240"/>
        <w:ind w:left="1134" w:hanging="567"/>
      </w:pPr>
      <w:r>
        <w:t>Montážní deník musí být v průběhu pracovní doby (provádění prací) přístupný zástupcům objednatele.</w:t>
      </w:r>
    </w:p>
    <w:p w:rsidR="00C67AF5" w:rsidRDefault="00C67AF5" w:rsidP="00377EC0">
      <w:pPr>
        <w:pStyle w:val="Zkladntextodsazen"/>
        <w:numPr>
          <w:ilvl w:val="1"/>
          <w:numId w:val="20"/>
        </w:numPr>
        <w:tabs>
          <w:tab w:val="clear" w:pos="1440"/>
          <w:tab w:val="num" w:pos="1134"/>
        </w:tabs>
        <w:spacing w:after="240"/>
        <w:ind w:left="1134" w:hanging="567"/>
      </w:pPr>
      <w:r>
        <w:t>Do montážního deníku jsou denně zaznamenávány skutečnosti rozhodné pro provádění díla.</w:t>
      </w:r>
    </w:p>
    <w:p w:rsidR="00A75B6A" w:rsidRDefault="00C67AF5" w:rsidP="00D74A7F">
      <w:pPr>
        <w:pStyle w:val="Zkladntextodsazen"/>
        <w:numPr>
          <w:ilvl w:val="1"/>
          <w:numId w:val="20"/>
        </w:numPr>
        <w:tabs>
          <w:tab w:val="clear" w:pos="1440"/>
          <w:tab w:val="num" w:pos="1134"/>
        </w:tabs>
        <w:ind w:left="1134" w:hanging="567"/>
      </w:pPr>
      <w:r>
        <w:t>Zjistí-li zhotovitel při provádění díla na výrobním zařízení zřejmé závady, je povinen toto oznámit objednateli a učinit o tom zápis v montážním deníku.</w:t>
      </w:r>
    </w:p>
    <w:p w:rsidR="00377EC0" w:rsidRDefault="00377EC0" w:rsidP="00377EC0">
      <w:pPr>
        <w:pStyle w:val="Zkladntextodsazen"/>
        <w:numPr>
          <w:ilvl w:val="0"/>
          <w:numId w:val="0"/>
        </w:numPr>
        <w:ind w:left="1134"/>
      </w:pPr>
    </w:p>
    <w:p w:rsidR="00290D4E" w:rsidRDefault="00290D4E" w:rsidP="00377EC0">
      <w:pPr>
        <w:pStyle w:val="Zkladntextodsazen"/>
        <w:numPr>
          <w:ilvl w:val="0"/>
          <w:numId w:val="0"/>
        </w:numPr>
        <w:ind w:left="1134"/>
      </w:pPr>
    </w:p>
    <w:p w:rsidR="00C67AF5" w:rsidRPr="00EB33BB" w:rsidRDefault="00C67AF5" w:rsidP="00377EC0">
      <w:pPr>
        <w:numPr>
          <w:ilvl w:val="0"/>
          <w:numId w:val="10"/>
        </w:numPr>
        <w:tabs>
          <w:tab w:val="clear" w:pos="720"/>
          <w:tab w:val="left" w:pos="567"/>
          <w:tab w:val="num" w:pos="3402"/>
        </w:tabs>
        <w:spacing w:before="120" w:after="240" w:line="360" w:lineRule="auto"/>
        <w:ind w:left="3402" w:hanging="3402"/>
        <w:rPr>
          <w:u w:val="single"/>
        </w:rPr>
      </w:pPr>
      <w:r w:rsidRPr="00EB33BB">
        <w:rPr>
          <w:b/>
          <w:spacing w:val="30"/>
          <w:sz w:val="24"/>
          <w:u w:val="single"/>
        </w:rPr>
        <w:t xml:space="preserve">Cena </w:t>
      </w:r>
      <w:r w:rsidR="00377EC0">
        <w:rPr>
          <w:b/>
          <w:spacing w:val="30"/>
          <w:sz w:val="24"/>
          <w:u w:val="single"/>
        </w:rPr>
        <w:t>díla</w:t>
      </w:r>
    </w:p>
    <w:p w:rsidR="00377EC0" w:rsidRPr="00377EC0" w:rsidRDefault="00377EC0" w:rsidP="00377EC0">
      <w:pPr>
        <w:pStyle w:val="Odstavecseseznamem"/>
        <w:numPr>
          <w:ilvl w:val="0"/>
          <w:numId w:val="21"/>
        </w:numPr>
        <w:spacing w:line="360" w:lineRule="auto"/>
        <w:contextualSpacing w:val="0"/>
        <w:jc w:val="both"/>
        <w:rPr>
          <w:rFonts w:cs="Arial"/>
          <w:vanish/>
        </w:rPr>
      </w:pPr>
    </w:p>
    <w:p w:rsidR="00377EC0" w:rsidRPr="00377EC0" w:rsidRDefault="00377EC0" w:rsidP="00377EC0">
      <w:pPr>
        <w:pStyle w:val="Odstavecseseznamem"/>
        <w:numPr>
          <w:ilvl w:val="0"/>
          <w:numId w:val="21"/>
        </w:numPr>
        <w:spacing w:line="360" w:lineRule="auto"/>
        <w:contextualSpacing w:val="0"/>
        <w:jc w:val="both"/>
        <w:rPr>
          <w:rFonts w:cs="Arial"/>
          <w:vanish/>
        </w:rPr>
      </w:pPr>
    </w:p>
    <w:p w:rsidR="00F93FE9" w:rsidRPr="00F93FE9" w:rsidRDefault="00F93FE9" w:rsidP="00377EC0">
      <w:pPr>
        <w:numPr>
          <w:ilvl w:val="1"/>
          <w:numId w:val="21"/>
        </w:numPr>
        <w:tabs>
          <w:tab w:val="clear" w:pos="1440"/>
          <w:tab w:val="num" w:pos="927"/>
        </w:tabs>
        <w:spacing w:line="360" w:lineRule="auto"/>
        <w:ind w:left="927"/>
        <w:jc w:val="both"/>
        <w:rPr>
          <w:rFonts w:cs="Arial"/>
        </w:rPr>
      </w:pPr>
      <w:r w:rsidRPr="00F93FE9">
        <w:rPr>
          <w:rFonts w:cs="Arial"/>
        </w:rPr>
        <w:t>Objednatel a zhotovitel se dohodli, že cena předmětu díla včetně DPH podle čl. 3 činí:</w:t>
      </w:r>
    </w:p>
    <w:p w:rsidR="00F93FE9" w:rsidRPr="00F93FE9" w:rsidRDefault="00F93FE9" w:rsidP="00F93FE9">
      <w:pPr>
        <w:pStyle w:val="Zkladntext"/>
        <w:ind w:left="720" w:firstLine="414"/>
        <w:rPr>
          <w:rFonts w:cs="Arial"/>
        </w:rPr>
      </w:pPr>
      <w:r w:rsidRPr="00F93FE9">
        <w:rPr>
          <w:rFonts w:cs="Arial"/>
        </w:rPr>
        <w:t>Cena bez DPH</w:t>
      </w:r>
      <w:r w:rsidRPr="00F93FE9">
        <w:rPr>
          <w:rFonts w:cs="Arial"/>
        </w:rPr>
        <w:tab/>
      </w:r>
      <w:r w:rsidRPr="00F93FE9">
        <w:rPr>
          <w:rFonts w:cs="Arial"/>
        </w:rPr>
        <w:tab/>
      </w:r>
      <w:r w:rsidRPr="00F93FE9">
        <w:rPr>
          <w:rFonts w:cs="Arial"/>
          <w:highlight w:val="yellow"/>
        </w:rPr>
        <w:t xml:space="preserve">……………… </w:t>
      </w:r>
      <w:r w:rsidRPr="00F93FE9">
        <w:rPr>
          <w:rFonts w:cs="Arial"/>
        </w:rPr>
        <w:t>Kč</w:t>
      </w:r>
    </w:p>
    <w:p w:rsidR="00F93FE9" w:rsidRPr="00F93FE9" w:rsidRDefault="00F93FE9" w:rsidP="00F93FE9">
      <w:pPr>
        <w:pStyle w:val="Zkladntext"/>
        <w:ind w:left="720" w:firstLine="414"/>
        <w:rPr>
          <w:rFonts w:cs="Arial"/>
        </w:rPr>
      </w:pPr>
      <w:r w:rsidRPr="00F93FE9">
        <w:rPr>
          <w:rFonts w:cs="Arial"/>
        </w:rPr>
        <w:t>DPH 21%</w:t>
      </w:r>
      <w:r w:rsidRPr="00F93FE9">
        <w:rPr>
          <w:rFonts w:cs="Arial"/>
        </w:rPr>
        <w:tab/>
      </w:r>
      <w:r w:rsidRPr="00F93FE9">
        <w:rPr>
          <w:rFonts w:cs="Arial"/>
        </w:rPr>
        <w:tab/>
      </w:r>
      <w:r w:rsidRPr="00F93FE9">
        <w:rPr>
          <w:rFonts w:cs="Arial"/>
        </w:rPr>
        <w:tab/>
      </w:r>
      <w:r w:rsidRPr="00F93FE9">
        <w:rPr>
          <w:rFonts w:cs="Arial"/>
          <w:highlight w:val="yellow"/>
        </w:rPr>
        <w:t xml:space="preserve">……………… </w:t>
      </w:r>
      <w:r w:rsidRPr="00F93FE9">
        <w:rPr>
          <w:rFonts w:cs="Arial"/>
        </w:rPr>
        <w:t>Kč</w:t>
      </w:r>
    </w:p>
    <w:p w:rsidR="00F93FE9" w:rsidRPr="00F93FE9" w:rsidRDefault="00F93FE9" w:rsidP="00F93FE9">
      <w:pPr>
        <w:pStyle w:val="Zkladntext"/>
        <w:ind w:left="720" w:firstLine="414"/>
        <w:rPr>
          <w:rFonts w:cs="Arial"/>
        </w:rPr>
      </w:pPr>
      <w:r w:rsidRPr="00F93FE9">
        <w:rPr>
          <w:rFonts w:cs="Arial"/>
        </w:rPr>
        <w:t>CENA CELKEM vč. DPH</w:t>
      </w:r>
      <w:r w:rsidRPr="00F93FE9">
        <w:rPr>
          <w:rFonts w:cs="Arial"/>
        </w:rPr>
        <w:tab/>
      </w:r>
      <w:r w:rsidRPr="00F93FE9">
        <w:rPr>
          <w:rFonts w:cs="Arial"/>
          <w:highlight w:val="yellow"/>
        </w:rPr>
        <w:t xml:space="preserve">……………… </w:t>
      </w:r>
      <w:r w:rsidRPr="00F93FE9">
        <w:rPr>
          <w:rFonts w:cs="Arial"/>
        </w:rPr>
        <w:t xml:space="preserve">Kč (slovy:  </w:t>
      </w:r>
      <w:r>
        <w:rPr>
          <w:rFonts w:cs="Arial"/>
          <w:highlight w:val="yellow"/>
        </w:rPr>
        <w:t>……………………</w:t>
      </w:r>
      <w:r>
        <w:rPr>
          <w:rFonts w:cs="Arial"/>
        </w:rPr>
        <w:t>…</w:t>
      </w:r>
      <w:r w:rsidRPr="00F93FE9">
        <w:rPr>
          <w:rFonts w:cs="Arial"/>
        </w:rPr>
        <w:t>korun českých).</w:t>
      </w:r>
    </w:p>
    <w:p w:rsidR="00F93FE9" w:rsidRDefault="00F93FE9" w:rsidP="00290D4E">
      <w:pPr>
        <w:spacing w:line="360" w:lineRule="auto"/>
        <w:jc w:val="both"/>
      </w:pPr>
    </w:p>
    <w:p w:rsidR="000F5C61" w:rsidRPr="00F93FE9" w:rsidRDefault="000F5C61" w:rsidP="00F93FE9">
      <w:pPr>
        <w:spacing w:line="360" w:lineRule="auto"/>
        <w:ind w:left="1134"/>
        <w:jc w:val="both"/>
      </w:pPr>
    </w:p>
    <w:p w:rsidR="00A370DF" w:rsidRPr="00290D4E" w:rsidRDefault="00A370DF" w:rsidP="00A370DF">
      <w:pPr>
        <w:numPr>
          <w:ilvl w:val="1"/>
          <w:numId w:val="21"/>
        </w:numPr>
        <w:tabs>
          <w:tab w:val="clear" w:pos="1440"/>
          <w:tab w:val="num" w:pos="1134"/>
        </w:tabs>
        <w:spacing w:line="360" w:lineRule="auto"/>
        <w:ind w:left="1134" w:hanging="567"/>
        <w:jc w:val="both"/>
      </w:pPr>
      <w:r w:rsidRPr="00290D4E">
        <w:rPr>
          <w:b/>
          <w:u w:val="single"/>
        </w:rPr>
        <w:t>Cena neobsahuje</w:t>
      </w:r>
      <w:r w:rsidR="00BC2063" w:rsidRPr="00290D4E">
        <w:rPr>
          <w:b/>
          <w:u w:val="single"/>
        </w:rPr>
        <w:t xml:space="preserve"> (protiplnění objednatele)</w:t>
      </w:r>
      <w:r w:rsidRPr="00290D4E">
        <w:rPr>
          <w:b/>
          <w:u w:val="single"/>
        </w:rPr>
        <w:t xml:space="preserve"> :</w:t>
      </w:r>
    </w:p>
    <w:p w:rsidR="00BC2063" w:rsidRPr="00290D4E" w:rsidRDefault="0077387B" w:rsidP="00BC2063">
      <w:pPr>
        <w:numPr>
          <w:ilvl w:val="2"/>
          <w:numId w:val="21"/>
        </w:numPr>
        <w:spacing w:line="360" w:lineRule="auto"/>
        <w:jc w:val="both"/>
      </w:pPr>
      <w:r w:rsidRPr="00290D4E">
        <w:t xml:space="preserve">Silový přívod </w:t>
      </w:r>
      <w:r w:rsidR="00A921C2" w:rsidRPr="00290D4E">
        <w:t>3x</w:t>
      </w:r>
      <w:r w:rsidRPr="00290D4E">
        <w:t>400 V k rozvaděči</w:t>
      </w:r>
    </w:p>
    <w:p w:rsidR="00BC2063" w:rsidRPr="00290D4E" w:rsidRDefault="0077387B" w:rsidP="00BC2063">
      <w:pPr>
        <w:numPr>
          <w:ilvl w:val="2"/>
          <w:numId w:val="21"/>
        </w:numPr>
        <w:spacing w:line="360" w:lineRule="auto"/>
        <w:jc w:val="both"/>
      </w:pPr>
      <w:r w:rsidRPr="00290D4E">
        <w:t>Stavební připravenost</w:t>
      </w:r>
    </w:p>
    <w:p w:rsidR="00C67AF5" w:rsidRPr="00D74A7F" w:rsidRDefault="00C67AF5">
      <w:pPr>
        <w:spacing w:line="360" w:lineRule="auto"/>
        <w:jc w:val="both"/>
        <w:rPr>
          <w:b/>
          <w:u w:val="single"/>
        </w:rPr>
      </w:pPr>
    </w:p>
    <w:p w:rsidR="00A13C0D" w:rsidRPr="00A13C0D" w:rsidRDefault="00A13C0D" w:rsidP="00D74A7F">
      <w:pPr>
        <w:numPr>
          <w:ilvl w:val="1"/>
          <w:numId w:val="21"/>
        </w:numPr>
        <w:tabs>
          <w:tab w:val="clear" w:pos="1440"/>
          <w:tab w:val="num" w:pos="1134"/>
        </w:tabs>
        <w:spacing w:after="240" w:line="360" w:lineRule="auto"/>
        <w:ind w:left="1134" w:hanging="567"/>
        <w:jc w:val="both"/>
        <w:rPr>
          <w:rFonts w:cs="Arial"/>
        </w:rPr>
      </w:pPr>
      <w:r w:rsidRPr="00D74A7F">
        <w:rPr>
          <w:rFonts w:cs="Arial"/>
          <w:b/>
          <w:u w:val="single"/>
        </w:rPr>
        <w:lastRenderedPageBreak/>
        <w:t xml:space="preserve">Dohodnutá cena v odstavci </w:t>
      </w:r>
      <w:r w:rsidR="000F5C61">
        <w:rPr>
          <w:rFonts w:cs="Arial"/>
          <w:b/>
          <w:u w:val="single"/>
        </w:rPr>
        <w:t>8</w:t>
      </w:r>
      <w:r w:rsidRPr="00D74A7F">
        <w:rPr>
          <w:rFonts w:cs="Arial"/>
          <w:b/>
          <w:u w:val="single"/>
        </w:rPr>
        <w:t>.1 zahrnuje</w:t>
      </w:r>
      <w:r w:rsidRPr="00A13C0D">
        <w:rPr>
          <w:rFonts w:cs="Arial"/>
        </w:rPr>
        <w:t xml:space="preserve"> veškeré náklady zhotovitele související s provedením díla. Zejména se jedná o náklady na dodávku technologií, zabezpečovacích a </w:t>
      </w:r>
      <w:r w:rsidR="00D74A7F" w:rsidRPr="00A13C0D">
        <w:rPr>
          <w:rFonts w:cs="Arial"/>
        </w:rPr>
        <w:t>řídicích</w:t>
      </w:r>
      <w:r w:rsidRPr="00A13C0D">
        <w:rPr>
          <w:rFonts w:cs="Arial"/>
        </w:rPr>
        <w:t xml:space="preserve"> systémů, nákup</w:t>
      </w:r>
      <w:r>
        <w:rPr>
          <w:rFonts w:cs="Arial"/>
        </w:rPr>
        <w:t xml:space="preserve"> materiálů a </w:t>
      </w:r>
      <w:r w:rsidRPr="00A13C0D">
        <w:rPr>
          <w:rFonts w:cs="Arial"/>
        </w:rPr>
        <w:t xml:space="preserve">dílců, </w:t>
      </w:r>
      <w:r>
        <w:rPr>
          <w:rFonts w:cs="Arial"/>
        </w:rPr>
        <w:t>správní a výrobní režii</w:t>
      </w:r>
      <w:r w:rsidRPr="00A13C0D">
        <w:rPr>
          <w:rFonts w:cs="Arial"/>
        </w:rPr>
        <w:t xml:space="preserve"> a veškeré další náklady, které zhotovitel v průběhu provádění díla bude povinen pro jeho zdárné provedení a dokončení vynaložit. Nabídková cena je cenou nejvýše přípustnou</w:t>
      </w:r>
      <w:r w:rsidR="00D74A7F">
        <w:rPr>
          <w:rFonts w:cs="Arial"/>
        </w:rPr>
        <w:t>.</w:t>
      </w:r>
    </w:p>
    <w:p w:rsidR="00A13C0D" w:rsidRPr="00A13C0D" w:rsidRDefault="00A13C0D" w:rsidP="00D74A7F">
      <w:pPr>
        <w:numPr>
          <w:ilvl w:val="1"/>
          <w:numId w:val="21"/>
        </w:numPr>
        <w:tabs>
          <w:tab w:val="clear" w:pos="1440"/>
          <w:tab w:val="num" w:pos="1134"/>
        </w:tabs>
        <w:spacing w:after="240" w:line="360" w:lineRule="auto"/>
        <w:ind w:left="1134" w:hanging="567"/>
        <w:jc w:val="both"/>
        <w:rPr>
          <w:rFonts w:cs="Arial"/>
        </w:rPr>
      </w:pPr>
      <w:r w:rsidRPr="00A13C0D">
        <w:rPr>
          <w:rFonts w:cs="Arial"/>
        </w:rPr>
        <w:t>Zvýšení dohodnuté ceny je možné pouze na základě písemné dohody objednatele a zhotovitele. Jestliže zhotovitel provede práce vyvolané prováděním díla v rozporu s touto smlouvou či práce uložené správními orgány jako důsledek nekvalitního provádění prací, za něž zhotovitel odpovídá, nemá zhotovitel právo na zaplacení těchto dodatečně provedených prací.</w:t>
      </w:r>
    </w:p>
    <w:p w:rsidR="00A13C0D" w:rsidRPr="00A13C0D" w:rsidRDefault="00A13C0D" w:rsidP="00D74A7F">
      <w:pPr>
        <w:numPr>
          <w:ilvl w:val="1"/>
          <w:numId w:val="21"/>
        </w:numPr>
        <w:tabs>
          <w:tab w:val="clear" w:pos="1440"/>
          <w:tab w:val="num" w:pos="1134"/>
        </w:tabs>
        <w:spacing w:after="240" w:line="360" w:lineRule="auto"/>
        <w:ind w:left="1134" w:hanging="567"/>
        <w:jc w:val="both"/>
        <w:rPr>
          <w:rFonts w:cs="Arial"/>
        </w:rPr>
      </w:pPr>
      <w:r w:rsidRPr="00A13C0D">
        <w:rPr>
          <w:rFonts w:cs="Arial"/>
        </w:rPr>
        <w:t>Cenu díla je možno změnit pouze v případě, že dojde v průběhu plnění předmětu díla ke změnám daňových předpisů majících vliv na cenu díla.</w:t>
      </w:r>
    </w:p>
    <w:p w:rsidR="00A13C0D" w:rsidRPr="00D74A7F" w:rsidRDefault="00A13C0D" w:rsidP="00D74A7F">
      <w:pPr>
        <w:numPr>
          <w:ilvl w:val="1"/>
          <w:numId w:val="21"/>
        </w:numPr>
        <w:tabs>
          <w:tab w:val="clear" w:pos="1440"/>
          <w:tab w:val="num" w:pos="1134"/>
        </w:tabs>
        <w:spacing w:line="360" w:lineRule="auto"/>
        <w:ind w:left="1134" w:hanging="567"/>
        <w:jc w:val="both"/>
        <w:rPr>
          <w:rFonts w:cs="Arial"/>
        </w:rPr>
      </w:pPr>
      <w:r w:rsidRPr="00A13C0D">
        <w:rPr>
          <w:rFonts w:cs="Arial"/>
        </w:rPr>
        <w:t>Jiné podmínky pro změnu Ceny díla Objednatel nepřipouští a jsou nepřípustné, nebude-li mezi smluvními stranami ujednáno jinak. V případě změn Ceny díla bude objednatel při jejich případné realizaci postupovat v souladu s příslušnými ustanovením zákona č. 137/2006 Sb., o veřejných zakázkách, v platném znění a dále v</w:t>
      </w:r>
      <w:r w:rsidR="00D74A7F">
        <w:rPr>
          <w:rFonts w:cs="Arial"/>
        </w:rPr>
        <w:t> </w:t>
      </w:r>
      <w:r w:rsidRPr="00A13C0D">
        <w:rPr>
          <w:rFonts w:cs="Arial"/>
        </w:rPr>
        <w:t>souladu</w:t>
      </w:r>
      <w:r w:rsidR="00D74A7F">
        <w:rPr>
          <w:rFonts w:cs="Arial"/>
        </w:rPr>
        <w:t xml:space="preserve"> s Pravidly</w:t>
      </w:r>
      <w:r w:rsidR="00D74A7F" w:rsidRPr="00D74A7F">
        <w:rPr>
          <w:rFonts w:cs="Arial"/>
        </w:rPr>
        <w:t xml:space="preserve"> pro výběr dodavatelů platných od 13. 1. 2014 pro žadatele a příjemce podpory v rámci operačního programu podnikání a inovace.</w:t>
      </w:r>
    </w:p>
    <w:p w:rsidR="00F93FE9" w:rsidRDefault="00F93FE9">
      <w:pPr>
        <w:spacing w:line="360" w:lineRule="auto"/>
        <w:jc w:val="both"/>
      </w:pPr>
    </w:p>
    <w:p w:rsidR="00C67AF5" w:rsidRPr="00D74A7F" w:rsidRDefault="00C67AF5" w:rsidP="00377EC0">
      <w:pPr>
        <w:numPr>
          <w:ilvl w:val="0"/>
          <w:numId w:val="10"/>
        </w:numPr>
        <w:tabs>
          <w:tab w:val="clear" w:pos="720"/>
          <w:tab w:val="left" w:pos="567"/>
          <w:tab w:val="num" w:pos="3402"/>
        </w:tabs>
        <w:spacing w:before="120" w:after="240" w:line="360" w:lineRule="auto"/>
        <w:ind w:left="3402" w:hanging="3402"/>
        <w:rPr>
          <w:b/>
          <w:spacing w:val="30"/>
          <w:sz w:val="24"/>
          <w:u w:val="single"/>
        </w:rPr>
      </w:pPr>
      <w:r w:rsidRPr="00D74A7F">
        <w:rPr>
          <w:b/>
          <w:spacing w:val="30"/>
          <w:sz w:val="24"/>
          <w:u w:val="single"/>
        </w:rPr>
        <w:t>Platební podmínky</w:t>
      </w:r>
    </w:p>
    <w:p w:rsidR="00377EC0" w:rsidRPr="00377EC0" w:rsidRDefault="00377EC0" w:rsidP="00377EC0">
      <w:pPr>
        <w:pStyle w:val="Odstavecseseznamem"/>
        <w:numPr>
          <w:ilvl w:val="0"/>
          <w:numId w:val="21"/>
        </w:numPr>
        <w:spacing w:line="360" w:lineRule="auto"/>
        <w:contextualSpacing w:val="0"/>
        <w:jc w:val="both"/>
        <w:rPr>
          <w:rFonts w:cs="Arial"/>
          <w:vanish/>
        </w:rPr>
      </w:pPr>
    </w:p>
    <w:p w:rsidR="00377EC0" w:rsidRPr="00A13C0D" w:rsidRDefault="00377EC0" w:rsidP="00377EC0">
      <w:pPr>
        <w:numPr>
          <w:ilvl w:val="1"/>
          <w:numId w:val="21"/>
        </w:numPr>
        <w:tabs>
          <w:tab w:val="clear" w:pos="1440"/>
          <w:tab w:val="num" w:pos="1134"/>
        </w:tabs>
        <w:spacing w:after="240" w:line="360" w:lineRule="auto"/>
        <w:ind w:left="1134" w:hanging="567"/>
        <w:jc w:val="both"/>
        <w:rPr>
          <w:rFonts w:cs="Arial"/>
        </w:rPr>
      </w:pPr>
      <w:r w:rsidRPr="00A13C0D">
        <w:rPr>
          <w:rFonts w:cs="Arial"/>
        </w:rPr>
        <w:t xml:space="preserve">Platby a veškeré cenové údaje budou uváděny v Kč. </w:t>
      </w:r>
    </w:p>
    <w:p w:rsidR="00D74A7F" w:rsidRDefault="00D74A7F" w:rsidP="00E87256">
      <w:pPr>
        <w:numPr>
          <w:ilvl w:val="1"/>
          <w:numId w:val="21"/>
        </w:numPr>
        <w:tabs>
          <w:tab w:val="clear" w:pos="1440"/>
          <w:tab w:val="num" w:pos="1134"/>
        </w:tabs>
        <w:spacing w:after="240" w:line="360" w:lineRule="auto"/>
        <w:ind w:left="1134" w:hanging="567"/>
        <w:jc w:val="both"/>
        <w:rPr>
          <w:rFonts w:cs="Arial"/>
        </w:rPr>
      </w:pPr>
      <w:r w:rsidRPr="00377EC0">
        <w:rPr>
          <w:rFonts w:cs="Arial"/>
        </w:rPr>
        <w:t xml:space="preserve">Faktura v podobě daňového dokladu musí mít náležitosti podle zákona o dani z přidané hodnoty, dále musí obsahovat přesné aktuální označení objednatele a zhotovitele vč. jejich identifikačních údajů, jejich bankovní spojení, datum splatnosti dle této smlouvy, celkovou fakturovanou částku (v Kč bez DPH, DPH a v Kč vč. DPH). Splatnost všech daňových dokladů bude činit 30 dnů od doručení objednateli. Za den zaplacení je považován </w:t>
      </w:r>
      <w:r w:rsidR="00377EC0">
        <w:rPr>
          <w:rFonts w:cs="Arial"/>
        </w:rPr>
        <w:t>den odepsání z účtu objednatele.</w:t>
      </w:r>
    </w:p>
    <w:p w:rsidR="00377EC0" w:rsidRDefault="00377EC0" w:rsidP="00E87256">
      <w:pPr>
        <w:numPr>
          <w:ilvl w:val="1"/>
          <w:numId w:val="21"/>
        </w:numPr>
        <w:tabs>
          <w:tab w:val="clear" w:pos="1440"/>
          <w:tab w:val="num" w:pos="1134"/>
        </w:tabs>
        <w:spacing w:after="240" w:line="360" w:lineRule="auto"/>
        <w:ind w:left="1134" w:hanging="567"/>
        <w:jc w:val="both"/>
        <w:rPr>
          <w:rFonts w:cs="Arial"/>
        </w:rPr>
      </w:pPr>
      <w:r w:rsidRPr="00A13C0D">
        <w:rPr>
          <w:rFonts w:cs="Arial"/>
        </w:rPr>
        <w:t>Jestliže faktura nebude obsahovat dohodnuté náležitosti, je objednatel oprávněn tyto doklady doporučeně či poslem proti potvrzení vrátit zhotoviteli. Toto vrácení se však musí stát do data splatnosti uvedených dokumentů. Po tomto vrácení je zhotovitel povinen vystavit nový doklad se správnými náležitostmi. Tento nový doklad je splatný rovněž do 30 dnů od jeho doručení. Do doby, než je vystaven nový doklad s novou lhůtou splatnosti není objednatel v prodlení s placením zálohy, dílčí faktury nebo faktury.</w:t>
      </w:r>
    </w:p>
    <w:p w:rsidR="00290D4E" w:rsidRPr="00A13C0D" w:rsidRDefault="00290D4E" w:rsidP="00290D4E">
      <w:pPr>
        <w:spacing w:after="240" w:line="360" w:lineRule="auto"/>
        <w:ind w:left="360"/>
        <w:jc w:val="both"/>
        <w:rPr>
          <w:rFonts w:cs="Arial"/>
        </w:rPr>
      </w:pPr>
    </w:p>
    <w:p w:rsidR="00C9662E" w:rsidRPr="00C9662E" w:rsidRDefault="00C9662E" w:rsidP="00E87256">
      <w:pPr>
        <w:numPr>
          <w:ilvl w:val="1"/>
          <w:numId w:val="21"/>
        </w:numPr>
        <w:tabs>
          <w:tab w:val="clear" w:pos="1440"/>
          <w:tab w:val="num" w:pos="1134"/>
        </w:tabs>
        <w:spacing w:line="276" w:lineRule="auto"/>
        <w:ind w:left="1134" w:hanging="567"/>
        <w:jc w:val="both"/>
        <w:rPr>
          <w:rFonts w:cs="Arial"/>
        </w:rPr>
      </w:pPr>
      <w:r w:rsidRPr="00C9662E">
        <w:rPr>
          <w:rFonts w:cs="Arial"/>
        </w:rPr>
        <w:lastRenderedPageBreak/>
        <w:t>Faktura musí být za</w:t>
      </w:r>
      <w:r w:rsidR="00AC7A01">
        <w:rPr>
          <w:rFonts w:cs="Arial"/>
        </w:rPr>
        <w:t>s</w:t>
      </w:r>
      <w:r w:rsidR="00290D4E">
        <w:rPr>
          <w:rFonts w:cs="Arial"/>
        </w:rPr>
        <w:t xml:space="preserve">lána na adresu: </w:t>
      </w:r>
      <w:r w:rsidR="00290D4E">
        <w:rPr>
          <w:rFonts w:cs="Arial"/>
        </w:rPr>
        <w:tab/>
        <w:t>OS</w:t>
      </w:r>
      <w:r w:rsidR="00AC7A01">
        <w:rPr>
          <w:rFonts w:cs="Arial"/>
        </w:rPr>
        <w:t>Most</w:t>
      </w:r>
      <w:r w:rsidRPr="00C9662E">
        <w:rPr>
          <w:rFonts w:cs="Arial"/>
        </w:rPr>
        <w:t xml:space="preserve"> s. r. o.</w:t>
      </w:r>
    </w:p>
    <w:p w:rsidR="00AC7A01" w:rsidRPr="00AC7A01" w:rsidRDefault="00AC7A01" w:rsidP="00AC7A01">
      <w:pPr>
        <w:tabs>
          <w:tab w:val="left" w:pos="2268"/>
        </w:tabs>
        <w:spacing w:line="276" w:lineRule="auto"/>
        <w:rPr>
          <w:rFonts w:cs="Arial"/>
        </w:rPr>
      </w:pPr>
      <w:r>
        <w:tab/>
      </w:r>
      <w:r>
        <w:tab/>
      </w:r>
      <w:r>
        <w:tab/>
      </w:r>
      <w:r>
        <w:tab/>
      </w:r>
      <w:r>
        <w:tab/>
      </w:r>
      <w:r w:rsidR="00290D4E">
        <w:rPr>
          <w:rFonts w:cs="Arial"/>
        </w:rPr>
        <w:t>Vítězslava Nezvala 2480/8</w:t>
      </w:r>
      <w:r w:rsidRPr="00AC7A01">
        <w:rPr>
          <w:rFonts w:cs="Arial"/>
        </w:rPr>
        <w:t>, PSČ 434 01 Most</w:t>
      </w:r>
    </w:p>
    <w:p w:rsidR="00C9662E" w:rsidRDefault="00C9662E" w:rsidP="00E87256">
      <w:pPr>
        <w:spacing w:after="240" w:line="276" w:lineRule="auto"/>
      </w:pPr>
    </w:p>
    <w:p w:rsidR="00D74A7F" w:rsidRPr="008F580A" w:rsidRDefault="008F580A" w:rsidP="00E87256">
      <w:pPr>
        <w:numPr>
          <w:ilvl w:val="1"/>
          <w:numId w:val="21"/>
        </w:numPr>
        <w:tabs>
          <w:tab w:val="clear" w:pos="1440"/>
          <w:tab w:val="num" w:pos="1134"/>
        </w:tabs>
        <w:spacing w:after="240" w:line="360" w:lineRule="auto"/>
        <w:ind w:left="1134" w:hanging="567"/>
        <w:jc w:val="both"/>
        <w:rPr>
          <w:rFonts w:cs="Arial"/>
        </w:rPr>
      </w:pPr>
      <w:r>
        <w:rPr>
          <w:rFonts w:cs="Arial"/>
        </w:rPr>
        <w:t xml:space="preserve">Do 15 dnů po podpisu smlouvy poskytne Objednatel </w:t>
      </w:r>
      <w:r w:rsidR="00D74A7F" w:rsidRPr="008F580A">
        <w:rPr>
          <w:rFonts w:cs="Arial"/>
        </w:rPr>
        <w:t xml:space="preserve">zálohu </w:t>
      </w:r>
      <w:r>
        <w:rPr>
          <w:rFonts w:cs="Arial"/>
        </w:rPr>
        <w:t xml:space="preserve">do </w:t>
      </w:r>
      <w:r w:rsidR="002C2731">
        <w:rPr>
          <w:rFonts w:cs="Arial"/>
        </w:rPr>
        <w:t xml:space="preserve">maximální </w:t>
      </w:r>
      <w:r>
        <w:rPr>
          <w:rFonts w:cs="Arial"/>
        </w:rPr>
        <w:t>výš</w:t>
      </w:r>
      <w:r w:rsidR="002C2731">
        <w:rPr>
          <w:rFonts w:cs="Arial"/>
        </w:rPr>
        <w:t>e</w:t>
      </w:r>
      <w:r w:rsidR="008B3147">
        <w:rPr>
          <w:rFonts w:cs="Arial"/>
        </w:rPr>
        <w:t xml:space="preserve"> </w:t>
      </w:r>
      <w:r w:rsidR="002C2731">
        <w:rPr>
          <w:rFonts w:cs="Arial"/>
        </w:rPr>
        <w:t>5</w:t>
      </w:r>
      <w:r>
        <w:rPr>
          <w:rFonts w:cs="Arial"/>
        </w:rPr>
        <w:t>0% z celkové ceny díla včetně DPH</w:t>
      </w:r>
      <w:r w:rsidR="00D74A7F" w:rsidRPr="008F580A">
        <w:rPr>
          <w:rFonts w:cs="Arial"/>
        </w:rPr>
        <w:t xml:space="preserve">. Jiné zálohy </w:t>
      </w:r>
      <w:r>
        <w:rPr>
          <w:rFonts w:cs="Arial"/>
        </w:rPr>
        <w:t xml:space="preserve">objednatel neposkytne, </w:t>
      </w:r>
      <w:r w:rsidRPr="00A13C0D">
        <w:rPr>
          <w:rFonts w:cs="Arial"/>
        </w:rPr>
        <w:t>nebude-li mezi smluvními stranami ujednáno jinak</w:t>
      </w:r>
      <w:r w:rsidR="00D74A7F" w:rsidRPr="008F580A">
        <w:rPr>
          <w:rFonts w:cs="Arial"/>
        </w:rPr>
        <w:t>.</w:t>
      </w:r>
    </w:p>
    <w:p w:rsidR="00D74A7F" w:rsidRDefault="008F580A" w:rsidP="00E87256">
      <w:pPr>
        <w:numPr>
          <w:ilvl w:val="1"/>
          <w:numId w:val="21"/>
        </w:numPr>
        <w:tabs>
          <w:tab w:val="clear" w:pos="1440"/>
          <w:tab w:val="num" w:pos="1134"/>
        </w:tabs>
        <w:spacing w:after="240" w:line="360" w:lineRule="auto"/>
        <w:ind w:left="1134" w:hanging="567"/>
        <w:jc w:val="both"/>
        <w:rPr>
          <w:rFonts w:cs="Arial"/>
        </w:rPr>
      </w:pPr>
      <w:r>
        <w:rPr>
          <w:rFonts w:cs="Arial"/>
          <w:snapToGrid w:val="0"/>
        </w:rPr>
        <w:t>Do 15 dnů po kompletním a úspěšném předání díla Objednateli, vystaví Z</w:t>
      </w:r>
      <w:r w:rsidR="00D74A7F" w:rsidRPr="00A13C0D">
        <w:rPr>
          <w:rFonts w:cs="Arial"/>
          <w:snapToGrid w:val="0"/>
        </w:rPr>
        <w:t>hotovitel konečnou</w:t>
      </w:r>
      <w:r>
        <w:rPr>
          <w:rFonts w:cs="Arial"/>
          <w:snapToGrid w:val="0"/>
        </w:rPr>
        <w:t xml:space="preserve"> fakturu</w:t>
      </w:r>
      <w:r w:rsidR="00D74A7F" w:rsidRPr="00A13C0D">
        <w:rPr>
          <w:rFonts w:cs="Arial"/>
          <w:snapToGrid w:val="0"/>
        </w:rPr>
        <w:t xml:space="preserve">. </w:t>
      </w:r>
      <w:r w:rsidR="00D74A7F" w:rsidRPr="00A13C0D">
        <w:rPr>
          <w:rFonts w:cs="Arial"/>
        </w:rPr>
        <w:t xml:space="preserve">V konečné faktuře budou zohledněny dílčí faktury uhrazené ze </w:t>
      </w:r>
      <w:r>
        <w:rPr>
          <w:rFonts w:cs="Arial"/>
        </w:rPr>
        <w:t>strany O</w:t>
      </w:r>
      <w:r w:rsidR="00D74A7F" w:rsidRPr="00A13C0D">
        <w:rPr>
          <w:rFonts w:cs="Arial"/>
        </w:rPr>
        <w:t>bjednatele.</w:t>
      </w:r>
    </w:p>
    <w:p w:rsidR="001438E5" w:rsidRDefault="008F580A" w:rsidP="00E87256">
      <w:pPr>
        <w:numPr>
          <w:ilvl w:val="1"/>
          <w:numId w:val="21"/>
        </w:numPr>
        <w:tabs>
          <w:tab w:val="clear" w:pos="1440"/>
          <w:tab w:val="num" w:pos="1134"/>
        </w:tabs>
        <w:spacing w:after="240" w:line="360" w:lineRule="auto"/>
        <w:ind w:left="1134" w:hanging="567"/>
        <w:jc w:val="both"/>
      </w:pPr>
      <w:r>
        <w:t xml:space="preserve">Lhůta splatnosti všech faktur je dohodnuta na </w:t>
      </w:r>
      <w:r w:rsidR="002C2731">
        <w:rPr>
          <w:b/>
        </w:rPr>
        <w:t>14</w:t>
      </w:r>
      <w:r w:rsidR="008B3147">
        <w:rPr>
          <w:b/>
        </w:rPr>
        <w:t xml:space="preserve"> </w:t>
      </w:r>
      <w:r w:rsidRPr="0077387B">
        <w:rPr>
          <w:b/>
        </w:rPr>
        <w:t>dnů</w:t>
      </w:r>
      <w:r>
        <w:t xml:space="preserve"> po j</w:t>
      </w:r>
      <w:r w:rsidR="001438E5">
        <w:t>ejich obdržení O</w:t>
      </w:r>
      <w:r>
        <w:t>bjednatelem. Ve sporných případech se má za to, že faktura došla třetí pracovní den po odeslání zhotovitelem.</w:t>
      </w:r>
    </w:p>
    <w:p w:rsidR="006B2A9C" w:rsidRPr="00290D4E" w:rsidRDefault="00D74A7F" w:rsidP="00E87256">
      <w:pPr>
        <w:numPr>
          <w:ilvl w:val="1"/>
          <w:numId w:val="21"/>
        </w:numPr>
        <w:tabs>
          <w:tab w:val="clear" w:pos="1440"/>
          <w:tab w:val="num" w:pos="1134"/>
        </w:tabs>
        <w:spacing w:after="240" w:line="360" w:lineRule="auto"/>
        <w:ind w:left="1134" w:hanging="567"/>
        <w:jc w:val="both"/>
      </w:pPr>
      <w:r w:rsidRPr="001438E5">
        <w:rPr>
          <w:rFonts w:cs="Arial"/>
        </w:rPr>
        <w:t>Zhotovitel je povinen v souladu se zákonem č. 320/2001 Sb., o finanční kontrole, ve znění pozdějších předpisů, nařízením Rady (ES) č. 1083/2006, nařízením Komise (ES) č. 1828/2006 a v souladu s právními předpisy ČR a právem ES vytvořit podmínky k provedení kontroly všech dokladů vztahujících se k předmětu plnění dle této smlouvy, umožnit průběžné ověřování souladu údajů uváděných v účetních dokladech se skutečným stavem v místě plnění a poskytnout součinnost všem osobám oprávněným k provádění kontroly, příp. jejich zmocněncům. Těmito oprávněnými osobami jsou Státní fond životního prostředí, Ministerstvo životního prostředí, územní finanční úřady, Ministerstvo financí, Nejvyšší kontrolní úřad, Evropská komise a Evropský účetní dvůr, případně další org</w:t>
      </w:r>
      <w:r w:rsidR="001438E5">
        <w:rPr>
          <w:rFonts w:cs="Arial"/>
        </w:rPr>
        <w:t>ány oprávněné k výkonu kontroly.</w:t>
      </w:r>
    </w:p>
    <w:p w:rsidR="00290D4E" w:rsidRDefault="00290D4E" w:rsidP="00290D4E">
      <w:pPr>
        <w:spacing w:after="240" w:line="360" w:lineRule="auto"/>
        <w:ind w:left="1134"/>
        <w:jc w:val="both"/>
      </w:pPr>
    </w:p>
    <w:p w:rsidR="001438E5" w:rsidRDefault="00C67AF5" w:rsidP="00E87256">
      <w:pPr>
        <w:numPr>
          <w:ilvl w:val="0"/>
          <w:numId w:val="10"/>
        </w:numPr>
        <w:tabs>
          <w:tab w:val="clear" w:pos="720"/>
          <w:tab w:val="left" w:pos="567"/>
          <w:tab w:val="num" w:pos="3402"/>
        </w:tabs>
        <w:spacing w:before="120" w:after="240" w:line="360" w:lineRule="auto"/>
        <w:ind w:left="3402" w:hanging="3402"/>
      </w:pPr>
      <w:r>
        <w:rPr>
          <w:b/>
          <w:spacing w:val="30"/>
          <w:sz w:val="24"/>
          <w:u w:val="single"/>
        </w:rPr>
        <w:t>Sankční ustanovení</w:t>
      </w:r>
    </w:p>
    <w:p w:rsidR="00E87256" w:rsidRPr="00E87256" w:rsidRDefault="00E87256" w:rsidP="00E87256">
      <w:pPr>
        <w:pStyle w:val="Odstavecseseznamem"/>
        <w:numPr>
          <w:ilvl w:val="0"/>
          <w:numId w:val="37"/>
        </w:numPr>
        <w:spacing w:line="360" w:lineRule="auto"/>
        <w:contextualSpacing w:val="0"/>
        <w:jc w:val="both"/>
        <w:rPr>
          <w:rFonts w:cs="Arial"/>
          <w:vanish/>
        </w:rPr>
      </w:pPr>
    </w:p>
    <w:p w:rsidR="00E87256" w:rsidRPr="00E87256" w:rsidRDefault="00E87256" w:rsidP="00E87256">
      <w:pPr>
        <w:pStyle w:val="Odstavecseseznamem"/>
        <w:numPr>
          <w:ilvl w:val="0"/>
          <w:numId w:val="37"/>
        </w:numPr>
        <w:spacing w:line="360" w:lineRule="auto"/>
        <w:contextualSpacing w:val="0"/>
        <w:jc w:val="both"/>
        <w:rPr>
          <w:rFonts w:cs="Arial"/>
          <w:vanish/>
        </w:rPr>
      </w:pPr>
    </w:p>
    <w:p w:rsidR="001438E5" w:rsidRPr="001438E5" w:rsidRDefault="001438E5" w:rsidP="00E87256">
      <w:pPr>
        <w:numPr>
          <w:ilvl w:val="1"/>
          <w:numId w:val="37"/>
        </w:numPr>
        <w:tabs>
          <w:tab w:val="clear" w:pos="1440"/>
          <w:tab w:val="num" w:pos="927"/>
        </w:tabs>
        <w:spacing w:line="360" w:lineRule="auto"/>
        <w:ind w:left="927"/>
        <w:jc w:val="both"/>
        <w:rPr>
          <w:rFonts w:cs="Arial"/>
        </w:rPr>
      </w:pPr>
      <w:r w:rsidRPr="001438E5">
        <w:rPr>
          <w:rFonts w:cs="Arial"/>
        </w:rPr>
        <w:t xml:space="preserve">Zhotovitel se zavazuje zaplatit </w:t>
      </w:r>
      <w:r>
        <w:rPr>
          <w:rFonts w:cs="Arial"/>
        </w:rPr>
        <w:t>O</w:t>
      </w:r>
      <w:r w:rsidRPr="001438E5">
        <w:rPr>
          <w:rFonts w:cs="Arial"/>
        </w:rPr>
        <w:t>bjednateli smluvní pokuty v těchto případech:</w:t>
      </w:r>
    </w:p>
    <w:p w:rsidR="001438E5" w:rsidRDefault="001438E5" w:rsidP="001438E5">
      <w:pPr>
        <w:pStyle w:val="Zkladntextodsazendal4"/>
        <w:numPr>
          <w:ilvl w:val="0"/>
          <w:numId w:val="38"/>
        </w:numPr>
        <w:tabs>
          <w:tab w:val="clear" w:pos="227"/>
        </w:tabs>
        <w:spacing w:after="120" w:line="360" w:lineRule="auto"/>
        <w:rPr>
          <w:rFonts w:ascii="Arial" w:hAnsi="Arial" w:cs="Arial"/>
          <w:sz w:val="20"/>
        </w:rPr>
      </w:pPr>
      <w:r w:rsidRPr="001438E5">
        <w:rPr>
          <w:rFonts w:ascii="Arial" w:hAnsi="Arial" w:cs="Arial"/>
          <w:sz w:val="20"/>
        </w:rPr>
        <w:t>v případě prodlení s dokončením díla smluvní pokutu ve výši 0,1%</w:t>
      </w:r>
      <w:r w:rsidR="00AC7A01">
        <w:rPr>
          <w:rFonts w:ascii="Arial" w:hAnsi="Arial" w:cs="Arial"/>
          <w:sz w:val="20"/>
        </w:rPr>
        <w:t xml:space="preserve"> </w:t>
      </w:r>
      <w:r w:rsidRPr="001438E5">
        <w:rPr>
          <w:rFonts w:ascii="Arial" w:hAnsi="Arial" w:cs="Arial"/>
          <w:sz w:val="20"/>
        </w:rPr>
        <w:t>z ceny díla včetně DPH za každý den prodlení.</w:t>
      </w:r>
    </w:p>
    <w:p w:rsidR="001438E5" w:rsidRPr="001438E5" w:rsidRDefault="001438E5" w:rsidP="001438E5">
      <w:pPr>
        <w:pStyle w:val="Zkladntextodsazendal4"/>
        <w:numPr>
          <w:ilvl w:val="0"/>
          <w:numId w:val="38"/>
        </w:numPr>
        <w:tabs>
          <w:tab w:val="clear" w:pos="227"/>
        </w:tabs>
        <w:spacing w:after="120" w:line="360" w:lineRule="auto"/>
        <w:rPr>
          <w:rFonts w:ascii="Arial" w:hAnsi="Arial" w:cs="Arial"/>
          <w:sz w:val="20"/>
        </w:rPr>
      </w:pPr>
      <w:r w:rsidRPr="001438E5">
        <w:rPr>
          <w:rFonts w:ascii="Arial" w:hAnsi="Arial" w:cs="Arial"/>
          <w:sz w:val="20"/>
        </w:rPr>
        <w:t xml:space="preserve">5 000,- Kč bez DPH za každý den prodlení s odstraněním každé vady nebo nedodělku reklamované v záruční době, k níž se zhotovitel zavázal v určitém termínu, </w:t>
      </w:r>
    </w:p>
    <w:p w:rsidR="001438E5" w:rsidRDefault="001438E5" w:rsidP="001438E5">
      <w:pPr>
        <w:numPr>
          <w:ilvl w:val="1"/>
          <w:numId w:val="37"/>
        </w:numPr>
        <w:spacing w:after="240" w:line="360" w:lineRule="auto"/>
        <w:ind w:left="1134" w:hanging="567"/>
        <w:jc w:val="both"/>
        <w:rPr>
          <w:rFonts w:cs="Arial"/>
        </w:rPr>
      </w:pPr>
      <w:r w:rsidRPr="001438E5">
        <w:rPr>
          <w:rFonts w:cs="Arial"/>
        </w:rPr>
        <w:t xml:space="preserve">V případě prodlení </w:t>
      </w:r>
      <w:r>
        <w:rPr>
          <w:rFonts w:cs="Arial"/>
        </w:rPr>
        <w:t>O</w:t>
      </w:r>
      <w:r w:rsidRPr="001438E5">
        <w:rPr>
          <w:rFonts w:cs="Arial"/>
        </w:rPr>
        <w:t xml:space="preserve">bjednatele s placením ceny díla, má zhotovitel právo požadovat smluvní pokutu ve výši 0,1% z nezaplacené částky za každý den prodlení, maximálně však může takto požadovat na smluvní pokutě za prodlení částku rovnající 10% z celkové ceny díla. </w:t>
      </w:r>
    </w:p>
    <w:p w:rsidR="001438E5" w:rsidRPr="001438E5" w:rsidRDefault="001438E5" w:rsidP="00E87256">
      <w:pPr>
        <w:numPr>
          <w:ilvl w:val="1"/>
          <w:numId w:val="37"/>
        </w:numPr>
        <w:spacing w:after="240" w:line="360" w:lineRule="auto"/>
        <w:ind w:left="1134" w:hanging="567"/>
        <w:jc w:val="both"/>
        <w:rPr>
          <w:rFonts w:cs="Arial"/>
        </w:rPr>
      </w:pPr>
      <w:r w:rsidRPr="001438E5">
        <w:rPr>
          <w:rFonts w:cs="Arial"/>
        </w:rPr>
        <w:lastRenderedPageBreak/>
        <w:t xml:space="preserve">Uplatněním nároku na smluvní pokutu nezaniká právo na náhradu škody, kterou lze v takovém případě požadovat. </w:t>
      </w:r>
    </w:p>
    <w:p w:rsidR="00C67AF5" w:rsidRDefault="00C67AF5" w:rsidP="00E87256">
      <w:pPr>
        <w:numPr>
          <w:ilvl w:val="1"/>
          <w:numId w:val="37"/>
        </w:numPr>
        <w:spacing w:after="240" w:line="360" w:lineRule="auto"/>
        <w:ind w:left="1134" w:hanging="567"/>
        <w:jc w:val="both"/>
      </w:pPr>
      <w:r>
        <w:t xml:space="preserve">Smluvní pokutu dle čl. 9.2 této smlouvy za nedodržení termínu zhotovení díla nelze účtovat, bylo-li prodlení zhotovitele zaviněno </w:t>
      </w:r>
      <w:r w:rsidR="001438E5">
        <w:t>O</w:t>
      </w:r>
      <w:r>
        <w:t>bje</w:t>
      </w:r>
      <w:r w:rsidR="005E27F9">
        <w:t>dnatelem a je řádně vyznačeno a </w:t>
      </w:r>
      <w:r>
        <w:t>odsouhlaseno</w:t>
      </w:r>
      <w:r w:rsidR="001438E5">
        <w:t xml:space="preserve"> odpovědnými osobami uvedenými v této smlouvě</w:t>
      </w:r>
      <w:r>
        <w:t xml:space="preserve"> v pracovním výkaze. Termín se o vyznačenou lhůtu prodlužuje.</w:t>
      </w:r>
    </w:p>
    <w:p w:rsidR="00C67AF5" w:rsidRDefault="00DF7BDA" w:rsidP="001438E5">
      <w:pPr>
        <w:numPr>
          <w:ilvl w:val="1"/>
          <w:numId w:val="37"/>
        </w:numPr>
        <w:spacing w:line="360" w:lineRule="auto"/>
        <w:ind w:left="1134" w:hanging="567"/>
        <w:jc w:val="both"/>
      </w:pPr>
      <w:r>
        <w:t>Od uplatnění smluvní</w:t>
      </w:r>
      <w:r w:rsidR="00C67AF5">
        <w:t xml:space="preserve"> pokuty lze po dohodě obou stran odstoupit.</w:t>
      </w:r>
    </w:p>
    <w:p w:rsidR="00C67AF5" w:rsidRDefault="00C67AF5" w:rsidP="005E27F9">
      <w:pPr>
        <w:spacing w:line="360" w:lineRule="auto"/>
        <w:jc w:val="both"/>
      </w:pPr>
    </w:p>
    <w:p w:rsidR="00C67AF5" w:rsidRDefault="00C67AF5" w:rsidP="00E87256">
      <w:pPr>
        <w:numPr>
          <w:ilvl w:val="0"/>
          <w:numId w:val="37"/>
        </w:numPr>
        <w:tabs>
          <w:tab w:val="left" w:pos="567"/>
        </w:tabs>
        <w:spacing w:before="240" w:after="240" w:line="360" w:lineRule="auto"/>
        <w:ind w:left="3402" w:hanging="3402"/>
      </w:pPr>
      <w:r>
        <w:rPr>
          <w:b/>
          <w:spacing w:val="30"/>
          <w:sz w:val="24"/>
          <w:u w:val="single"/>
        </w:rPr>
        <w:t>Kvalita</w:t>
      </w:r>
    </w:p>
    <w:p w:rsidR="00C67AF5" w:rsidRDefault="00C67AF5" w:rsidP="00E87256">
      <w:pPr>
        <w:numPr>
          <w:ilvl w:val="1"/>
          <w:numId w:val="37"/>
        </w:numPr>
        <w:spacing w:after="240" w:line="360" w:lineRule="auto"/>
        <w:ind w:left="1134" w:hanging="567"/>
        <w:jc w:val="both"/>
      </w:pPr>
      <w:r>
        <w:t>Zhotovitel se zavazuje provést dílo v souladu s obecn</w:t>
      </w:r>
      <w:r w:rsidR="005E27F9">
        <w:t>ě závaznými právními předpisy a </w:t>
      </w:r>
      <w:r>
        <w:t>závaznými technickými normami.</w:t>
      </w:r>
    </w:p>
    <w:p w:rsidR="00C67AF5" w:rsidRDefault="00C67AF5" w:rsidP="001438E5">
      <w:pPr>
        <w:numPr>
          <w:ilvl w:val="1"/>
          <w:numId w:val="37"/>
        </w:numPr>
        <w:spacing w:line="360" w:lineRule="auto"/>
        <w:ind w:left="1134" w:hanging="567"/>
        <w:jc w:val="both"/>
      </w:pPr>
      <w:r>
        <w:t>Z</w:t>
      </w:r>
      <w:r w:rsidR="00E87256">
        <w:t>hotovitel na požádání poskytne O</w:t>
      </w:r>
      <w:r>
        <w:t xml:space="preserve">bjednateli doklady o kvalifikaci osob, které využívá, </w:t>
      </w:r>
      <w:r w:rsidR="005E27F9">
        <w:t>ať </w:t>
      </w:r>
      <w:r>
        <w:t>již přímo jako své zaměstnance nebo jako subdodavatele. Pokud nebude takovéto osvědčení předloženo může to vést k tomu, že příslušné osobě bude odepřeno povolení prac</w:t>
      </w:r>
      <w:r w:rsidR="00E87256">
        <w:t>ovat s majetkem O</w:t>
      </w:r>
      <w:r>
        <w:t xml:space="preserve">bjednatele nebo na jeho pracovišti. </w:t>
      </w:r>
    </w:p>
    <w:p w:rsidR="00C67AF5" w:rsidRDefault="00C67AF5" w:rsidP="00E87256">
      <w:pPr>
        <w:numPr>
          <w:ilvl w:val="0"/>
          <w:numId w:val="37"/>
        </w:numPr>
        <w:spacing w:before="360" w:after="240" w:line="360" w:lineRule="auto"/>
        <w:ind w:left="567" w:hanging="567"/>
      </w:pPr>
      <w:r>
        <w:rPr>
          <w:b/>
          <w:spacing w:val="30"/>
          <w:sz w:val="24"/>
          <w:u w:val="single"/>
        </w:rPr>
        <w:t>Záruky, pojištění zhotovitele</w:t>
      </w:r>
    </w:p>
    <w:p w:rsidR="00C67AF5" w:rsidRDefault="00C67AF5" w:rsidP="00500223">
      <w:pPr>
        <w:numPr>
          <w:ilvl w:val="1"/>
          <w:numId w:val="37"/>
        </w:numPr>
        <w:spacing w:after="240" w:line="360" w:lineRule="auto"/>
        <w:ind w:left="1134" w:hanging="567"/>
        <w:jc w:val="both"/>
      </w:pPr>
      <w:r>
        <w:t xml:space="preserve">Zhotovitel poskytuje na dodaný materiál a provedené práce záruku za jakost v délce trvání </w:t>
      </w:r>
      <w:r w:rsidR="002C2731">
        <w:t>24</w:t>
      </w:r>
      <w:r>
        <w:t xml:space="preserve"> měsíců. Záruční doba začíná běžet dnem</w:t>
      </w:r>
      <w:r w:rsidR="006B2A9C">
        <w:t xml:space="preserve"> převzetí díla.</w:t>
      </w:r>
    </w:p>
    <w:p w:rsidR="00C67AF5" w:rsidRDefault="00C67AF5" w:rsidP="001438E5">
      <w:pPr>
        <w:numPr>
          <w:ilvl w:val="1"/>
          <w:numId w:val="37"/>
        </w:numPr>
        <w:spacing w:line="360" w:lineRule="auto"/>
        <w:ind w:left="1134" w:hanging="567"/>
        <w:jc w:val="both"/>
      </w:pPr>
      <w:r>
        <w:t xml:space="preserve">Zhotovitel je povinen neprodleně a bezplatně odstranit </w:t>
      </w:r>
      <w:r w:rsidR="00E87256">
        <w:t>vady bránící</w:t>
      </w:r>
      <w:r>
        <w:t xml:space="preserve"> provozu zařízení. Přitom je povinen postupovat tak, aby nedocházelo ke ztrátám na podnikatelské činnosti objednatele. Ostatní vady budou od</w:t>
      </w:r>
      <w:r w:rsidR="00E87256">
        <w:t>straněny v termínu sjednaném s O</w:t>
      </w:r>
      <w:r>
        <w:t>bjednatelem.</w:t>
      </w:r>
    </w:p>
    <w:p w:rsidR="00C67AF5" w:rsidRDefault="00C67AF5" w:rsidP="00E87256">
      <w:pPr>
        <w:numPr>
          <w:ilvl w:val="1"/>
          <w:numId w:val="37"/>
        </w:numPr>
        <w:spacing w:after="240" w:line="360" w:lineRule="auto"/>
        <w:ind w:left="1134" w:hanging="567"/>
        <w:jc w:val="both"/>
      </w:pPr>
      <w:r>
        <w:t>Zhotovitel neodpovídá za závady vzniklé neo</w:t>
      </w:r>
      <w:r w:rsidR="00E87256">
        <w:t>dborným zacházením zaměstnanců O</w:t>
      </w:r>
      <w:r>
        <w:t>bjednatele, porušením technologických postupů provozování nebo nadměrným opotřebením v důsledku mimořádných provozních stavů.</w:t>
      </w:r>
    </w:p>
    <w:p w:rsidR="00A75B6A" w:rsidRDefault="00C67AF5" w:rsidP="001438E5">
      <w:pPr>
        <w:numPr>
          <w:ilvl w:val="1"/>
          <w:numId w:val="37"/>
        </w:numPr>
        <w:spacing w:line="360" w:lineRule="auto"/>
        <w:ind w:left="1134" w:hanging="567"/>
        <w:jc w:val="both"/>
      </w:pPr>
      <w:r>
        <w:t xml:space="preserve">Zhotovitel prohlašuje, že má uzavřeno pojištění z odpovědnosti za škodu způsobenou svojí činností u pojišťovny </w:t>
      </w:r>
      <w:r w:rsidR="00500223">
        <w:t>…….</w:t>
      </w:r>
      <w:r>
        <w:t xml:space="preserve">., číslo pojistky </w:t>
      </w:r>
      <w:r w:rsidR="00500223">
        <w:t xml:space="preserve">…….., s minimální pojistnou částkou </w:t>
      </w:r>
      <w:r w:rsidR="002C2731">
        <w:t>2</w:t>
      </w:r>
      <w:r w:rsidR="00AC7A01">
        <w:t> </w:t>
      </w:r>
      <w:r w:rsidR="002C2731">
        <w:t>000</w:t>
      </w:r>
      <w:r w:rsidR="00AC7A01">
        <w:t> </w:t>
      </w:r>
      <w:r w:rsidR="002C2731">
        <w:t>000</w:t>
      </w:r>
      <w:r w:rsidR="00AC7A01">
        <w:t>,- Kč</w:t>
      </w:r>
      <w:r>
        <w:t>. Kopii pojistné smlouvy předloží zhotov</w:t>
      </w:r>
      <w:r w:rsidR="00500223">
        <w:t>itel O</w:t>
      </w:r>
      <w:r w:rsidR="006A18AC">
        <w:t xml:space="preserve">bjednateli </w:t>
      </w:r>
      <w:r w:rsidR="006B2A9C">
        <w:t>na požádání.</w:t>
      </w:r>
    </w:p>
    <w:p w:rsidR="00C67AF5" w:rsidRDefault="00500223" w:rsidP="00500223">
      <w:pPr>
        <w:numPr>
          <w:ilvl w:val="0"/>
          <w:numId w:val="37"/>
        </w:numPr>
        <w:tabs>
          <w:tab w:val="left" w:pos="567"/>
        </w:tabs>
        <w:spacing w:before="240" w:after="240" w:line="360" w:lineRule="auto"/>
        <w:ind w:left="3402" w:hanging="3402"/>
      </w:pPr>
      <w:r>
        <w:rPr>
          <w:b/>
          <w:spacing w:val="30"/>
          <w:sz w:val="24"/>
          <w:u w:val="single"/>
        </w:rPr>
        <w:t>Práva a povinnosti O</w:t>
      </w:r>
      <w:r w:rsidR="00C67AF5">
        <w:rPr>
          <w:b/>
          <w:spacing w:val="30"/>
          <w:sz w:val="24"/>
          <w:u w:val="single"/>
        </w:rPr>
        <w:t>bjednatele</w:t>
      </w:r>
    </w:p>
    <w:p w:rsidR="00C67AF5" w:rsidRDefault="00500223" w:rsidP="006A18AC">
      <w:pPr>
        <w:spacing w:line="360" w:lineRule="auto"/>
        <w:ind w:left="1134" w:hanging="567"/>
        <w:jc w:val="both"/>
      </w:pPr>
      <w:r>
        <w:t>13</w:t>
      </w:r>
      <w:r w:rsidR="006A18AC">
        <w:t>.1</w:t>
      </w:r>
      <w:r w:rsidR="006A18AC">
        <w:tab/>
      </w:r>
      <w:r w:rsidR="00C67AF5">
        <w:t>Objednatel zajistí dodávku el. energie z odběrových mí</w:t>
      </w:r>
      <w:r w:rsidR="006A18AC">
        <w:t>st a médií v rozsahu nutném pro </w:t>
      </w:r>
      <w:r w:rsidR="00C67AF5">
        <w:t>uskutečnění dí</w:t>
      </w:r>
      <w:r w:rsidR="006A18AC">
        <w:t>la (24V,</w:t>
      </w:r>
      <w:r w:rsidR="0077387B">
        <w:t xml:space="preserve"> 230V nebo 40</w:t>
      </w:r>
      <w:r w:rsidR="006A18AC">
        <w:t>0V).</w:t>
      </w:r>
    </w:p>
    <w:p w:rsidR="00C67AF5" w:rsidRDefault="00C67AF5" w:rsidP="001438E5">
      <w:pPr>
        <w:numPr>
          <w:ilvl w:val="2"/>
          <w:numId w:val="37"/>
        </w:numPr>
        <w:spacing w:line="360" w:lineRule="auto"/>
        <w:ind w:left="1843" w:hanging="709"/>
        <w:jc w:val="both"/>
      </w:pPr>
      <w:r>
        <w:lastRenderedPageBreak/>
        <w:t>Objednatel určí napájecí bod pro dodávku elektrické energie v rozsahu nutném pro uskutečnění díla.</w:t>
      </w:r>
    </w:p>
    <w:p w:rsidR="00C67AF5" w:rsidRDefault="00C67AF5" w:rsidP="00500223">
      <w:pPr>
        <w:numPr>
          <w:ilvl w:val="2"/>
          <w:numId w:val="37"/>
        </w:numPr>
        <w:spacing w:after="240" w:line="360" w:lineRule="auto"/>
        <w:ind w:left="1843" w:hanging="709"/>
        <w:jc w:val="both"/>
      </w:pPr>
      <w:r>
        <w:t>Zhotovitel na vlastní náklady zajistí připojení vlastních elektrozařízení potřebných k provádění díla k napájecímu bodu.</w:t>
      </w:r>
    </w:p>
    <w:p w:rsidR="00C67AF5" w:rsidRDefault="00C67AF5" w:rsidP="00500223">
      <w:pPr>
        <w:numPr>
          <w:ilvl w:val="1"/>
          <w:numId w:val="37"/>
        </w:numPr>
        <w:spacing w:after="240" w:line="360" w:lineRule="auto"/>
        <w:ind w:left="1134" w:hanging="567"/>
        <w:jc w:val="both"/>
      </w:pPr>
      <w:r>
        <w:t xml:space="preserve">Objednatel poskytne zdvihací techniku instalovanou v jeho provozních </w:t>
      </w:r>
      <w:r w:rsidR="00500223">
        <w:t>budovách oprávněným jeřábníkům Z</w:t>
      </w:r>
      <w:r>
        <w:t>hotovitele.</w:t>
      </w:r>
    </w:p>
    <w:p w:rsidR="00C67AF5" w:rsidRDefault="00C67AF5" w:rsidP="00500223">
      <w:pPr>
        <w:numPr>
          <w:ilvl w:val="1"/>
          <w:numId w:val="37"/>
        </w:numPr>
        <w:spacing w:after="240" w:line="360" w:lineRule="auto"/>
        <w:ind w:left="1134" w:hanging="567"/>
        <w:jc w:val="both"/>
      </w:pPr>
      <w:r>
        <w:t>Objednatel zajistí předání pracoviště v rozsahu a termínech oboustranně odsouhlasených smluvními stranami.</w:t>
      </w:r>
    </w:p>
    <w:p w:rsidR="00C67AF5" w:rsidRDefault="00C67AF5" w:rsidP="00500223">
      <w:pPr>
        <w:numPr>
          <w:ilvl w:val="1"/>
          <w:numId w:val="37"/>
        </w:numPr>
        <w:spacing w:after="240" w:line="360" w:lineRule="auto"/>
        <w:ind w:left="1134" w:hanging="567"/>
        <w:jc w:val="both"/>
      </w:pPr>
      <w:r>
        <w:t xml:space="preserve">Objednatelem bude umožněn vjezd vozidel zhotovitele na pracoviště za dodržení podmínek stanovených normami </w:t>
      </w:r>
      <w:r w:rsidR="00500223">
        <w:t>O</w:t>
      </w:r>
      <w:r>
        <w:t>bjednatele.</w:t>
      </w:r>
    </w:p>
    <w:p w:rsidR="00C67AF5" w:rsidRDefault="00434ACB" w:rsidP="00500223">
      <w:pPr>
        <w:numPr>
          <w:ilvl w:val="1"/>
          <w:numId w:val="37"/>
        </w:numPr>
        <w:spacing w:after="240" w:line="360" w:lineRule="auto"/>
        <w:ind w:left="1134" w:hanging="567"/>
        <w:jc w:val="both"/>
      </w:pPr>
      <w:r>
        <w:t>Pracoviště je ú</w:t>
      </w:r>
      <w:r w:rsidR="00C67AF5">
        <w:t xml:space="preserve">zemím </w:t>
      </w:r>
      <w:r w:rsidR="00500223">
        <w:t>O</w:t>
      </w:r>
      <w:r w:rsidR="00C67AF5">
        <w:t>bjednatele.</w:t>
      </w:r>
    </w:p>
    <w:p w:rsidR="00C67AF5" w:rsidRDefault="00C67AF5" w:rsidP="00500223">
      <w:pPr>
        <w:numPr>
          <w:ilvl w:val="1"/>
          <w:numId w:val="37"/>
        </w:numPr>
        <w:spacing w:after="240" w:line="360" w:lineRule="auto"/>
        <w:ind w:left="1134" w:hanging="567"/>
        <w:jc w:val="both"/>
      </w:pPr>
      <w:r>
        <w:t>Obj</w:t>
      </w:r>
      <w:r w:rsidR="00500223">
        <w:t>ednatel se zavazuje poskytnout Z</w:t>
      </w:r>
      <w:r>
        <w:t>hotoviteli vnitropodn</w:t>
      </w:r>
      <w:r w:rsidR="006A18AC">
        <w:t>ikové závazné normy týkající se </w:t>
      </w:r>
      <w:r>
        <w:t>pře</w:t>
      </w:r>
      <w:r w:rsidR="00500223">
        <w:t>dmětu této smlouvy. Zároveň se O</w:t>
      </w:r>
      <w:r>
        <w:t>bjednat</w:t>
      </w:r>
      <w:r w:rsidR="00500223">
        <w:t>el zavazuje písemně informovat Z</w:t>
      </w:r>
      <w:r>
        <w:t>hotovitele o všech změnách týkajících se Závazným norem.</w:t>
      </w:r>
    </w:p>
    <w:p w:rsidR="00C67AF5" w:rsidRDefault="00C67AF5" w:rsidP="00500223">
      <w:pPr>
        <w:numPr>
          <w:ilvl w:val="1"/>
          <w:numId w:val="37"/>
        </w:numPr>
        <w:spacing w:after="240" w:line="360" w:lineRule="auto"/>
        <w:ind w:left="1134" w:hanging="567"/>
        <w:jc w:val="both"/>
      </w:pPr>
      <w:r>
        <w:t>V případě, že existují platné pracovní postupy, souvis</w:t>
      </w:r>
      <w:r w:rsidR="006A18AC">
        <w:t>ející s prováděnou činností na </w:t>
      </w:r>
      <w:r w:rsidR="00500223">
        <w:t>území Objednatele, Objednatel je předá Z</w:t>
      </w:r>
      <w:r>
        <w:t>hotoviteli.</w:t>
      </w:r>
    </w:p>
    <w:p w:rsidR="00C67AF5" w:rsidRDefault="00C67AF5" w:rsidP="00500223">
      <w:pPr>
        <w:numPr>
          <w:ilvl w:val="1"/>
          <w:numId w:val="37"/>
        </w:numPr>
        <w:spacing w:after="240" w:line="360" w:lineRule="auto"/>
        <w:ind w:left="1134" w:hanging="567"/>
        <w:jc w:val="both"/>
      </w:pPr>
      <w:r>
        <w:t xml:space="preserve">Objednatel zajistí seznámení </w:t>
      </w:r>
      <w:r w:rsidR="00500223">
        <w:t>Z</w:t>
      </w:r>
      <w:r>
        <w:t>hotovitele se systémem stanovišť pro případ přivolání lékařské služby první pomoci.</w:t>
      </w:r>
    </w:p>
    <w:p w:rsidR="00C67AF5" w:rsidRDefault="00C67AF5" w:rsidP="00500223">
      <w:pPr>
        <w:numPr>
          <w:ilvl w:val="1"/>
          <w:numId w:val="37"/>
        </w:numPr>
        <w:spacing w:after="240" w:line="360" w:lineRule="auto"/>
        <w:ind w:left="1134" w:hanging="567"/>
        <w:jc w:val="both"/>
      </w:pPr>
      <w:r>
        <w:t xml:space="preserve">Objednatel umožní </w:t>
      </w:r>
      <w:r w:rsidR="00500223">
        <w:t>Z</w:t>
      </w:r>
      <w:r>
        <w:t>hotoviteli na jeho náklady na svých pracovištích využití lékařské služby první pomoci, poskytované v rámci smluvn</w:t>
      </w:r>
      <w:r w:rsidR="00500223">
        <w:t>ího vztahu O</w:t>
      </w:r>
      <w:r>
        <w:t>bjednatele.</w:t>
      </w:r>
    </w:p>
    <w:p w:rsidR="006B2A9C" w:rsidRDefault="00C67AF5" w:rsidP="001438E5">
      <w:pPr>
        <w:numPr>
          <w:ilvl w:val="1"/>
          <w:numId w:val="37"/>
        </w:numPr>
        <w:spacing w:line="360" w:lineRule="auto"/>
        <w:ind w:left="1134" w:hanging="567"/>
        <w:jc w:val="both"/>
      </w:pPr>
      <w:r>
        <w:t xml:space="preserve">Objednatel je povinen seznámit </w:t>
      </w:r>
      <w:r w:rsidR="00500223">
        <w:t>Z</w:t>
      </w:r>
      <w:r>
        <w:t xml:space="preserve">hotovitele s havarijním </w:t>
      </w:r>
      <w:r w:rsidR="006A18AC">
        <w:t>plánem příslušného pracoviště a </w:t>
      </w:r>
      <w:r>
        <w:t>stanovenými vnitřními a vnějšími evakuačními místy.</w:t>
      </w:r>
    </w:p>
    <w:p w:rsidR="00290D4E" w:rsidRDefault="00290D4E" w:rsidP="00290D4E">
      <w:pPr>
        <w:spacing w:line="360" w:lineRule="auto"/>
        <w:ind w:left="1134"/>
        <w:jc w:val="both"/>
      </w:pPr>
    </w:p>
    <w:p w:rsidR="00C67AF5" w:rsidRDefault="00A921C2" w:rsidP="00500223">
      <w:pPr>
        <w:numPr>
          <w:ilvl w:val="0"/>
          <w:numId w:val="37"/>
        </w:numPr>
        <w:tabs>
          <w:tab w:val="left" w:pos="567"/>
        </w:tabs>
        <w:spacing w:before="240" w:after="240" w:line="360" w:lineRule="auto"/>
        <w:ind w:left="3402" w:hanging="3402"/>
      </w:pPr>
      <w:r>
        <w:rPr>
          <w:b/>
          <w:spacing w:val="30"/>
          <w:sz w:val="24"/>
          <w:u w:val="single"/>
        </w:rPr>
        <w:t>Práv</w:t>
      </w:r>
      <w:r w:rsidR="00C67AF5">
        <w:rPr>
          <w:b/>
          <w:spacing w:val="30"/>
          <w:sz w:val="24"/>
          <w:u w:val="single"/>
        </w:rPr>
        <w:t xml:space="preserve">a a povinnosti </w:t>
      </w:r>
      <w:r w:rsidR="00500223">
        <w:rPr>
          <w:b/>
          <w:spacing w:val="30"/>
          <w:sz w:val="24"/>
          <w:u w:val="single"/>
        </w:rPr>
        <w:t>Z</w:t>
      </w:r>
      <w:r w:rsidR="00C67AF5">
        <w:rPr>
          <w:b/>
          <w:spacing w:val="30"/>
          <w:sz w:val="24"/>
          <w:u w:val="single"/>
        </w:rPr>
        <w:t>hotovitele</w:t>
      </w:r>
    </w:p>
    <w:p w:rsidR="00C67AF5" w:rsidRDefault="00C67AF5" w:rsidP="001438E5">
      <w:pPr>
        <w:numPr>
          <w:ilvl w:val="1"/>
          <w:numId w:val="37"/>
        </w:numPr>
        <w:spacing w:line="360" w:lineRule="auto"/>
        <w:ind w:left="1134" w:hanging="567"/>
        <w:jc w:val="both"/>
      </w:pPr>
      <w:r>
        <w:t xml:space="preserve">Zhotovitel bude plnění </w:t>
      </w:r>
      <w:r w:rsidR="00500223">
        <w:t>předmětu této</w:t>
      </w:r>
      <w:r>
        <w:t xml:space="preserve"> smlouvy zajišťovat:</w:t>
      </w:r>
    </w:p>
    <w:p w:rsidR="00C67AF5" w:rsidRDefault="006A18AC" w:rsidP="001438E5">
      <w:pPr>
        <w:numPr>
          <w:ilvl w:val="2"/>
          <w:numId w:val="37"/>
        </w:numPr>
        <w:spacing w:line="360" w:lineRule="auto"/>
        <w:ind w:left="1843" w:hanging="709"/>
        <w:jc w:val="both"/>
      </w:pPr>
      <w:r>
        <w:t>V</w:t>
      </w:r>
      <w:r w:rsidR="00C67AF5">
        <w:t xml:space="preserve"> souladu s ustanoveními obecně platných </w:t>
      </w:r>
      <w:r>
        <w:t>právních a ostatních předpisů a </w:t>
      </w:r>
      <w:r w:rsidR="00C67AF5">
        <w:t>technických norem s tím, že platné české technické normy jsou pro zhotovitele závazné v tom smyslu, že stanovují minimální požadavky na realizaci předmětu smlouvy.</w:t>
      </w:r>
    </w:p>
    <w:p w:rsidR="00C67AF5" w:rsidRDefault="006A18AC" w:rsidP="001438E5">
      <w:pPr>
        <w:numPr>
          <w:ilvl w:val="2"/>
          <w:numId w:val="37"/>
        </w:numPr>
        <w:spacing w:line="360" w:lineRule="auto"/>
        <w:ind w:left="1843" w:hanging="709"/>
        <w:jc w:val="both"/>
      </w:pPr>
      <w:r>
        <w:t>V</w:t>
      </w:r>
      <w:r w:rsidR="00C67AF5">
        <w:t xml:space="preserve"> souladu s normami </w:t>
      </w:r>
      <w:r w:rsidR="00500223">
        <w:t>a pracovními postupy O</w:t>
      </w:r>
      <w:r w:rsidR="00C67AF5">
        <w:t>bjedna</w:t>
      </w:r>
      <w:r>
        <w:t>tele</w:t>
      </w:r>
      <w:r w:rsidR="00C67AF5">
        <w:t>.</w:t>
      </w:r>
    </w:p>
    <w:p w:rsidR="00C67AF5" w:rsidRDefault="006A18AC" w:rsidP="00500223">
      <w:pPr>
        <w:numPr>
          <w:ilvl w:val="2"/>
          <w:numId w:val="37"/>
        </w:numPr>
        <w:spacing w:after="240" w:line="360" w:lineRule="auto"/>
        <w:ind w:left="1843" w:hanging="709"/>
        <w:jc w:val="both"/>
      </w:pPr>
      <w:r>
        <w:t>O</w:t>
      </w:r>
      <w:r w:rsidR="00C67AF5">
        <w:t>dborně a zdravotně způsobilými zaměstnanci.</w:t>
      </w:r>
    </w:p>
    <w:p w:rsidR="00C67AF5" w:rsidRDefault="00C67AF5" w:rsidP="00500223">
      <w:pPr>
        <w:numPr>
          <w:ilvl w:val="1"/>
          <w:numId w:val="37"/>
        </w:numPr>
        <w:spacing w:after="240" w:line="360" w:lineRule="auto"/>
        <w:ind w:left="1134" w:hanging="567"/>
        <w:jc w:val="both"/>
      </w:pPr>
      <w:r>
        <w:lastRenderedPageBreak/>
        <w:t>Zhotovitel se bude řídit pracovními postupy, které souvise</w:t>
      </w:r>
      <w:r w:rsidR="006A18AC">
        <w:t>jí s jím prováděnou činností na </w:t>
      </w:r>
      <w:r w:rsidR="00500223">
        <w:t>pracovištích O</w:t>
      </w:r>
      <w:r>
        <w:t xml:space="preserve">bjednatele a které mu </w:t>
      </w:r>
      <w:r w:rsidR="00500223">
        <w:t>byly O</w:t>
      </w:r>
      <w:r>
        <w:t>bjednatelem předány.</w:t>
      </w:r>
    </w:p>
    <w:p w:rsidR="00C67AF5" w:rsidRDefault="00C67AF5" w:rsidP="001438E5">
      <w:pPr>
        <w:numPr>
          <w:ilvl w:val="1"/>
          <w:numId w:val="37"/>
        </w:numPr>
        <w:spacing w:line="360" w:lineRule="auto"/>
        <w:ind w:left="1134" w:hanging="567"/>
        <w:jc w:val="both"/>
      </w:pPr>
      <w:r>
        <w:t>Zhotovitel se bude řídit havarijním plánem příslušného pracoviště a seznámí s ním své subdodavatele. Zároveň zajistí seznámení svých zaměstnanců a zaměstnanců svých subdodavatelů se stanovenými vnitřními</w:t>
      </w:r>
      <w:r w:rsidR="006A18AC">
        <w:t xml:space="preserve"> a vnějšími evakuačními místy.</w:t>
      </w:r>
    </w:p>
    <w:p w:rsidR="00C67AF5" w:rsidRDefault="006A18AC" w:rsidP="001438E5">
      <w:pPr>
        <w:numPr>
          <w:ilvl w:val="2"/>
          <w:numId w:val="37"/>
        </w:numPr>
        <w:spacing w:line="360" w:lineRule="auto"/>
        <w:ind w:left="1843" w:hanging="709"/>
        <w:jc w:val="both"/>
      </w:pPr>
      <w:r>
        <w:t>Ř</w:t>
      </w:r>
      <w:r w:rsidR="00C67AF5">
        <w:t>ádné seznámení všech svých zaměstnanců a subdodavatelů se závaznými normami a kontrolu jejich dodržování.</w:t>
      </w:r>
    </w:p>
    <w:p w:rsidR="00C67AF5" w:rsidRDefault="006A18AC" w:rsidP="001438E5">
      <w:pPr>
        <w:numPr>
          <w:ilvl w:val="2"/>
          <w:numId w:val="37"/>
        </w:numPr>
        <w:spacing w:line="360" w:lineRule="auto"/>
        <w:ind w:left="1843" w:hanging="709"/>
        <w:jc w:val="both"/>
      </w:pPr>
      <w:r>
        <w:t>Ř</w:t>
      </w:r>
      <w:r w:rsidR="00C67AF5">
        <w:t>ádné seznámení svých zaměstnanců a subdodavatelů s riziky možného ohrožení života a zdraví všech osob pohybuj</w:t>
      </w:r>
      <w:r>
        <w:t>ících se v areálu objednatele a </w:t>
      </w:r>
      <w:r w:rsidR="00C67AF5">
        <w:t>dodržování stanovených opatření k jejich minimalizaci.</w:t>
      </w:r>
    </w:p>
    <w:p w:rsidR="00C67AF5" w:rsidRDefault="006A18AC" w:rsidP="00500223">
      <w:pPr>
        <w:numPr>
          <w:ilvl w:val="2"/>
          <w:numId w:val="37"/>
        </w:numPr>
        <w:spacing w:after="240" w:line="360" w:lineRule="auto"/>
        <w:ind w:left="1843" w:hanging="709"/>
        <w:jc w:val="both"/>
      </w:pPr>
      <w:r>
        <w:t>Ř</w:t>
      </w:r>
      <w:r w:rsidR="00C67AF5">
        <w:t>ádné seznámení svých zaměstnanců a subdodavatelů se všemi povinnostmi vyplývajícími ze smluvního vztahu a řádnou kontrolu jejich plnění</w:t>
      </w:r>
      <w:r>
        <w:t>.</w:t>
      </w:r>
    </w:p>
    <w:p w:rsidR="00C67AF5" w:rsidRDefault="00500223" w:rsidP="00500223">
      <w:pPr>
        <w:numPr>
          <w:ilvl w:val="1"/>
          <w:numId w:val="37"/>
        </w:numPr>
        <w:spacing w:after="240" w:line="360" w:lineRule="auto"/>
        <w:ind w:left="1134" w:hanging="567"/>
        <w:jc w:val="both"/>
      </w:pPr>
      <w:r>
        <w:t>Zhotovitel  bude informovat Objednatele o rizikách</w:t>
      </w:r>
      <w:r w:rsidR="00C67AF5">
        <w:t xml:space="preserve"> vyplývajících z charakteru jím vykonávaných činností, která mohou </w:t>
      </w:r>
      <w:r>
        <w:t>ohrozit bezpečnost a zdraví zaměstnanců O</w:t>
      </w:r>
      <w:r w:rsidR="00C67AF5">
        <w:t>bjednatele, případně dalších osob, které se v areálu objednatele pohybují s jeho vědomím.</w:t>
      </w:r>
    </w:p>
    <w:p w:rsidR="00C67AF5" w:rsidRDefault="00C67AF5" w:rsidP="00500223">
      <w:pPr>
        <w:numPr>
          <w:ilvl w:val="1"/>
          <w:numId w:val="37"/>
        </w:numPr>
        <w:spacing w:after="240" w:line="360" w:lineRule="auto"/>
        <w:ind w:left="1134" w:hanging="567"/>
        <w:jc w:val="both"/>
      </w:pPr>
      <w:r>
        <w:t>Zhotovitel nese plnou zodpovědnost za vlastní řízení postupu prací, za sledování dodržování předpisů o bezpečnosti práce a ochraně zdraví na pracovišti.</w:t>
      </w:r>
    </w:p>
    <w:p w:rsidR="00C67AF5" w:rsidRDefault="00C67AF5" w:rsidP="00500223">
      <w:pPr>
        <w:numPr>
          <w:ilvl w:val="1"/>
          <w:numId w:val="37"/>
        </w:numPr>
        <w:spacing w:after="240" w:line="360" w:lineRule="auto"/>
        <w:ind w:left="1134" w:hanging="567"/>
        <w:jc w:val="both"/>
      </w:pPr>
      <w:r>
        <w:t>Zhotovitel nepřenechá předmět zakázky třetí osobě bez vědomí</w:t>
      </w:r>
      <w:r w:rsidR="00500223">
        <w:t xml:space="preserve"> O</w:t>
      </w:r>
      <w:r>
        <w:t>bjednatele.</w:t>
      </w:r>
    </w:p>
    <w:p w:rsidR="00C67AF5" w:rsidRDefault="00C67AF5" w:rsidP="00500223">
      <w:pPr>
        <w:numPr>
          <w:ilvl w:val="1"/>
          <w:numId w:val="37"/>
        </w:numPr>
        <w:spacing w:after="240" w:line="360" w:lineRule="auto"/>
        <w:ind w:left="1134" w:hanging="567"/>
        <w:jc w:val="both"/>
      </w:pPr>
      <w:r>
        <w:t>Pokud bude charakter opravy vyžadovat protokolární př</w:t>
      </w:r>
      <w:r w:rsidR="00500223">
        <w:t>edání pracoviště (staveniště), Z</w:t>
      </w:r>
      <w:r>
        <w:t>hotovitel se zavazuje respektovat předávací protokol.</w:t>
      </w:r>
    </w:p>
    <w:p w:rsidR="00C67AF5" w:rsidRDefault="00C67AF5" w:rsidP="00500223">
      <w:pPr>
        <w:numPr>
          <w:ilvl w:val="1"/>
          <w:numId w:val="37"/>
        </w:numPr>
        <w:spacing w:after="240" w:line="360" w:lineRule="auto"/>
        <w:ind w:left="1134" w:hanging="567"/>
        <w:jc w:val="both"/>
      </w:pPr>
      <w:r>
        <w:t>Zhotovitel nese v plném rozsahu zodpovědnost za zajištění BOZP všech osob pohybujících se s jeho vědomím na jím protokolárně pře</w:t>
      </w:r>
      <w:r w:rsidR="006A18AC">
        <w:t>vzatém pracovišti (staveništi).</w:t>
      </w:r>
    </w:p>
    <w:p w:rsidR="00C67AF5" w:rsidRDefault="00C67AF5" w:rsidP="00500223">
      <w:pPr>
        <w:numPr>
          <w:ilvl w:val="1"/>
          <w:numId w:val="37"/>
        </w:numPr>
        <w:spacing w:after="240" w:line="360" w:lineRule="auto"/>
        <w:ind w:left="1134" w:hanging="567"/>
        <w:jc w:val="both"/>
      </w:pPr>
      <w:r>
        <w:t>Zhotovitel je povinen na pracovišti (staveništi)zachovávat pořádek.</w:t>
      </w:r>
    </w:p>
    <w:p w:rsidR="00C67AF5" w:rsidRDefault="00C67AF5" w:rsidP="00476C35">
      <w:pPr>
        <w:numPr>
          <w:ilvl w:val="1"/>
          <w:numId w:val="37"/>
        </w:numPr>
        <w:spacing w:after="240" w:line="360" w:lineRule="auto"/>
        <w:ind w:left="1134" w:hanging="567"/>
        <w:jc w:val="both"/>
      </w:pPr>
      <w:r>
        <w:t>Zabezpečení majetku proti zcizení.</w:t>
      </w:r>
      <w:r w:rsidR="00500223">
        <w:t xml:space="preserve"> Za majetek ve vlastnictví zhotovitele a za dílo do jeho předání zodpovídá Zhotovitel.</w:t>
      </w:r>
    </w:p>
    <w:p w:rsidR="00476C35" w:rsidRPr="00500223" w:rsidRDefault="00C67AF5" w:rsidP="00476C35">
      <w:pPr>
        <w:pStyle w:val="Zkladntextodsazen2"/>
        <w:ind w:hanging="141"/>
        <w:rPr>
          <w:u w:val="single"/>
        </w:rPr>
      </w:pPr>
      <w:r w:rsidRPr="00500223">
        <w:rPr>
          <w:u w:val="single"/>
        </w:rPr>
        <w:t>Za zabezpečení se považuje:</w:t>
      </w:r>
    </w:p>
    <w:p w:rsidR="00C67AF5" w:rsidRDefault="00C67AF5" w:rsidP="001438E5">
      <w:pPr>
        <w:numPr>
          <w:ilvl w:val="2"/>
          <w:numId w:val="37"/>
        </w:numPr>
        <w:spacing w:line="360" w:lineRule="auto"/>
        <w:ind w:left="1843" w:hanging="709"/>
        <w:jc w:val="both"/>
      </w:pPr>
      <w:r>
        <w:t>U předmětů schopných transport</w:t>
      </w:r>
      <w:r w:rsidR="00500223">
        <w:t>u uzamčení v prostorách areálu O</w:t>
      </w:r>
      <w:r>
        <w:t>bjednatele, který je pod ostrahou.</w:t>
      </w:r>
    </w:p>
    <w:p w:rsidR="00C67AF5" w:rsidRDefault="00C67AF5" w:rsidP="001438E5">
      <w:pPr>
        <w:numPr>
          <w:ilvl w:val="2"/>
          <w:numId w:val="37"/>
        </w:numPr>
        <w:spacing w:line="360" w:lineRule="auto"/>
        <w:ind w:left="1843" w:hanging="709"/>
        <w:jc w:val="both"/>
      </w:pPr>
      <w:r>
        <w:t>U předmětů neschopných transportu, u kterých je riziko zcizení, oznámí místo uložení a dobu, po kterou je nutno zvýšit do</w:t>
      </w:r>
      <w:r w:rsidR="006A18AC">
        <w:t>zor, osobám pověřeným v čl. 2.2</w:t>
      </w:r>
      <w:r>
        <w:t xml:space="preserve"> této smlouvy, které zabezpečí zvýšenou ostrahu prostřednictv</w:t>
      </w:r>
      <w:r w:rsidR="006A18AC">
        <w:t>ím předávání zařízení ve </w:t>
      </w:r>
      <w:r>
        <w:t>směnovém provozu, nebo požádají o zabezpečení zvýšené ostra</w:t>
      </w:r>
      <w:r w:rsidR="00500223">
        <w:t>hy příslušný organizační útvar O</w:t>
      </w:r>
      <w:r>
        <w:t>bjednatele.</w:t>
      </w:r>
    </w:p>
    <w:p w:rsidR="00C67AF5" w:rsidRDefault="00C67AF5" w:rsidP="00476C35">
      <w:pPr>
        <w:numPr>
          <w:ilvl w:val="0"/>
          <w:numId w:val="37"/>
        </w:numPr>
        <w:tabs>
          <w:tab w:val="left" w:pos="567"/>
        </w:tabs>
        <w:spacing w:before="240" w:after="240" w:line="360" w:lineRule="auto"/>
        <w:ind w:left="3402" w:hanging="3402"/>
      </w:pPr>
      <w:r>
        <w:rPr>
          <w:b/>
          <w:spacing w:val="30"/>
          <w:sz w:val="24"/>
          <w:u w:val="single"/>
        </w:rPr>
        <w:lastRenderedPageBreak/>
        <w:t>Bezpečnost práce</w:t>
      </w:r>
    </w:p>
    <w:p w:rsidR="00A75B6A" w:rsidRDefault="00C67AF5" w:rsidP="001438E5">
      <w:pPr>
        <w:numPr>
          <w:ilvl w:val="1"/>
          <w:numId w:val="37"/>
        </w:numPr>
        <w:spacing w:line="360" w:lineRule="auto"/>
        <w:ind w:left="1134" w:hanging="567"/>
        <w:jc w:val="both"/>
      </w:pPr>
      <w:r>
        <w:t>Veškeré činnosti zhotovitele budou zahájeny na základě</w:t>
      </w:r>
      <w:r w:rsidR="006A18AC">
        <w:t xml:space="preserve"> předem vystaveného povolení na </w:t>
      </w:r>
      <w:r>
        <w:t>práci, popř. povolení na práci s otevřeným ohněm s vyznačenou dobou platn</w:t>
      </w:r>
      <w:r w:rsidR="00476C35">
        <w:t>osti, které vystavují zástupci o</w:t>
      </w:r>
      <w:r>
        <w:t>bjednatele.</w:t>
      </w:r>
    </w:p>
    <w:p w:rsidR="00C67AF5" w:rsidRDefault="00C67AF5" w:rsidP="00476C35">
      <w:pPr>
        <w:numPr>
          <w:ilvl w:val="0"/>
          <w:numId w:val="37"/>
        </w:numPr>
        <w:tabs>
          <w:tab w:val="left" w:pos="567"/>
        </w:tabs>
        <w:spacing w:before="240" w:after="240" w:line="360" w:lineRule="auto"/>
        <w:ind w:left="3402" w:hanging="3402"/>
      </w:pPr>
      <w:r>
        <w:rPr>
          <w:b/>
          <w:spacing w:val="30"/>
          <w:sz w:val="24"/>
          <w:u w:val="single"/>
        </w:rPr>
        <w:t>Odpady</w:t>
      </w:r>
    </w:p>
    <w:p w:rsidR="00C67AF5" w:rsidRDefault="00C67AF5" w:rsidP="001438E5">
      <w:pPr>
        <w:numPr>
          <w:ilvl w:val="1"/>
          <w:numId w:val="37"/>
        </w:numPr>
        <w:spacing w:line="360" w:lineRule="auto"/>
        <w:ind w:left="1134" w:hanging="567"/>
        <w:jc w:val="both"/>
      </w:pPr>
      <w:r>
        <w:t xml:space="preserve">S odpady, které vzniknou činností </w:t>
      </w:r>
      <w:r w:rsidR="00476C35">
        <w:t>Zhotovitele</w:t>
      </w:r>
      <w:r>
        <w:t xml:space="preserve"> bude </w:t>
      </w:r>
      <w:r w:rsidR="00476C35">
        <w:t>Zhotovitel</w:t>
      </w:r>
      <w:r>
        <w:t xml:space="preserve"> nakládat v souladu s platnou legislativou a pravidly stanovenými </w:t>
      </w:r>
      <w:r w:rsidR="00476C35">
        <w:t>Objednatelem.</w:t>
      </w:r>
    </w:p>
    <w:p w:rsidR="00C67AF5" w:rsidRDefault="00476C35" w:rsidP="00476C35">
      <w:pPr>
        <w:spacing w:line="360" w:lineRule="auto"/>
        <w:ind w:left="1134"/>
        <w:jc w:val="both"/>
      </w:pPr>
      <w:r>
        <w:t>Zhotovitel</w:t>
      </w:r>
      <w:r w:rsidR="00C67AF5">
        <w:t xml:space="preserve"> je povinen udržovat na pracovišti pořádek a bezodkladně odstranit znečištění, které vznikne jeho činností.</w:t>
      </w:r>
    </w:p>
    <w:p w:rsidR="0045389E" w:rsidRDefault="0045389E" w:rsidP="00476C35">
      <w:pPr>
        <w:spacing w:line="360" w:lineRule="auto"/>
        <w:ind w:left="1134"/>
        <w:jc w:val="both"/>
      </w:pPr>
    </w:p>
    <w:p w:rsidR="00C67AF5" w:rsidRDefault="00C67AF5" w:rsidP="00476C35">
      <w:pPr>
        <w:numPr>
          <w:ilvl w:val="0"/>
          <w:numId w:val="37"/>
        </w:numPr>
        <w:tabs>
          <w:tab w:val="left" w:pos="567"/>
        </w:tabs>
        <w:spacing w:before="240" w:after="240" w:line="360" w:lineRule="auto"/>
        <w:ind w:left="3402" w:hanging="3402"/>
        <w:rPr>
          <w:b/>
          <w:spacing w:val="30"/>
          <w:sz w:val="24"/>
          <w:u w:val="single"/>
        </w:rPr>
      </w:pPr>
      <w:r>
        <w:rPr>
          <w:b/>
          <w:spacing w:val="30"/>
          <w:sz w:val="24"/>
          <w:u w:val="single"/>
        </w:rPr>
        <w:t>Řídící právo</w:t>
      </w:r>
    </w:p>
    <w:p w:rsidR="00C67AF5" w:rsidRDefault="00C67AF5" w:rsidP="00476C35">
      <w:pPr>
        <w:numPr>
          <w:ilvl w:val="1"/>
          <w:numId w:val="37"/>
        </w:numPr>
        <w:tabs>
          <w:tab w:val="left" w:pos="1134"/>
        </w:tabs>
        <w:spacing w:after="240" w:line="360" w:lineRule="auto"/>
        <w:ind w:left="1134" w:hanging="567"/>
        <w:jc w:val="both"/>
      </w:pPr>
      <w:r>
        <w:t xml:space="preserve">Není-li touto smlouvou stanoveno jinak, řídí se vzájemné vztahy obou smluvních </w:t>
      </w:r>
      <w:r w:rsidR="005E3944">
        <w:t>stran ustanoveními zákona č. 89/2012</w:t>
      </w:r>
      <w:r>
        <w:t xml:space="preserve"> Sb., </w:t>
      </w:r>
      <w:r w:rsidR="005E3944">
        <w:t>Občanské</w:t>
      </w:r>
      <w:r>
        <w:t>ho zákoníku., ve znění pozdějších předpisů.</w:t>
      </w:r>
    </w:p>
    <w:p w:rsidR="00362023" w:rsidRDefault="00C67AF5" w:rsidP="001438E5">
      <w:pPr>
        <w:numPr>
          <w:ilvl w:val="1"/>
          <w:numId w:val="37"/>
        </w:numPr>
        <w:tabs>
          <w:tab w:val="left" w:pos="1134"/>
        </w:tabs>
        <w:spacing w:line="360" w:lineRule="auto"/>
        <w:ind w:left="1134" w:hanging="567"/>
        <w:jc w:val="both"/>
      </w:pPr>
      <w:r>
        <w:t>Jakékoli spory z této smlouvy nebo v souvislosti s ní se smluvní strany budou snažit řešit především vzájemnou dohodou.</w:t>
      </w:r>
    </w:p>
    <w:p w:rsidR="00476C35" w:rsidRDefault="00476C35" w:rsidP="00476C35">
      <w:pPr>
        <w:tabs>
          <w:tab w:val="left" w:pos="1134"/>
        </w:tabs>
        <w:spacing w:line="360" w:lineRule="auto"/>
        <w:jc w:val="both"/>
      </w:pPr>
    </w:p>
    <w:p w:rsidR="00C67AF5" w:rsidRDefault="00C67AF5" w:rsidP="00476C35">
      <w:pPr>
        <w:numPr>
          <w:ilvl w:val="0"/>
          <w:numId w:val="37"/>
        </w:numPr>
        <w:tabs>
          <w:tab w:val="left" w:pos="567"/>
        </w:tabs>
        <w:spacing w:before="240" w:after="240" w:line="360" w:lineRule="auto"/>
        <w:ind w:hanging="720"/>
      </w:pPr>
      <w:r>
        <w:rPr>
          <w:b/>
          <w:spacing w:val="30"/>
          <w:sz w:val="24"/>
          <w:u w:val="single"/>
        </w:rPr>
        <w:t>Závěrečná ujednání</w:t>
      </w:r>
    </w:p>
    <w:p w:rsidR="00C67AF5" w:rsidRDefault="00C67AF5" w:rsidP="00476C35">
      <w:pPr>
        <w:numPr>
          <w:ilvl w:val="1"/>
          <w:numId w:val="37"/>
        </w:numPr>
        <w:spacing w:after="240" w:line="360" w:lineRule="auto"/>
        <w:ind w:left="1134" w:hanging="567"/>
        <w:jc w:val="both"/>
      </w:pPr>
      <w:r>
        <w:t>Tuto smlouvu lze měnit nebo upřesnit pouze písemným dodatkem, který odsouhlasí obě smluvní strany.</w:t>
      </w:r>
    </w:p>
    <w:p w:rsidR="00C67AF5" w:rsidRDefault="00C67AF5" w:rsidP="00476C35">
      <w:pPr>
        <w:numPr>
          <w:ilvl w:val="1"/>
          <w:numId w:val="37"/>
        </w:numPr>
        <w:spacing w:after="240" w:line="360" w:lineRule="auto"/>
        <w:ind w:left="1134" w:hanging="567"/>
        <w:jc w:val="both"/>
      </w:pPr>
      <w:r>
        <w:t>Objednatel i zhotovitel budou udržovat v tajnosti a nebudou sdělovat žádné třetí straně jakékoli údaje a informace předané v rámci této smlouvy a označené jako dů</w:t>
      </w:r>
      <w:r w:rsidR="005A54B5">
        <w:t>věrné a </w:t>
      </w:r>
      <w:r>
        <w:t>budou je používat pouze pro účely určené touto smlouvou.</w:t>
      </w:r>
    </w:p>
    <w:p w:rsidR="00C67AF5" w:rsidRDefault="00C67AF5" w:rsidP="00476C35">
      <w:pPr>
        <w:numPr>
          <w:ilvl w:val="1"/>
          <w:numId w:val="37"/>
        </w:numPr>
        <w:spacing w:after="240" w:line="360" w:lineRule="auto"/>
        <w:ind w:left="1134" w:hanging="567"/>
        <w:jc w:val="both"/>
      </w:pPr>
      <w:r>
        <w:t xml:space="preserve">Smluvní strany se zavazují zachovávat mlčenlivost o všech skutečnostech neveřejného charakteru, o kterých se v rámci plnění díla o druhé smluvní straně dozvěděly. Smluvní strany se zavazují nesdělovat bez předchozího písemného souhlasu druhé smluvní strany veřejnosti prostřednictvím sdělovacích prostředků či jinak informace, na jejichž utajení má dotčená smluvní strana zájem a které </w:t>
      </w:r>
      <w:r w:rsidR="005A54B5">
        <w:t>jakkoli souvisí s plněním díla.</w:t>
      </w:r>
    </w:p>
    <w:p w:rsidR="00476C35" w:rsidRPr="00476C35" w:rsidRDefault="00476C35" w:rsidP="001438E5">
      <w:pPr>
        <w:numPr>
          <w:ilvl w:val="1"/>
          <w:numId w:val="37"/>
        </w:numPr>
        <w:spacing w:after="240" w:line="360" w:lineRule="auto"/>
        <w:ind w:left="1134" w:hanging="567"/>
        <w:jc w:val="both"/>
        <w:rPr>
          <w:rFonts w:cs="Arial"/>
        </w:rPr>
      </w:pPr>
      <w:r w:rsidRPr="00476C35">
        <w:rPr>
          <w:rFonts w:cs="Arial"/>
          <w:bCs/>
        </w:rPr>
        <w:t xml:space="preserve">Zhotovitel je povinen provádět plnění předmětu zakázky v úzké součinnosti s Objednavatelem či s Objednavatelem pověřenými osobami. Veškeré poskytované služby budou průběžně konzultovány za účasti Objednavatele či pověřených osob </w:t>
      </w:r>
      <w:r w:rsidRPr="00476C35">
        <w:rPr>
          <w:rFonts w:cs="Arial"/>
          <w:bCs/>
        </w:rPr>
        <w:lastRenderedPageBreak/>
        <w:t xml:space="preserve">Objednavatele. Zhotovitel je zejména povinen s dostatečným předstihem informovat Objednatele o všech nových zjištěních, které mají vliv na průběh plnění zakázky. </w:t>
      </w:r>
    </w:p>
    <w:p w:rsidR="00A75B6A" w:rsidRDefault="00C67AF5" w:rsidP="001438E5">
      <w:pPr>
        <w:numPr>
          <w:ilvl w:val="1"/>
          <w:numId w:val="37"/>
        </w:numPr>
        <w:spacing w:line="360" w:lineRule="auto"/>
        <w:ind w:left="1134" w:hanging="567"/>
        <w:jc w:val="both"/>
      </w:pPr>
      <w:r>
        <w:t>Smlouva je vyhotovena ve 2 stejnopisech. Jede</w:t>
      </w:r>
      <w:r w:rsidR="00476C35">
        <w:t>n stejnopis obdrží O</w:t>
      </w:r>
      <w:r w:rsidR="005A54B5">
        <w:t>bjednatel a </w:t>
      </w:r>
      <w:r>
        <w:t xml:space="preserve">jeden stejnopis </w:t>
      </w:r>
      <w:r w:rsidR="00476C35">
        <w:t>Z</w:t>
      </w:r>
      <w:r>
        <w:t>hotovitel.</w:t>
      </w:r>
    </w:p>
    <w:p w:rsidR="00C67AF5" w:rsidRPr="00A75B6A" w:rsidRDefault="00C67AF5" w:rsidP="001438E5">
      <w:pPr>
        <w:numPr>
          <w:ilvl w:val="0"/>
          <w:numId w:val="37"/>
        </w:numPr>
        <w:tabs>
          <w:tab w:val="left" w:pos="567"/>
        </w:tabs>
        <w:spacing w:before="240" w:after="240" w:line="360" w:lineRule="auto"/>
        <w:ind w:hanging="720"/>
        <w:rPr>
          <w:b/>
          <w:spacing w:val="30"/>
          <w:sz w:val="24"/>
          <w:u w:val="single"/>
        </w:rPr>
      </w:pPr>
      <w:r>
        <w:rPr>
          <w:b/>
          <w:spacing w:val="30"/>
          <w:sz w:val="24"/>
          <w:u w:val="single"/>
        </w:rPr>
        <w:t>Platno</w:t>
      </w:r>
      <w:r w:rsidRPr="00A75B6A">
        <w:rPr>
          <w:b/>
          <w:spacing w:val="30"/>
          <w:sz w:val="24"/>
          <w:u w:val="single"/>
        </w:rPr>
        <w:t>st a účinnost</w:t>
      </w:r>
    </w:p>
    <w:p w:rsidR="00A75B6A" w:rsidRDefault="00C67AF5" w:rsidP="001438E5">
      <w:pPr>
        <w:numPr>
          <w:ilvl w:val="1"/>
          <w:numId w:val="37"/>
        </w:numPr>
        <w:spacing w:line="360" w:lineRule="auto"/>
        <w:ind w:left="1134" w:hanging="567"/>
        <w:jc w:val="both"/>
      </w:pPr>
      <w:r>
        <w:t>Tato smlouva vstupuje v platnost a nabývá účinnosti dnem podpisu smlouvy oběma smluvními stranami.</w:t>
      </w:r>
    </w:p>
    <w:p w:rsidR="00476C35" w:rsidRDefault="00476C35" w:rsidP="00476C35">
      <w:pPr>
        <w:spacing w:line="360" w:lineRule="auto"/>
        <w:jc w:val="both"/>
      </w:pPr>
    </w:p>
    <w:p w:rsidR="00362023" w:rsidRDefault="00362023" w:rsidP="009F0E52"/>
    <w:p w:rsidR="00301BDF" w:rsidRDefault="00301BDF" w:rsidP="00301BDF">
      <w:pPr>
        <w:ind w:firstLine="709"/>
      </w:pPr>
    </w:p>
    <w:p w:rsidR="00C67AF5" w:rsidRDefault="00C67AF5">
      <w:pPr>
        <w:tabs>
          <w:tab w:val="left" w:pos="4536"/>
        </w:tabs>
      </w:pPr>
      <w:r>
        <w:t>Za objednatele:</w:t>
      </w:r>
      <w:r>
        <w:tab/>
        <w:t>Za zhotovitele:</w:t>
      </w:r>
    </w:p>
    <w:p w:rsidR="00C67AF5" w:rsidRDefault="00C67AF5">
      <w:pPr>
        <w:tabs>
          <w:tab w:val="left" w:pos="4536"/>
        </w:tabs>
        <w:ind w:left="284" w:hanging="284"/>
      </w:pPr>
    </w:p>
    <w:p w:rsidR="00C67AF5" w:rsidRDefault="00C67AF5">
      <w:pPr>
        <w:tabs>
          <w:tab w:val="left" w:pos="4536"/>
        </w:tabs>
      </w:pPr>
    </w:p>
    <w:p w:rsidR="00C67AF5" w:rsidRDefault="008B3147">
      <w:pPr>
        <w:tabs>
          <w:tab w:val="left" w:pos="4536"/>
        </w:tabs>
      </w:pPr>
      <w:r>
        <w:t>V …………….</w:t>
      </w:r>
      <w:r w:rsidR="00BA6E10">
        <w:t xml:space="preserve">   </w:t>
      </w:r>
      <w:r w:rsidR="00C67AF5">
        <w:t xml:space="preserve">dne </w:t>
      </w:r>
      <w:r w:rsidR="00C67AF5">
        <w:rPr>
          <w:sz w:val="12"/>
        </w:rPr>
        <w:t>...............................</w:t>
      </w:r>
      <w:r w:rsidR="00C67AF5">
        <w:rPr>
          <w:sz w:val="12"/>
        </w:rPr>
        <w:tab/>
      </w:r>
      <w:r>
        <w:t>V …………………….</w:t>
      </w:r>
      <w:r w:rsidR="00C67AF5">
        <w:t xml:space="preserve">dne </w:t>
      </w:r>
      <w:r w:rsidR="00C67AF5">
        <w:rPr>
          <w:sz w:val="12"/>
        </w:rPr>
        <w:t>...............................</w:t>
      </w:r>
    </w:p>
    <w:p w:rsidR="00C67AF5" w:rsidRDefault="00C67AF5"/>
    <w:p w:rsidR="00C67AF5" w:rsidRDefault="00C67AF5"/>
    <w:p w:rsidR="00C67AF5" w:rsidRDefault="00C67AF5"/>
    <w:p w:rsidR="00C67AF5" w:rsidRDefault="00AF5B4F" w:rsidP="00BA6E10">
      <w:pPr>
        <w:tabs>
          <w:tab w:val="left" w:pos="709"/>
          <w:tab w:val="left" w:pos="1418"/>
          <w:tab w:val="left" w:pos="2127"/>
          <w:tab w:val="left" w:pos="2836"/>
          <w:tab w:val="left" w:pos="6570"/>
        </w:tabs>
      </w:pPr>
      <w:r>
        <w:tab/>
      </w:r>
      <w:r>
        <w:tab/>
      </w:r>
    </w:p>
    <w:p w:rsidR="00C67AF5" w:rsidRDefault="00C67AF5" w:rsidP="008B3147">
      <w:pPr>
        <w:tabs>
          <w:tab w:val="center" w:pos="2268"/>
          <w:tab w:val="center" w:pos="6804"/>
        </w:tabs>
        <w:rPr>
          <w:sz w:val="12"/>
        </w:rPr>
      </w:pPr>
      <w:r>
        <w:rPr>
          <w:sz w:val="12"/>
        </w:rPr>
        <w:tab/>
      </w:r>
    </w:p>
    <w:p w:rsidR="00C67AF5" w:rsidRDefault="008B3147">
      <w:pPr>
        <w:tabs>
          <w:tab w:val="center" w:pos="2268"/>
        </w:tabs>
        <w:spacing w:line="192" w:lineRule="auto"/>
      </w:pPr>
      <w:r>
        <w:t>………………………………………..</w:t>
      </w:r>
      <w:r>
        <w:tab/>
      </w:r>
      <w:r>
        <w:tab/>
        <w:t xml:space="preserve">      ………………………………………………</w:t>
      </w:r>
    </w:p>
    <w:p w:rsidR="008B3147" w:rsidRDefault="00AC7A01">
      <w:pPr>
        <w:tabs>
          <w:tab w:val="center" w:pos="2268"/>
        </w:tabs>
        <w:spacing w:line="192" w:lineRule="auto"/>
      </w:pPr>
      <w:r>
        <w:t>Pavel Brožík</w:t>
      </w:r>
    </w:p>
    <w:p w:rsidR="008B3147" w:rsidRDefault="008B3147">
      <w:pPr>
        <w:tabs>
          <w:tab w:val="center" w:pos="2268"/>
        </w:tabs>
        <w:spacing w:line="192" w:lineRule="auto"/>
      </w:pPr>
      <w:r>
        <w:t>Jednatel</w:t>
      </w:r>
    </w:p>
    <w:sectPr w:rsidR="008B3147" w:rsidSect="009C01C5">
      <w:headerReference w:type="default" r:id="rId8"/>
      <w:footerReference w:type="default" r:id="rId9"/>
      <w:pgSz w:w="11907" w:h="16840"/>
      <w:pgMar w:top="1525" w:right="1418" w:bottom="1418" w:left="1418" w:header="284" w:footer="454"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4B4C2" w15:done="0"/>
  <w15:commentEx w15:paraId="66775D47" w15:paraIdParent="4464B4C2" w15:done="0"/>
  <w15:commentEx w15:paraId="0C424EBA" w15:done="0"/>
  <w15:commentEx w15:paraId="46964843" w15:paraIdParent="0C424EBA" w15:done="0"/>
  <w15:commentEx w15:paraId="0E5F02AB" w15:done="0"/>
  <w15:commentEx w15:paraId="6DF602CE" w15:paraIdParent="0E5F02AB" w15:done="0"/>
  <w15:commentEx w15:paraId="11D68AE1" w15:done="0"/>
  <w15:commentEx w15:paraId="3CCEAA22" w15:paraIdParent="11D68AE1" w15:done="0"/>
  <w15:commentEx w15:paraId="5F61A667" w15:done="0"/>
  <w15:commentEx w15:paraId="4039A545" w15:paraIdParent="5F61A667" w15:done="0"/>
  <w15:commentEx w15:paraId="7E861876" w15:done="0"/>
  <w15:commentEx w15:paraId="7965633F" w15:paraIdParent="7E861876" w15:done="0"/>
  <w15:commentEx w15:paraId="419D55CF" w15:done="0"/>
  <w15:commentEx w15:paraId="4BF1ABA8" w15:paraIdParent="419D55CF" w15:done="0"/>
  <w15:commentEx w15:paraId="1153347C" w15:done="0"/>
  <w15:commentEx w15:paraId="40113477" w15:paraIdParent="1153347C" w15:done="0"/>
  <w15:commentEx w15:paraId="6F1694A4" w15:done="0"/>
  <w15:commentEx w15:paraId="5051487F" w15:paraIdParent="6F1694A4" w15:done="0"/>
  <w15:commentEx w15:paraId="5956FFC9" w15:done="0"/>
  <w15:commentEx w15:paraId="799F9F14" w15:paraIdParent="5956FFC9" w15:done="0"/>
  <w15:commentEx w15:paraId="7BA6B308" w15:done="0"/>
  <w15:commentEx w15:paraId="452F21FB" w15:paraIdParent="7BA6B308" w15:done="0"/>
  <w15:commentEx w15:paraId="3C377F90" w15:done="0"/>
  <w15:commentEx w15:paraId="382587F0" w15:done="0"/>
  <w15:commentEx w15:paraId="12DCC6C0" w15:paraIdParent="382587F0" w15:done="0"/>
  <w15:commentEx w15:paraId="3AC16EF2" w15:done="0"/>
  <w15:commentEx w15:paraId="29CA006C" w15:done="0"/>
  <w15:commentEx w15:paraId="457F0627" w15:done="0"/>
  <w15:commentEx w15:paraId="351BD4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515" w:rsidRDefault="00404515">
      <w:r>
        <w:separator/>
      </w:r>
    </w:p>
  </w:endnote>
  <w:endnote w:type="continuationSeparator" w:id="1">
    <w:p w:rsidR="00404515" w:rsidRDefault="00404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969"/>
      <w:gridCol w:w="3969"/>
      <w:gridCol w:w="1247"/>
    </w:tblGrid>
    <w:tr w:rsidR="00434ACB">
      <w:trPr>
        <w:trHeight w:hRule="exact" w:val="400"/>
      </w:trPr>
      <w:tc>
        <w:tcPr>
          <w:tcW w:w="3969" w:type="dxa"/>
          <w:tcBorders>
            <w:top w:val="single" w:sz="6" w:space="0" w:color="auto"/>
            <w:left w:val="single" w:sz="6" w:space="0" w:color="auto"/>
          </w:tcBorders>
        </w:tcPr>
        <w:p w:rsidR="00434ACB" w:rsidRDefault="00434ACB">
          <w:pPr>
            <w:pStyle w:val="Zpat"/>
            <w:spacing w:before="60"/>
            <w:rPr>
              <w:sz w:val="16"/>
            </w:rPr>
          </w:pPr>
          <w:r>
            <w:rPr>
              <w:i/>
              <w:sz w:val="16"/>
            </w:rPr>
            <w:t>ověření objednatele ve věcech smluvních:</w:t>
          </w:r>
        </w:p>
      </w:tc>
      <w:tc>
        <w:tcPr>
          <w:tcW w:w="3969" w:type="dxa"/>
          <w:tcBorders>
            <w:top w:val="single" w:sz="6" w:space="0" w:color="auto"/>
            <w:left w:val="single" w:sz="6" w:space="0" w:color="auto"/>
          </w:tcBorders>
        </w:tcPr>
        <w:p w:rsidR="00434ACB" w:rsidRDefault="00434ACB">
          <w:pPr>
            <w:pStyle w:val="Zpat"/>
            <w:spacing w:before="60"/>
            <w:rPr>
              <w:sz w:val="16"/>
            </w:rPr>
          </w:pPr>
          <w:r>
            <w:rPr>
              <w:i/>
              <w:sz w:val="16"/>
            </w:rPr>
            <w:t>ověření zhotovitele:</w:t>
          </w:r>
        </w:p>
      </w:tc>
      <w:tc>
        <w:tcPr>
          <w:tcW w:w="1247" w:type="dxa"/>
          <w:tcBorders>
            <w:top w:val="single" w:sz="6" w:space="0" w:color="auto"/>
            <w:left w:val="single" w:sz="6" w:space="0" w:color="auto"/>
            <w:right w:val="single" w:sz="6" w:space="0" w:color="auto"/>
          </w:tcBorders>
        </w:tcPr>
        <w:p w:rsidR="00434ACB" w:rsidRDefault="00434ACB">
          <w:pPr>
            <w:pStyle w:val="Zpat"/>
            <w:tabs>
              <w:tab w:val="right" w:pos="1064"/>
            </w:tabs>
            <w:spacing w:before="60"/>
            <w:rPr>
              <w:sz w:val="16"/>
            </w:rPr>
          </w:pPr>
          <w:r>
            <w:rPr>
              <w:i/>
              <w:sz w:val="16"/>
            </w:rPr>
            <w:t>strana:</w:t>
          </w:r>
          <w:r>
            <w:rPr>
              <w:i/>
              <w:sz w:val="16"/>
            </w:rPr>
            <w:tab/>
          </w:r>
          <w:r w:rsidR="007A74F4">
            <w:rPr>
              <w:rStyle w:val="slostrnky"/>
              <w:i/>
              <w:sz w:val="16"/>
            </w:rPr>
            <w:fldChar w:fldCharType="begin"/>
          </w:r>
          <w:r>
            <w:rPr>
              <w:rStyle w:val="slostrnky"/>
              <w:i/>
              <w:sz w:val="16"/>
            </w:rPr>
            <w:instrText xml:space="preserve"> PAGE </w:instrText>
          </w:r>
          <w:r w:rsidR="007A74F4">
            <w:rPr>
              <w:rStyle w:val="slostrnky"/>
              <w:i/>
              <w:sz w:val="16"/>
            </w:rPr>
            <w:fldChar w:fldCharType="separate"/>
          </w:r>
          <w:r w:rsidR="00CF093E">
            <w:rPr>
              <w:rStyle w:val="slostrnky"/>
              <w:i/>
              <w:noProof/>
              <w:sz w:val="16"/>
            </w:rPr>
            <w:t>1</w:t>
          </w:r>
          <w:r w:rsidR="007A74F4">
            <w:rPr>
              <w:rStyle w:val="slostrnky"/>
              <w:i/>
              <w:sz w:val="16"/>
            </w:rPr>
            <w:fldChar w:fldCharType="end"/>
          </w:r>
        </w:p>
      </w:tc>
    </w:tr>
    <w:tr w:rsidR="00434ACB">
      <w:trPr>
        <w:trHeight w:hRule="exact" w:val="400"/>
      </w:trPr>
      <w:tc>
        <w:tcPr>
          <w:tcW w:w="3969" w:type="dxa"/>
          <w:tcBorders>
            <w:left w:val="single" w:sz="6" w:space="0" w:color="auto"/>
            <w:bottom w:val="single" w:sz="6" w:space="0" w:color="auto"/>
            <w:right w:val="single" w:sz="6" w:space="0" w:color="auto"/>
          </w:tcBorders>
        </w:tcPr>
        <w:p w:rsidR="00434ACB" w:rsidRDefault="00434ACB">
          <w:pPr>
            <w:pStyle w:val="Zpat"/>
            <w:spacing w:before="60"/>
          </w:pPr>
          <w:r>
            <w:rPr>
              <w:i/>
              <w:sz w:val="16"/>
            </w:rPr>
            <w:t>dne:</w:t>
          </w:r>
        </w:p>
      </w:tc>
      <w:tc>
        <w:tcPr>
          <w:tcW w:w="3969" w:type="dxa"/>
          <w:tcBorders>
            <w:left w:val="nil"/>
            <w:bottom w:val="single" w:sz="6" w:space="0" w:color="auto"/>
            <w:right w:val="single" w:sz="6" w:space="0" w:color="auto"/>
          </w:tcBorders>
        </w:tcPr>
        <w:p w:rsidR="00434ACB" w:rsidRDefault="00434ACB">
          <w:pPr>
            <w:pStyle w:val="Zpat"/>
            <w:spacing w:before="60"/>
          </w:pPr>
          <w:r>
            <w:rPr>
              <w:i/>
              <w:sz w:val="16"/>
            </w:rPr>
            <w:t>dne:</w:t>
          </w:r>
        </w:p>
      </w:tc>
      <w:tc>
        <w:tcPr>
          <w:tcW w:w="1247" w:type="dxa"/>
          <w:tcBorders>
            <w:top w:val="single" w:sz="6" w:space="0" w:color="auto"/>
            <w:left w:val="nil"/>
            <w:bottom w:val="single" w:sz="6" w:space="0" w:color="auto"/>
            <w:right w:val="single" w:sz="6" w:space="0" w:color="auto"/>
          </w:tcBorders>
        </w:tcPr>
        <w:p w:rsidR="00434ACB" w:rsidRDefault="00434ACB">
          <w:pPr>
            <w:pStyle w:val="Zpat"/>
            <w:tabs>
              <w:tab w:val="right" w:pos="1064"/>
            </w:tabs>
            <w:spacing w:before="60"/>
            <w:rPr>
              <w:sz w:val="16"/>
            </w:rPr>
          </w:pPr>
          <w:r>
            <w:rPr>
              <w:i/>
              <w:sz w:val="16"/>
            </w:rPr>
            <w:t>počet stran:</w:t>
          </w:r>
          <w:r>
            <w:rPr>
              <w:i/>
              <w:sz w:val="16"/>
            </w:rPr>
            <w:tab/>
          </w:r>
          <w:fldSimple w:instr=" NUMPAGES  \* MERGEFORMAT ">
            <w:r w:rsidR="00CF093E" w:rsidRPr="00CF093E">
              <w:rPr>
                <w:i/>
                <w:noProof/>
                <w:sz w:val="16"/>
              </w:rPr>
              <w:t>11</w:t>
            </w:r>
          </w:fldSimple>
        </w:p>
      </w:tc>
    </w:tr>
  </w:tbl>
  <w:p w:rsidR="00434ACB" w:rsidRDefault="00434AC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515" w:rsidRDefault="00404515">
      <w:r>
        <w:separator/>
      </w:r>
    </w:p>
  </w:footnote>
  <w:footnote w:type="continuationSeparator" w:id="1">
    <w:p w:rsidR="00404515" w:rsidRDefault="0040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CB" w:rsidRDefault="00434ACB">
    <w:pPr>
      <w:pStyle w:val="Zhlav"/>
      <w:pBdr>
        <w:bottom w:val="single" w:sz="6" w:space="1" w:color="auto"/>
      </w:pBdr>
      <w:spacing w:line="120" w:lineRule="auto"/>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604501"/>
    <w:multiLevelType w:val="multilevel"/>
    <w:tmpl w:val="ACB63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08049D"/>
    <w:multiLevelType w:val="multilevel"/>
    <w:tmpl w:val="5ECE8A6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nsid w:val="0AC02B89"/>
    <w:multiLevelType w:val="multilevel"/>
    <w:tmpl w:val="E04AF41A"/>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321931"/>
    <w:multiLevelType w:val="multilevel"/>
    <w:tmpl w:val="25266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58D7FDC"/>
    <w:multiLevelType w:val="multilevel"/>
    <w:tmpl w:val="94AE7D94"/>
    <w:lvl w:ilvl="0">
      <w:start w:val="2"/>
      <w:numFmt w:val="decimal"/>
      <w:lvlText w:val="%1."/>
      <w:lvlJc w:val="left"/>
      <w:pPr>
        <w:tabs>
          <w:tab w:val="num" w:pos="567"/>
        </w:tabs>
        <w:ind w:left="567" w:hanging="567"/>
      </w:pPr>
      <w:rPr>
        <w:rFonts w:ascii="Arial" w:hAnsi="Arial" w:hint="default"/>
        <w:sz w:val="20"/>
      </w:rPr>
    </w:lvl>
    <w:lvl w:ilvl="1">
      <w:start w:val="3"/>
      <w:numFmt w:val="decimal"/>
      <w:lvlText w:val="%1.%2."/>
      <w:lvlJc w:val="left"/>
      <w:pPr>
        <w:tabs>
          <w:tab w:val="num" w:pos="1275"/>
        </w:tabs>
        <w:ind w:left="1275" w:hanging="708"/>
      </w:pPr>
      <w:rPr>
        <w:rFonts w:hint="default"/>
      </w:rPr>
    </w:lvl>
    <w:lvl w:ilvl="2">
      <w:start w:val="1"/>
      <w:numFmt w:val="decimal"/>
      <w:lvlText w:val="%1.%2.%3."/>
      <w:lvlJc w:val="left"/>
      <w:pPr>
        <w:tabs>
          <w:tab w:val="num" w:pos="0"/>
        </w:tabs>
        <w:ind w:left="1983" w:hanging="708"/>
      </w:pPr>
      <w:rPr>
        <w:rFonts w:hint="default"/>
      </w:rPr>
    </w:lvl>
    <w:lvl w:ilvl="3">
      <w:start w:val="1"/>
      <w:numFmt w:val="decimal"/>
      <w:lvlText w:val="%1.%2.%3.%4."/>
      <w:lvlJc w:val="left"/>
      <w:pPr>
        <w:tabs>
          <w:tab w:val="num" w:pos="0"/>
        </w:tabs>
        <w:ind w:left="2691" w:hanging="708"/>
      </w:pPr>
      <w:rPr>
        <w:rFonts w:hint="default"/>
      </w:rPr>
    </w:lvl>
    <w:lvl w:ilvl="4">
      <w:start w:val="1"/>
      <w:numFmt w:val="decimal"/>
      <w:lvlText w:val="%1.%2.%3.%4.%5."/>
      <w:lvlJc w:val="left"/>
      <w:pPr>
        <w:tabs>
          <w:tab w:val="num" w:pos="0"/>
        </w:tabs>
        <w:ind w:left="3399" w:hanging="708"/>
      </w:pPr>
      <w:rPr>
        <w:rFonts w:hint="default"/>
      </w:rPr>
    </w:lvl>
    <w:lvl w:ilvl="5">
      <w:start w:val="1"/>
      <w:numFmt w:val="decimal"/>
      <w:lvlText w:val="%1.%2.%3.%4.%5.%6."/>
      <w:lvlJc w:val="left"/>
      <w:pPr>
        <w:tabs>
          <w:tab w:val="num" w:pos="0"/>
        </w:tabs>
        <w:ind w:left="4107" w:hanging="708"/>
      </w:pPr>
      <w:rPr>
        <w:rFonts w:hint="default"/>
      </w:rPr>
    </w:lvl>
    <w:lvl w:ilvl="6">
      <w:start w:val="1"/>
      <w:numFmt w:val="decimal"/>
      <w:lvlText w:val="%1.%2.%3.%4.%5.%6.%7."/>
      <w:lvlJc w:val="left"/>
      <w:pPr>
        <w:tabs>
          <w:tab w:val="num" w:pos="0"/>
        </w:tabs>
        <w:ind w:left="4815" w:hanging="708"/>
      </w:pPr>
      <w:rPr>
        <w:rFonts w:hint="default"/>
      </w:rPr>
    </w:lvl>
    <w:lvl w:ilvl="7">
      <w:start w:val="1"/>
      <w:numFmt w:val="decimal"/>
      <w:lvlText w:val="%1.%2.%3.%4.%5.%6.%7.%8."/>
      <w:lvlJc w:val="left"/>
      <w:pPr>
        <w:tabs>
          <w:tab w:val="num" w:pos="0"/>
        </w:tabs>
        <w:ind w:left="5523" w:hanging="708"/>
      </w:pPr>
      <w:rPr>
        <w:rFonts w:hint="default"/>
      </w:rPr>
    </w:lvl>
    <w:lvl w:ilvl="8">
      <w:start w:val="1"/>
      <w:numFmt w:val="decimal"/>
      <w:lvlText w:val="%1.%2.%3.%4.%5.%6.%7.%8.%9."/>
      <w:lvlJc w:val="left"/>
      <w:pPr>
        <w:tabs>
          <w:tab w:val="num" w:pos="0"/>
        </w:tabs>
        <w:ind w:left="6231" w:hanging="708"/>
      </w:pPr>
      <w:rPr>
        <w:rFonts w:hint="default"/>
      </w:rPr>
    </w:lvl>
  </w:abstractNum>
  <w:abstractNum w:abstractNumId="6">
    <w:nsid w:val="1E706F58"/>
    <w:multiLevelType w:val="multilevel"/>
    <w:tmpl w:val="9F5067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05E7C17"/>
    <w:multiLevelType w:val="multilevel"/>
    <w:tmpl w:val="8C006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5863199"/>
    <w:multiLevelType w:val="hybridMultilevel"/>
    <w:tmpl w:val="D474DC90"/>
    <w:lvl w:ilvl="0" w:tplc="4650D7C2">
      <w:start w:val="1"/>
      <w:numFmt w:val="bullet"/>
      <w:lvlText w:val=""/>
      <w:lvlJc w:val="left"/>
      <w:pPr>
        <w:tabs>
          <w:tab w:val="num" w:pos="1340"/>
        </w:tabs>
        <w:ind w:left="1340" w:hanging="360"/>
      </w:pPr>
      <w:rPr>
        <w:rFonts w:ascii="Symbol" w:hAnsi="Symbol" w:hint="default"/>
      </w:rPr>
    </w:lvl>
    <w:lvl w:ilvl="1" w:tplc="D68EB9F6" w:tentative="1">
      <w:start w:val="1"/>
      <w:numFmt w:val="bullet"/>
      <w:lvlText w:val="o"/>
      <w:lvlJc w:val="left"/>
      <w:pPr>
        <w:tabs>
          <w:tab w:val="num" w:pos="2060"/>
        </w:tabs>
        <w:ind w:left="2060" w:hanging="360"/>
      </w:pPr>
      <w:rPr>
        <w:rFonts w:ascii="Courier New" w:hAnsi="Courier New" w:hint="default"/>
      </w:rPr>
    </w:lvl>
    <w:lvl w:ilvl="2" w:tplc="AC26DF4A" w:tentative="1">
      <w:start w:val="1"/>
      <w:numFmt w:val="bullet"/>
      <w:lvlText w:val=""/>
      <w:lvlJc w:val="left"/>
      <w:pPr>
        <w:tabs>
          <w:tab w:val="num" w:pos="2780"/>
        </w:tabs>
        <w:ind w:left="2780" w:hanging="360"/>
      </w:pPr>
      <w:rPr>
        <w:rFonts w:ascii="Wingdings" w:hAnsi="Wingdings" w:hint="default"/>
      </w:rPr>
    </w:lvl>
    <w:lvl w:ilvl="3" w:tplc="DEE6BD6E" w:tentative="1">
      <w:start w:val="1"/>
      <w:numFmt w:val="bullet"/>
      <w:lvlText w:val=""/>
      <w:lvlJc w:val="left"/>
      <w:pPr>
        <w:tabs>
          <w:tab w:val="num" w:pos="3500"/>
        </w:tabs>
        <w:ind w:left="3500" w:hanging="360"/>
      </w:pPr>
      <w:rPr>
        <w:rFonts w:ascii="Symbol" w:hAnsi="Symbol" w:hint="default"/>
      </w:rPr>
    </w:lvl>
    <w:lvl w:ilvl="4" w:tplc="C2BAF1E6" w:tentative="1">
      <w:start w:val="1"/>
      <w:numFmt w:val="bullet"/>
      <w:lvlText w:val="o"/>
      <w:lvlJc w:val="left"/>
      <w:pPr>
        <w:tabs>
          <w:tab w:val="num" w:pos="4220"/>
        </w:tabs>
        <w:ind w:left="4220" w:hanging="360"/>
      </w:pPr>
      <w:rPr>
        <w:rFonts w:ascii="Courier New" w:hAnsi="Courier New" w:hint="default"/>
      </w:rPr>
    </w:lvl>
    <w:lvl w:ilvl="5" w:tplc="CE0A10B4" w:tentative="1">
      <w:start w:val="1"/>
      <w:numFmt w:val="bullet"/>
      <w:lvlText w:val=""/>
      <w:lvlJc w:val="left"/>
      <w:pPr>
        <w:tabs>
          <w:tab w:val="num" w:pos="4940"/>
        </w:tabs>
        <w:ind w:left="4940" w:hanging="360"/>
      </w:pPr>
      <w:rPr>
        <w:rFonts w:ascii="Wingdings" w:hAnsi="Wingdings" w:hint="default"/>
      </w:rPr>
    </w:lvl>
    <w:lvl w:ilvl="6" w:tplc="10643F38" w:tentative="1">
      <w:start w:val="1"/>
      <w:numFmt w:val="bullet"/>
      <w:lvlText w:val=""/>
      <w:lvlJc w:val="left"/>
      <w:pPr>
        <w:tabs>
          <w:tab w:val="num" w:pos="5660"/>
        </w:tabs>
        <w:ind w:left="5660" w:hanging="360"/>
      </w:pPr>
      <w:rPr>
        <w:rFonts w:ascii="Symbol" w:hAnsi="Symbol" w:hint="default"/>
      </w:rPr>
    </w:lvl>
    <w:lvl w:ilvl="7" w:tplc="A70E69FA" w:tentative="1">
      <w:start w:val="1"/>
      <w:numFmt w:val="bullet"/>
      <w:lvlText w:val="o"/>
      <w:lvlJc w:val="left"/>
      <w:pPr>
        <w:tabs>
          <w:tab w:val="num" w:pos="6380"/>
        </w:tabs>
        <w:ind w:left="6380" w:hanging="360"/>
      </w:pPr>
      <w:rPr>
        <w:rFonts w:ascii="Courier New" w:hAnsi="Courier New" w:hint="default"/>
      </w:rPr>
    </w:lvl>
    <w:lvl w:ilvl="8" w:tplc="10FCEA6A" w:tentative="1">
      <w:start w:val="1"/>
      <w:numFmt w:val="bullet"/>
      <w:lvlText w:val=""/>
      <w:lvlJc w:val="left"/>
      <w:pPr>
        <w:tabs>
          <w:tab w:val="num" w:pos="7100"/>
        </w:tabs>
        <w:ind w:left="7100" w:hanging="360"/>
      </w:pPr>
      <w:rPr>
        <w:rFonts w:ascii="Wingdings" w:hAnsi="Wingdings" w:hint="default"/>
      </w:rPr>
    </w:lvl>
  </w:abstractNum>
  <w:abstractNum w:abstractNumId="9">
    <w:nsid w:val="30944DB9"/>
    <w:multiLevelType w:val="multilevel"/>
    <w:tmpl w:val="6C00BD7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nsid w:val="34C7030C"/>
    <w:multiLevelType w:val="hybridMultilevel"/>
    <w:tmpl w:val="2468F594"/>
    <w:lvl w:ilvl="0" w:tplc="5A921AE0">
      <w:start w:val="1"/>
      <w:numFmt w:val="decimal"/>
      <w:lvlText w:val="%1."/>
      <w:lvlJc w:val="left"/>
      <w:pPr>
        <w:tabs>
          <w:tab w:val="num" w:pos="1287"/>
        </w:tabs>
        <w:ind w:left="1287" w:hanging="360"/>
      </w:pPr>
    </w:lvl>
    <w:lvl w:ilvl="1" w:tplc="63F40DDA" w:tentative="1">
      <w:start w:val="1"/>
      <w:numFmt w:val="lowerLetter"/>
      <w:lvlText w:val="%2."/>
      <w:lvlJc w:val="left"/>
      <w:pPr>
        <w:tabs>
          <w:tab w:val="num" w:pos="2007"/>
        </w:tabs>
        <w:ind w:left="2007" w:hanging="360"/>
      </w:pPr>
    </w:lvl>
    <w:lvl w:ilvl="2" w:tplc="E31C351C" w:tentative="1">
      <w:start w:val="1"/>
      <w:numFmt w:val="lowerRoman"/>
      <w:lvlText w:val="%3."/>
      <w:lvlJc w:val="right"/>
      <w:pPr>
        <w:tabs>
          <w:tab w:val="num" w:pos="2727"/>
        </w:tabs>
        <w:ind w:left="2727" w:hanging="180"/>
      </w:pPr>
    </w:lvl>
    <w:lvl w:ilvl="3" w:tplc="D1F8BB70" w:tentative="1">
      <w:start w:val="1"/>
      <w:numFmt w:val="decimal"/>
      <w:lvlText w:val="%4."/>
      <w:lvlJc w:val="left"/>
      <w:pPr>
        <w:tabs>
          <w:tab w:val="num" w:pos="3447"/>
        </w:tabs>
        <w:ind w:left="3447" w:hanging="360"/>
      </w:pPr>
    </w:lvl>
    <w:lvl w:ilvl="4" w:tplc="47CCB534" w:tentative="1">
      <w:start w:val="1"/>
      <w:numFmt w:val="lowerLetter"/>
      <w:lvlText w:val="%5."/>
      <w:lvlJc w:val="left"/>
      <w:pPr>
        <w:tabs>
          <w:tab w:val="num" w:pos="4167"/>
        </w:tabs>
        <w:ind w:left="4167" w:hanging="360"/>
      </w:pPr>
    </w:lvl>
    <w:lvl w:ilvl="5" w:tplc="1AAE0334" w:tentative="1">
      <w:start w:val="1"/>
      <w:numFmt w:val="lowerRoman"/>
      <w:lvlText w:val="%6."/>
      <w:lvlJc w:val="right"/>
      <w:pPr>
        <w:tabs>
          <w:tab w:val="num" w:pos="4887"/>
        </w:tabs>
        <w:ind w:left="4887" w:hanging="180"/>
      </w:pPr>
    </w:lvl>
    <w:lvl w:ilvl="6" w:tplc="51489A88" w:tentative="1">
      <w:start w:val="1"/>
      <w:numFmt w:val="decimal"/>
      <w:lvlText w:val="%7."/>
      <w:lvlJc w:val="left"/>
      <w:pPr>
        <w:tabs>
          <w:tab w:val="num" w:pos="5607"/>
        </w:tabs>
        <w:ind w:left="5607" w:hanging="360"/>
      </w:pPr>
    </w:lvl>
    <w:lvl w:ilvl="7" w:tplc="CC4C3354" w:tentative="1">
      <w:start w:val="1"/>
      <w:numFmt w:val="lowerLetter"/>
      <w:lvlText w:val="%8."/>
      <w:lvlJc w:val="left"/>
      <w:pPr>
        <w:tabs>
          <w:tab w:val="num" w:pos="6327"/>
        </w:tabs>
        <w:ind w:left="6327" w:hanging="360"/>
      </w:pPr>
    </w:lvl>
    <w:lvl w:ilvl="8" w:tplc="6BD659CE" w:tentative="1">
      <w:start w:val="1"/>
      <w:numFmt w:val="lowerRoman"/>
      <w:lvlText w:val="%9."/>
      <w:lvlJc w:val="right"/>
      <w:pPr>
        <w:tabs>
          <w:tab w:val="num" w:pos="7047"/>
        </w:tabs>
        <w:ind w:left="7047" w:hanging="180"/>
      </w:pPr>
    </w:lvl>
  </w:abstractNum>
  <w:abstractNum w:abstractNumId="11">
    <w:nsid w:val="35C169D5"/>
    <w:multiLevelType w:val="hybridMultilevel"/>
    <w:tmpl w:val="147410B4"/>
    <w:lvl w:ilvl="0" w:tplc="6E529A32">
      <w:start w:val="3"/>
      <w:numFmt w:val="bullet"/>
      <w:lvlText w:val="-"/>
      <w:lvlJc w:val="left"/>
      <w:pPr>
        <w:ind w:left="1636" w:hanging="360"/>
      </w:pPr>
      <w:rPr>
        <w:rFonts w:ascii="Arial" w:eastAsia="Times New Roman" w:hAnsi="Arial" w:cs="Aria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2">
    <w:nsid w:val="38C47353"/>
    <w:multiLevelType w:val="multilevel"/>
    <w:tmpl w:val="03B0EBC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3EB2022E"/>
    <w:multiLevelType w:val="multilevel"/>
    <w:tmpl w:val="D85E08B8"/>
    <w:lvl w:ilvl="0">
      <w:start w:val="1"/>
      <w:numFmt w:val="decimal"/>
      <w:lvlText w:val="%1."/>
      <w:legacy w:legacy="1" w:legacySpace="0" w:legacyIndent="567"/>
      <w:lvlJc w:val="left"/>
      <w:pPr>
        <w:ind w:left="567" w:hanging="567"/>
      </w:pPr>
      <w:rPr>
        <w:rFonts w:ascii="Arial" w:hAnsi="Arial" w:hint="default"/>
        <w:b w:val="0"/>
        <w:i w:val="0"/>
        <w:sz w:val="20"/>
        <w:u w:val="single"/>
      </w:r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4">
    <w:nsid w:val="414E7E09"/>
    <w:multiLevelType w:val="multilevel"/>
    <w:tmpl w:val="0A666018"/>
    <w:lvl w:ilvl="0">
      <w:start w:val="3"/>
      <w:numFmt w:val="decimal"/>
      <w:lvlText w:val="%1"/>
      <w:lvlJc w:val="left"/>
      <w:pPr>
        <w:tabs>
          <w:tab w:val="num" w:pos="360"/>
        </w:tabs>
        <w:ind w:left="360" w:hanging="360"/>
      </w:pPr>
      <w:rPr>
        <w:rFonts w:hint="default"/>
        <w:i w:val="0"/>
      </w:rPr>
    </w:lvl>
    <w:lvl w:ilvl="1">
      <w:start w:val="1"/>
      <w:numFmt w:val="decimal"/>
      <w:lvlText w:val="%1.%2"/>
      <w:lvlJc w:val="left"/>
      <w:pPr>
        <w:tabs>
          <w:tab w:val="num" w:pos="927"/>
        </w:tabs>
        <w:ind w:left="927" w:hanging="360"/>
      </w:pPr>
      <w:rPr>
        <w:rFonts w:hint="default"/>
        <w:i w:val="0"/>
      </w:rPr>
    </w:lvl>
    <w:lvl w:ilvl="2">
      <w:start w:val="1"/>
      <w:numFmt w:val="lowerLetter"/>
      <w:lvlText w:val="%3)"/>
      <w:lvlJc w:val="left"/>
      <w:pPr>
        <w:tabs>
          <w:tab w:val="num" w:pos="1854"/>
        </w:tabs>
        <w:ind w:left="1854" w:hanging="720"/>
      </w:pPr>
      <w:rPr>
        <w:rFonts w:ascii="Arial" w:eastAsia="Times New Roman" w:hAnsi="Arial" w:cs="Arial"/>
        <w:i w:val="0"/>
      </w:rPr>
    </w:lvl>
    <w:lvl w:ilvl="3">
      <w:start w:val="1"/>
      <w:numFmt w:val="decimal"/>
      <w:lvlText w:val="%1.%2.%3.%4"/>
      <w:lvlJc w:val="left"/>
      <w:pPr>
        <w:tabs>
          <w:tab w:val="num" w:pos="2421"/>
        </w:tabs>
        <w:ind w:left="2421" w:hanging="720"/>
      </w:pPr>
      <w:rPr>
        <w:rFonts w:hint="default"/>
        <w:i w:val="0"/>
      </w:rPr>
    </w:lvl>
    <w:lvl w:ilvl="4">
      <w:start w:val="1"/>
      <w:numFmt w:val="decimal"/>
      <w:lvlText w:val="%1.%2.%3.%4.%5"/>
      <w:lvlJc w:val="left"/>
      <w:pPr>
        <w:tabs>
          <w:tab w:val="num" w:pos="3348"/>
        </w:tabs>
        <w:ind w:left="3348" w:hanging="1080"/>
      </w:pPr>
      <w:rPr>
        <w:rFonts w:hint="default"/>
        <w:i w:val="0"/>
      </w:rPr>
    </w:lvl>
    <w:lvl w:ilvl="5">
      <w:start w:val="1"/>
      <w:numFmt w:val="decimal"/>
      <w:lvlText w:val="%1.%2.%3.%4.%5.%6"/>
      <w:lvlJc w:val="left"/>
      <w:pPr>
        <w:tabs>
          <w:tab w:val="num" w:pos="3915"/>
        </w:tabs>
        <w:ind w:left="3915" w:hanging="1080"/>
      </w:pPr>
      <w:rPr>
        <w:rFonts w:hint="default"/>
        <w:i w:val="0"/>
      </w:rPr>
    </w:lvl>
    <w:lvl w:ilvl="6">
      <w:start w:val="1"/>
      <w:numFmt w:val="decimal"/>
      <w:lvlText w:val="%1.%2.%3.%4.%5.%6.%7"/>
      <w:lvlJc w:val="left"/>
      <w:pPr>
        <w:tabs>
          <w:tab w:val="num" w:pos="4842"/>
        </w:tabs>
        <w:ind w:left="4842" w:hanging="1440"/>
      </w:pPr>
      <w:rPr>
        <w:rFonts w:hint="default"/>
        <w:i w:val="0"/>
      </w:rPr>
    </w:lvl>
    <w:lvl w:ilvl="7">
      <w:start w:val="1"/>
      <w:numFmt w:val="decimal"/>
      <w:lvlText w:val="%1.%2.%3.%4.%5.%6.%7.%8"/>
      <w:lvlJc w:val="left"/>
      <w:pPr>
        <w:tabs>
          <w:tab w:val="num" w:pos="5409"/>
        </w:tabs>
        <w:ind w:left="5409" w:hanging="1440"/>
      </w:pPr>
      <w:rPr>
        <w:rFonts w:hint="default"/>
        <w:i w:val="0"/>
      </w:rPr>
    </w:lvl>
    <w:lvl w:ilvl="8">
      <w:start w:val="1"/>
      <w:numFmt w:val="decimal"/>
      <w:lvlText w:val="%1.%2.%3.%4.%5.%6.%7.%8.%9"/>
      <w:lvlJc w:val="left"/>
      <w:pPr>
        <w:tabs>
          <w:tab w:val="num" w:pos="5976"/>
        </w:tabs>
        <w:ind w:left="5976" w:hanging="1440"/>
      </w:pPr>
      <w:rPr>
        <w:rFonts w:hint="default"/>
        <w:i w:val="0"/>
      </w:rPr>
    </w:lvl>
  </w:abstractNum>
  <w:abstractNum w:abstractNumId="15">
    <w:nsid w:val="43E44320"/>
    <w:multiLevelType w:val="hybridMultilevel"/>
    <w:tmpl w:val="EA647D6A"/>
    <w:lvl w:ilvl="0" w:tplc="DA2445D2">
      <w:start w:val="6"/>
      <w:numFmt w:val="decimal"/>
      <w:lvlText w:val="%1."/>
      <w:lvlJc w:val="left"/>
      <w:pPr>
        <w:tabs>
          <w:tab w:val="num" w:pos="720"/>
        </w:tabs>
        <w:ind w:left="720" w:hanging="360"/>
      </w:pPr>
      <w:rPr>
        <w:rFonts w:hint="default"/>
        <w:b/>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5A7D0D"/>
    <w:multiLevelType w:val="multilevel"/>
    <w:tmpl w:val="7E121F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44F52F7C"/>
    <w:multiLevelType w:val="multilevel"/>
    <w:tmpl w:val="BB0403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8">
    <w:nsid w:val="4D4F1651"/>
    <w:multiLevelType w:val="multilevel"/>
    <w:tmpl w:val="D1867C12"/>
    <w:lvl w:ilvl="0">
      <w:start w:val="2"/>
      <w:numFmt w:val="decimal"/>
      <w:lvlText w:val="%1."/>
      <w:lvlJc w:val="left"/>
      <w:pPr>
        <w:tabs>
          <w:tab w:val="num" w:pos="720"/>
        </w:tabs>
        <w:ind w:left="720" w:hanging="360"/>
      </w:pPr>
      <w:rPr>
        <w:rFonts w:hint="default"/>
        <w:b/>
        <w:sz w:val="24"/>
      </w:rPr>
    </w:lvl>
    <w:lvl w:ilvl="1">
      <w:start w:val="1"/>
      <w:numFmt w:val="decimal"/>
      <w:isLgl/>
      <w:lvlText w:val="%1.%2."/>
      <w:lvlJc w:val="left"/>
      <w:pPr>
        <w:tabs>
          <w:tab w:val="num" w:pos="927"/>
        </w:tabs>
        <w:ind w:left="927" w:hanging="360"/>
      </w:pPr>
      <w:rPr>
        <w:rFonts w:hint="default"/>
        <w:b w:val="0"/>
        <w:sz w:val="20"/>
        <w:szCs w:val="20"/>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9">
    <w:nsid w:val="51073EFD"/>
    <w:multiLevelType w:val="multilevel"/>
    <w:tmpl w:val="0F5C8798"/>
    <w:lvl w:ilvl="0">
      <w:start w:val="9"/>
      <w:numFmt w:val="decimal"/>
      <w:lvlText w:val="%1."/>
      <w:lvlJc w:val="left"/>
      <w:pPr>
        <w:tabs>
          <w:tab w:val="num" w:pos="720"/>
        </w:tabs>
        <w:ind w:left="720" w:hanging="360"/>
      </w:pPr>
      <w:rPr>
        <w:rFonts w:hint="default"/>
        <w:b/>
        <w:sz w:val="24"/>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20">
    <w:nsid w:val="537029A9"/>
    <w:multiLevelType w:val="hybridMultilevel"/>
    <w:tmpl w:val="CC58F84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547D748E"/>
    <w:multiLevelType w:val="multilevel"/>
    <w:tmpl w:val="5E36A51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5ADA2425"/>
    <w:multiLevelType w:val="singleLevel"/>
    <w:tmpl w:val="8D06C568"/>
    <w:lvl w:ilvl="0">
      <w:start w:val="6"/>
      <w:numFmt w:val="bullet"/>
      <w:lvlText w:val="-"/>
      <w:lvlJc w:val="left"/>
      <w:pPr>
        <w:tabs>
          <w:tab w:val="num" w:pos="360"/>
        </w:tabs>
        <w:ind w:left="360" w:hanging="360"/>
      </w:pPr>
      <w:rPr>
        <w:rFonts w:ascii="Times New Roman" w:hAnsi="Times New Roman" w:hint="default"/>
      </w:rPr>
    </w:lvl>
  </w:abstractNum>
  <w:abstractNum w:abstractNumId="23">
    <w:nsid w:val="5C54482A"/>
    <w:multiLevelType w:val="hybridMultilevel"/>
    <w:tmpl w:val="8C32DCE4"/>
    <w:lvl w:ilvl="0" w:tplc="0405000F">
      <w:start w:val="1"/>
      <w:numFmt w:val="decimal"/>
      <w:lvlText w:val="%1."/>
      <w:lvlJc w:val="left"/>
      <w:pPr>
        <w:ind w:left="4265" w:hanging="360"/>
      </w:pPr>
    </w:lvl>
    <w:lvl w:ilvl="1" w:tplc="04050019">
      <w:start w:val="1"/>
      <w:numFmt w:val="lowerLetter"/>
      <w:lvlText w:val="%2."/>
      <w:lvlJc w:val="left"/>
      <w:pPr>
        <w:ind w:left="4985" w:hanging="360"/>
      </w:pPr>
    </w:lvl>
    <w:lvl w:ilvl="2" w:tplc="0405001B" w:tentative="1">
      <w:start w:val="1"/>
      <w:numFmt w:val="lowerRoman"/>
      <w:lvlText w:val="%3."/>
      <w:lvlJc w:val="right"/>
      <w:pPr>
        <w:ind w:left="5705" w:hanging="180"/>
      </w:pPr>
    </w:lvl>
    <w:lvl w:ilvl="3" w:tplc="0405000F" w:tentative="1">
      <w:start w:val="1"/>
      <w:numFmt w:val="decimal"/>
      <w:lvlText w:val="%4."/>
      <w:lvlJc w:val="left"/>
      <w:pPr>
        <w:ind w:left="6425" w:hanging="360"/>
      </w:pPr>
    </w:lvl>
    <w:lvl w:ilvl="4" w:tplc="04050019" w:tentative="1">
      <w:start w:val="1"/>
      <w:numFmt w:val="lowerLetter"/>
      <w:lvlText w:val="%5."/>
      <w:lvlJc w:val="left"/>
      <w:pPr>
        <w:ind w:left="7145" w:hanging="360"/>
      </w:pPr>
    </w:lvl>
    <w:lvl w:ilvl="5" w:tplc="0405001B" w:tentative="1">
      <w:start w:val="1"/>
      <w:numFmt w:val="lowerRoman"/>
      <w:lvlText w:val="%6."/>
      <w:lvlJc w:val="right"/>
      <w:pPr>
        <w:ind w:left="7865" w:hanging="180"/>
      </w:pPr>
    </w:lvl>
    <w:lvl w:ilvl="6" w:tplc="0405000F" w:tentative="1">
      <w:start w:val="1"/>
      <w:numFmt w:val="decimal"/>
      <w:lvlText w:val="%7."/>
      <w:lvlJc w:val="left"/>
      <w:pPr>
        <w:ind w:left="8585" w:hanging="360"/>
      </w:pPr>
    </w:lvl>
    <w:lvl w:ilvl="7" w:tplc="04050019" w:tentative="1">
      <w:start w:val="1"/>
      <w:numFmt w:val="lowerLetter"/>
      <w:lvlText w:val="%8."/>
      <w:lvlJc w:val="left"/>
      <w:pPr>
        <w:ind w:left="9305" w:hanging="360"/>
      </w:pPr>
    </w:lvl>
    <w:lvl w:ilvl="8" w:tplc="0405001B" w:tentative="1">
      <w:start w:val="1"/>
      <w:numFmt w:val="lowerRoman"/>
      <w:lvlText w:val="%9."/>
      <w:lvlJc w:val="right"/>
      <w:pPr>
        <w:ind w:left="10025" w:hanging="180"/>
      </w:pPr>
    </w:lvl>
  </w:abstractNum>
  <w:abstractNum w:abstractNumId="24">
    <w:nsid w:val="5D3221D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nsid w:val="5E3C7916"/>
    <w:multiLevelType w:val="hybridMultilevel"/>
    <w:tmpl w:val="3496DF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21521C"/>
    <w:multiLevelType w:val="multilevel"/>
    <w:tmpl w:val="8564CC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nsid w:val="66E40309"/>
    <w:multiLevelType w:val="multilevel"/>
    <w:tmpl w:val="B9A21708"/>
    <w:lvl w:ilvl="0">
      <w:start w:val="1"/>
      <w:numFmt w:val="decimal"/>
      <w:lvlText w:val="%1."/>
      <w:legacy w:legacy="1" w:legacySpace="0" w:legacyIndent="567"/>
      <w:lvlJc w:val="left"/>
      <w:pPr>
        <w:ind w:left="567" w:hanging="567"/>
      </w:pPr>
      <w:rPr>
        <w:rFonts w:ascii="Arial" w:hAnsi="Arial" w:hint="default"/>
        <w:b w:val="0"/>
        <w:i w:val="0"/>
        <w:sz w:val="20"/>
      </w:r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28">
    <w:nsid w:val="6A3E0D30"/>
    <w:multiLevelType w:val="multilevel"/>
    <w:tmpl w:val="0F5C8798"/>
    <w:lvl w:ilvl="0">
      <w:start w:val="9"/>
      <w:numFmt w:val="decimal"/>
      <w:lvlText w:val="%1."/>
      <w:lvlJc w:val="left"/>
      <w:pPr>
        <w:tabs>
          <w:tab w:val="num" w:pos="720"/>
        </w:tabs>
        <w:ind w:left="720" w:hanging="360"/>
      </w:pPr>
      <w:rPr>
        <w:rFonts w:hint="default"/>
        <w:b/>
        <w:sz w:val="24"/>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29">
    <w:nsid w:val="6AB85A41"/>
    <w:multiLevelType w:val="multilevel"/>
    <w:tmpl w:val="7750AE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0">
    <w:nsid w:val="6BF02F4F"/>
    <w:multiLevelType w:val="multilevel"/>
    <w:tmpl w:val="43AEBE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1">
    <w:nsid w:val="74A53910"/>
    <w:multiLevelType w:val="multilevel"/>
    <w:tmpl w:val="AF6AEE0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75731BED"/>
    <w:multiLevelType w:val="singleLevel"/>
    <w:tmpl w:val="36002618"/>
    <w:lvl w:ilvl="0">
      <w:start w:val="1"/>
      <w:numFmt w:val="decimal"/>
      <w:lvlText w:val="9.%1. "/>
      <w:legacy w:legacy="1" w:legacySpace="0" w:legacyIndent="283"/>
      <w:lvlJc w:val="left"/>
      <w:pPr>
        <w:ind w:left="850" w:hanging="283"/>
      </w:pPr>
      <w:rPr>
        <w:rFonts w:ascii="Arial" w:hAnsi="Arial" w:hint="default"/>
        <w:b w:val="0"/>
        <w:i w:val="0"/>
        <w:sz w:val="20"/>
      </w:rPr>
    </w:lvl>
  </w:abstractNum>
  <w:abstractNum w:abstractNumId="33">
    <w:nsid w:val="779968AA"/>
    <w:multiLevelType w:val="multilevel"/>
    <w:tmpl w:val="FF3069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4">
    <w:nsid w:val="78785422"/>
    <w:multiLevelType w:val="hybridMultilevel"/>
    <w:tmpl w:val="9EA0E7F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AE1F1D"/>
    <w:multiLevelType w:val="multilevel"/>
    <w:tmpl w:val="516876D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6">
    <w:nsid w:val="7F095F9C"/>
    <w:multiLevelType w:val="multilevel"/>
    <w:tmpl w:val="43AEBE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num w:numId="1">
    <w:abstractNumId w:val="13"/>
  </w:num>
  <w:num w:numId="2">
    <w:abstractNumId w:val="0"/>
    <w:lvlOverride w:ilvl="0">
      <w:lvl w:ilvl="0">
        <w:start w:val="1"/>
        <w:numFmt w:val="bullet"/>
        <w:lvlText w:val=""/>
        <w:legacy w:legacy="1" w:legacySpace="0" w:legacyIndent="567"/>
        <w:lvlJc w:val="left"/>
        <w:pPr>
          <w:ind w:left="1842" w:hanging="567"/>
        </w:pPr>
        <w:rPr>
          <w:rFonts w:ascii="Symbol" w:hAnsi="Symbol" w:hint="default"/>
        </w:rPr>
      </w:lvl>
    </w:lvlOverride>
  </w:num>
  <w:num w:numId="3">
    <w:abstractNumId w:val="32"/>
  </w:num>
  <w:num w:numId="4">
    <w:abstractNumId w:val="32"/>
    <w:lvlOverride w:ilvl="0">
      <w:lvl w:ilvl="0">
        <w:start w:val="3"/>
        <w:numFmt w:val="decimal"/>
        <w:lvlText w:val="9.%1. "/>
        <w:legacy w:legacy="1" w:legacySpace="0" w:legacyIndent="283"/>
        <w:lvlJc w:val="left"/>
        <w:pPr>
          <w:ind w:left="850" w:hanging="283"/>
        </w:pPr>
        <w:rPr>
          <w:rFonts w:ascii="Arial" w:hAnsi="Arial" w:hint="default"/>
          <w:b w:val="0"/>
          <w:i w:val="0"/>
          <w:sz w:val="20"/>
        </w:rPr>
      </w:lvl>
    </w:lvlOverride>
  </w:num>
  <w:num w:numId="5">
    <w:abstractNumId w:val="24"/>
  </w:num>
  <w:num w:numId="6">
    <w:abstractNumId w:val="27"/>
  </w:num>
  <w:num w:numId="7">
    <w:abstractNumId w:val="10"/>
  </w:num>
  <w:num w:numId="8">
    <w:abstractNumId w:val="8"/>
  </w:num>
  <w:num w:numId="9">
    <w:abstractNumId w:val="5"/>
  </w:num>
  <w:num w:numId="10">
    <w:abstractNumId w:val="18"/>
  </w:num>
  <w:num w:numId="11">
    <w:abstractNumId w:val="26"/>
  </w:num>
  <w:num w:numId="12">
    <w:abstractNumId w:val="2"/>
  </w:num>
  <w:num w:numId="13">
    <w:abstractNumId w:val="4"/>
  </w:num>
  <w:num w:numId="14">
    <w:abstractNumId w:val="12"/>
  </w:num>
  <w:num w:numId="15">
    <w:abstractNumId w:val="14"/>
  </w:num>
  <w:num w:numId="16">
    <w:abstractNumId w:val="35"/>
  </w:num>
  <w:num w:numId="17">
    <w:abstractNumId w:val="33"/>
  </w:num>
  <w:num w:numId="18">
    <w:abstractNumId w:val="16"/>
  </w:num>
  <w:num w:numId="19">
    <w:abstractNumId w:val="15"/>
  </w:num>
  <w:num w:numId="20">
    <w:abstractNumId w:val="29"/>
  </w:num>
  <w:num w:numId="21">
    <w:abstractNumId w:val="36"/>
  </w:num>
  <w:num w:numId="22">
    <w:abstractNumId w:val="17"/>
  </w:num>
  <w:num w:numId="23">
    <w:abstractNumId w:val="19"/>
  </w:num>
  <w:num w:numId="24">
    <w:abstractNumId w:val="31"/>
  </w:num>
  <w:num w:numId="25">
    <w:abstractNumId w:val="6"/>
  </w:num>
  <w:num w:numId="26">
    <w:abstractNumId w:val="30"/>
  </w:num>
  <w:num w:numId="27">
    <w:abstractNumId w:val="22"/>
  </w:num>
  <w:num w:numId="28">
    <w:abstractNumId w:val="3"/>
  </w:num>
  <w:num w:numId="29">
    <w:abstractNumId w:val="11"/>
  </w:num>
  <w:num w:numId="30">
    <w:abstractNumId w:val="23"/>
  </w:num>
  <w:num w:numId="31">
    <w:abstractNumId w:val="21"/>
  </w:num>
  <w:num w:numId="32">
    <w:abstractNumId w:val="34"/>
  </w:num>
  <w:num w:numId="33">
    <w:abstractNumId w:val="25"/>
  </w:num>
  <w:num w:numId="34">
    <w:abstractNumId w:val="7"/>
  </w:num>
  <w:num w:numId="35">
    <w:abstractNumId w:val="9"/>
  </w:num>
  <w:num w:numId="36">
    <w:abstractNumId w:val="1"/>
  </w:num>
  <w:num w:numId="37">
    <w:abstractNumId w:val="28"/>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Svec">
    <w15:presenceInfo w15:providerId="None" w15:userId="JanSv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624BB"/>
    <w:rsid w:val="00000D15"/>
    <w:rsid w:val="00060B0D"/>
    <w:rsid w:val="000815A4"/>
    <w:rsid w:val="000B1EBC"/>
    <w:rsid w:val="000B3494"/>
    <w:rsid w:val="000E124A"/>
    <w:rsid w:val="000F5C61"/>
    <w:rsid w:val="001438E5"/>
    <w:rsid w:val="001A13EB"/>
    <w:rsid w:val="001C0A0D"/>
    <w:rsid w:val="001C1616"/>
    <w:rsid w:val="001D2323"/>
    <w:rsid w:val="001D56D1"/>
    <w:rsid w:val="0022184A"/>
    <w:rsid w:val="002459C6"/>
    <w:rsid w:val="00264E38"/>
    <w:rsid w:val="00290D4E"/>
    <w:rsid w:val="002C2731"/>
    <w:rsid w:val="002D3E4F"/>
    <w:rsid w:val="002E7B4F"/>
    <w:rsid w:val="00301BDF"/>
    <w:rsid w:val="003139D7"/>
    <w:rsid w:val="00330484"/>
    <w:rsid w:val="00356265"/>
    <w:rsid w:val="00362023"/>
    <w:rsid w:val="00370ED2"/>
    <w:rsid w:val="00377EC0"/>
    <w:rsid w:val="00383F4C"/>
    <w:rsid w:val="00387A76"/>
    <w:rsid w:val="003D033E"/>
    <w:rsid w:val="003E3A16"/>
    <w:rsid w:val="00404515"/>
    <w:rsid w:val="00434ACB"/>
    <w:rsid w:val="00450E2D"/>
    <w:rsid w:val="0045389E"/>
    <w:rsid w:val="0045466A"/>
    <w:rsid w:val="00476C35"/>
    <w:rsid w:val="00480990"/>
    <w:rsid w:val="00482BDF"/>
    <w:rsid w:val="004845DA"/>
    <w:rsid w:val="004A0E0D"/>
    <w:rsid w:val="004B4EB3"/>
    <w:rsid w:val="00500223"/>
    <w:rsid w:val="00510E57"/>
    <w:rsid w:val="00513336"/>
    <w:rsid w:val="00593DD7"/>
    <w:rsid w:val="005A54B5"/>
    <w:rsid w:val="005B51F6"/>
    <w:rsid w:val="005C121A"/>
    <w:rsid w:val="005D6162"/>
    <w:rsid w:val="005E27F9"/>
    <w:rsid w:val="005E3944"/>
    <w:rsid w:val="005E3BC8"/>
    <w:rsid w:val="006035CB"/>
    <w:rsid w:val="006624BB"/>
    <w:rsid w:val="0068330D"/>
    <w:rsid w:val="006A0B7F"/>
    <w:rsid w:val="006A18AC"/>
    <w:rsid w:val="006B2A9C"/>
    <w:rsid w:val="006C4FCA"/>
    <w:rsid w:val="006C57A0"/>
    <w:rsid w:val="006F07E4"/>
    <w:rsid w:val="006F7266"/>
    <w:rsid w:val="00707C4C"/>
    <w:rsid w:val="007119E7"/>
    <w:rsid w:val="00772E4A"/>
    <w:rsid w:val="0077387B"/>
    <w:rsid w:val="00790779"/>
    <w:rsid w:val="007A74F4"/>
    <w:rsid w:val="0080322D"/>
    <w:rsid w:val="00822882"/>
    <w:rsid w:val="00847C1E"/>
    <w:rsid w:val="008559C8"/>
    <w:rsid w:val="008B3147"/>
    <w:rsid w:val="008C0AF7"/>
    <w:rsid w:val="008F580A"/>
    <w:rsid w:val="009341DF"/>
    <w:rsid w:val="00942DBE"/>
    <w:rsid w:val="00950799"/>
    <w:rsid w:val="0095090C"/>
    <w:rsid w:val="0096761A"/>
    <w:rsid w:val="00985B43"/>
    <w:rsid w:val="0099180E"/>
    <w:rsid w:val="009962E6"/>
    <w:rsid w:val="009C01C5"/>
    <w:rsid w:val="009C76C7"/>
    <w:rsid w:val="009E3CD2"/>
    <w:rsid w:val="009F0E52"/>
    <w:rsid w:val="009F4A70"/>
    <w:rsid w:val="00A13C0D"/>
    <w:rsid w:val="00A370DF"/>
    <w:rsid w:val="00A43C01"/>
    <w:rsid w:val="00A75B6A"/>
    <w:rsid w:val="00A921C2"/>
    <w:rsid w:val="00AA0D71"/>
    <w:rsid w:val="00AC7A01"/>
    <w:rsid w:val="00AF5B4F"/>
    <w:rsid w:val="00B621FF"/>
    <w:rsid w:val="00B8586A"/>
    <w:rsid w:val="00BA6E10"/>
    <w:rsid w:val="00BC2063"/>
    <w:rsid w:val="00BD04F6"/>
    <w:rsid w:val="00BE07D0"/>
    <w:rsid w:val="00C20F54"/>
    <w:rsid w:val="00C67AF5"/>
    <w:rsid w:val="00C9662E"/>
    <w:rsid w:val="00CA5D6C"/>
    <w:rsid w:val="00CC3E00"/>
    <w:rsid w:val="00CD0825"/>
    <w:rsid w:val="00CD2E75"/>
    <w:rsid w:val="00CD43C1"/>
    <w:rsid w:val="00CF093E"/>
    <w:rsid w:val="00D45BD0"/>
    <w:rsid w:val="00D74A7F"/>
    <w:rsid w:val="00D823DC"/>
    <w:rsid w:val="00DF7BDA"/>
    <w:rsid w:val="00E15178"/>
    <w:rsid w:val="00E27720"/>
    <w:rsid w:val="00E632FC"/>
    <w:rsid w:val="00E87256"/>
    <w:rsid w:val="00EB33BB"/>
    <w:rsid w:val="00EC5F4D"/>
    <w:rsid w:val="00EF254F"/>
    <w:rsid w:val="00F9278C"/>
    <w:rsid w:val="00F93FE9"/>
    <w:rsid w:val="00FF7A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1C5"/>
    <w:rPr>
      <w:rFonts w:ascii="Arial" w:hAnsi="Arial"/>
    </w:rPr>
  </w:style>
  <w:style w:type="paragraph" w:styleId="Nadpis1">
    <w:name w:val="heading 1"/>
    <w:basedOn w:val="Normln"/>
    <w:next w:val="Normln"/>
    <w:qFormat/>
    <w:rsid w:val="009C01C5"/>
    <w:pPr>
      <w:keepNext/>
      <w:numPr>
        <w:ilvl w:val="12"/>
      </w:numPr>
      <w:spacing w:line="360" w:lineRule="auto"/>
      <w:ind w:left="3119"/>
      <w:outlineLvl w:val="0"/>
    </w:pPr>
    <w:rPr>
      <w:b/>
    </w:rPr>
  </w:style>
  <w:style w:type="paragraph" w:styleId="Nadpis2">
    <w:name w:val="heading 2"/>
    <w:basedOn w:val="Normln"/>
    <w:autoRedefine/>
    <w:qFormat/>
    <w:rsid w:val="009C01C5"/>
    <w:pPr>
      <w:spacing w:before="120" w:after="120"/>
      <w:ind w:left="851" w:hanging="851"/>
      <w:jc w:val="both"/>
      <w:outlineLvl w:val="1"/>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01C5"/>
    <w:pPr>
      <w:tabs>
        <w:tab w:val="center" w:pos="4536"/>
        <w:tab w:val="right" w:pos="9072"/>
      </w:tabs>
    </w:pPr>
  </w:style>
  <w:style w:type="paragraph" w:styleId="Zpat">
    <w:name w:val="footer"/>
    <w:basedOn w:val="Normln"/>
    <w:rsid w:val="009C01C5"/>
    <w:pPr>
      <w:tabs>
        <w:tab w:val="center" w:pos="4536"/>
        <w:tab w:val="right" w:pos="9072"/>
      </w:tabs>
    </w:pPr>
  </w:style>
  <w:style w:type="character" w:styleId="slostrnky">
    <w:name w:val="page number"/>
    <w:basedOn w:val="Standardnpsmoodstavce"/>
    <w:rsid w:val="009C01C5"/>
  </w:style>
  <w:style w:type="character" w:styleId="Odkaznakoment">
    <w:name w:val="annotation reference"/>
    <w:basedOn w:val="Standardnpsmoodstavce"/>
    <w:semiHidden/>
    <w:rsid w:val="009C01C5"/>
    <w:rPr>
      <w:sz w:val="16"/>
    </w:rPr>
  </w:style>
  <w:style w:type="paragraph" w:styleId="Textkomente">
    <w:name w:val="annotation text"/>
    <w:basedOn w:val="Normln"/>
    <w:semiHidden/>
    <w:rsid w:val="009C01C5"/>
  </w:style>
  <w:style w:type="paragraph" w:styleId="Zkladntextodsazen">
    <w:name w:val="Body Text Indent"/>
    <w:basedOn w:val="Normln"/>
    <w:rsid w:val="009C01C5"/>
    <w:pPr>
      <w:numPr>
        <w:ilvl w:val="12"/>
      </w:numPr>
      <w:spacing w:line="360" w:lineRule="auto"/>
      <w:ind w:left="1276"/>
      <w:jc w:val="both"/>
    </w:pPr>
  </w:style>
  <w:style w:type="paragraph" w:styleId="Zkladntextodsazen2">
    <w:name w:val="Body Text Indent 2"/>
    <w:basedOn w:val="Normln"/>
    <w:rsid w:val="009C01C5"/>
    <w:pPr>
      <w:numPr>
        <w:ilvl w:val="12"/>
      </w:numPr>
      <w:spacing w:line="360" w:lineRule="auto"/>
      <w:ind w:left="1275" w:firstLine="1"/>
      <w:jc w:val="both"/>
    </w:pPr>
  </w:style>
  <w:style w:type="paragraph" w:styleId="Zkladntextodsazen3">
    <w:name w:val="Body Text Indent 3"/>
    <w:basedOn w:val="Normln"/>
    <w:rsid w:val="009C01C5"/>
    <w:pPr>
      <w:numPr>
        <w:ilvl w:val="12"/>
      </w:numPr>
      <w:spacing w:line="360" w:lineRule="auto"/>
      <w:ind w:left="567"/>
      <w:jc w:val="both"/>
    </w:pPr>
  </w:style>
  <w:style w:type="paragraph" w:styleId="Textbubliny">
    <w:name w:val="Balloon Text"/>
    <w:basedOn w:val="Normln"/>
    <w:semiHidden/>
    <w:rsid w:val="006624BB"/>
    <w:rPr>
      <w:rFonts w:ascii="Tahoma" w:hAnsi="Tahoma" w:cs="Tahoma"/>
      <w:sz w:val="16"/>
      <w:szCs w:val="16"/>
    </w:rPr>
  </w:style>
  <w:style w:type="paragraph" w:styleId="Pedmtkomente">
    <w:name w:val="annotation subject"/>
    <w:basedOn w:val="Textkomente"/>
    <w:next w:val="Textkomente"/>
    <w:semiHidden/>
    <w:rsid w:val="00EB33BB"/>
    <w:rPr>
      <w:b/>
      <w:bCs/>
    </w:rPr>
  </w:style>
  <w:style w:type="paragraph" w:styleId="Odstavecseseznamem">
    <w:name w:val="List Paragraph"/>
    <w:basedOn w:val="Normln"/>
    <w:uiPriority w:val="34"/>
    <w:qFormat/>
    <w:rsid w:val="00790779"/>
    <w:pPr>
      <w:ind w:left="720"/>
      <w:contextualSpacing/>
    </w:pPr>
  </w:style>
  <w:style w:type="paragraph" w:styleId="Zkladntext">
    <w:name w:val="Body Text"/>
    <w:basedOn w:val="Normln"/>
    <w:link w:val="ZkladntextChar"/>
    <w:unhideWhenUsed/>
    <w:rsid w:val="00F93FE9"/>
    <w:pPr>
      <w:spacing w:after="120"/>
    </w:pPr>
  </w:style>
  <w:style w:type="character" w:customStyle="1" w:styleId="ZkladntextChar">
    <w:name w:val="Základní text Char"/>
    <w:basedOn w:val="Standardnpsmoodstavce"/>
    <w:link w:val="Zkladntext"/>
    <w:rsid w:val="00F93FE9"/>
    <w:rPr>
      <w:rFonts w:ascii="Arial" w:hAnsi="Arial"/>
    </w:rPr>
  </w:style>
  <w:style w:type="paragraph" w:customStyle="1" w:styleId="Zkladntextodsazendal4">
    <w:name w:val="Základní text odsazený (další 4"/>
    <w:rsid w:val="001438E5"/>
    <w:pPr>
      <w:widowControl w:val="0"/>
      <w:tabs>
        <w:tab w:val="left" w:pos="227"/>
      </w:tabs>
      <w:spacing w:line="220" w:lineRule="atLeast"/>
      <w:ind w:left="227" w:hanging="227"/>
      <w:jc w:val="both"/>
    </w:pPr>
    <w:rPr>
      <w:color w:val="000000"/>
      <w:sz w:val="18"/>
    </w:rPr>
  </w:style>
  <w:style w:type="paragraph" w:styleId="Normlnweb">
    <w:name w:val="Normal (Web)"/>
    <w:basedOn w:val="Normln"/>
    <w:uiPriority w:val="99"/>
    <w:unhideWhenUsed/>
    <w:rsid w:val="000F5C6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829650">
      <w:bodyDiv w:val="1"/>
      <w:marLeft w:val="0"/>
      <w:marRight w:val="0"/>
      <w:marTop w:val="0"/>
      <w:marBottom w:val="0"/>
      <w:divBdr>
        <w:top w:val="none" w:sz="0" w:space="0" w:color="auto"/>
        <w:left w:val="none" w:sz="0" w:space="0" w:color="auto"/>
        <w:bottom w:val="none" w:sz="0" w:space="0" w:color="auto"/>
        <w:right w:val="none" w:sz="0" w:space="0" w:color="auto"/>
      </w:divBdr>
    </w:div>
    <w:div w:id="18377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5D57-D30C-42E9-ACFB-08C328D5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2622</Words>
  <Characters>15475</Characters>
  <Application>Microsoft Office Word</Application>
  <DocSecurity>0</DocSecurity>
  <Lines>128</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Chemopetrol, a.s.</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Jarmila Jelínková</dc:creator>
  <dc:description>Vzorová smlouva o dílo úseku výrobního ředitele pro uzavření smluvního vztahu charakteru "komplexní údržby"._x000d_
Vytvořena dne 5.5.1999.</dc:description>
  <cp:lastModifiedBy>Alena</cp:lastModifiedBy>
  <cp:revision>4</cp:revision>
  <cp:lastPrinted>2015-11-07T19:51:00Z</cp:lastPrinted>
  <dcterms:created xsi:type="dcterms:W3CDTF">2014-05-22T08:15:00Z</dcterms:created>
  <dcterms:modified xsi:type="dcterms:W3CDTF">2015-11-07T19:51:00Z</dcterms:modified>
</cp:coreProperties>
</file>