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9C" w:rsidRDefault="009D0B9C" w:rsidP="0035651B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35651B" w:rsidRDefault="006D7C2A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6D7C2A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8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f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UQ74ZyMCAAA9BAAADgAAAAAAAAAAAAAAAAAuAgAAZHJzL2Uyb0RvYy54&#10;bWxQSwECLQAUAAYACAAAACEAgN9kn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FB742B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12244D" w:rsidRDefault="0012244D" w:rsidP="0012244D">
      <w:pPr>
        <w:spacing w:after="0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F105AE" w:rsidRPr="00CF19FC" w:rsidRDefault="0081772B" w:rsidP="00F105AE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F105AE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F105AE" w:rsidRDefault="00F105AE" w:rsidP="00F105AE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81772B" w:rsidRPr="001B3D68" w:rsidRDefault="00F105AE" w:rsidP="0081772B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81772B">
        <w:rPr>
          <w:rFonts w:ascii="Palatino Linotype" w:hAnsi="Palatino Linotype" w:cs="Arial"/>
          <w:b/>
          <w:color w:val="000000"/>
        </w:rPr>
        <w:t>Obec Libotov</w:t>
      </w:r>
      <w:r w:rsidR="0081772B" w:rsidRPr="001B3D68">
        <w:rPr>
          <w:rFonts w:ascii="Palatino Linotype" w:hAnsi="Palatino Linotype"/>
          <w:b/>
          <w:bCs/>
        </w:rPr>
        <w:tab/>
      </w:r>
      <w:r w:rsidR="0081772B" w:rsidRPr="001B3D68">
        <w:rPr>
          <w:rFonts w:ascii="Palatino Linotype" w:hAnsi="Palatino Linotype"/>
          <w:b/>
          <w:bCs/>
        </w:rPr>
        <w:tab/>
      </w:r>
    </w:p>
    <w:p w:rsidR="0081772B" w:rsidRPr="00CF19FC" w:rsidRDefault="0081772B" w:rsidP="0081772B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81772B" w:rsidRPr="00CF19FC" w:rsidRDefault="0081772B" w:rsidP="0081772B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81772B" w:rsidRPr="00CF19FC" w:rsidRDefault="0081772B" w:rsidP="008177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81772B" w:rsidRDefault="0081772B" w:rsidP="008177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81772B" w:rsidRPr="00CF19FC" w:rsidRDefault="0081772B" w:rsidP="008177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9D0B9C" w:rsidRDefault="009D0B9C" w:rsidP="0081772B">
      <w:pPr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6D7C2A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6D7C2A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6D7C2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D7C2A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6D7C2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D7C2A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D7C2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D7C2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D7C2A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FB742B" w:rsidRDefault="00FB742B" w:rsidP="00FB742B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Zájemce (dodavatel)</w:t>
      </w:r>
      <w:r w:rsidRPr="0035651B">
        <w:rPr>
          <w:rFonts w:ascii="Palatino Linotype" w:hAnsi="Palatino Linotype" w:cs="Arial"/>
          <w:b/>
        </w:rPr>
        <w:t xml:space="preserve">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/>
          <w:b/>
          <w:bCs/>
        </w:rPr>
        <w:t>ekonomické a finanční způsobilosti dodavatele</w:t>
      </w:r>
      <w:r w:rsidRPr="0035651B">
        <w:rPr>
          <w:rFonts w:ascii="Palatino Linotype" w:hAnsi="Palatino Linotype" w:cs="Arial"/>
          <w:b/>
          <w:color w:val="000000"/>
        </w:rPr>
        <w:t xml:space="preserve"> dle ustanovení § 5</w:t>
      </w:r>
      <w:r>
        <w:rPr>
          <w:rFonts w:ascii="Palatino Linotype" w:hAnsi="Palatino Linotype" w:cs="Arial"/>
          <w:b/>
          <w:color w:val="000000"/>
        </w:rPr>
        <w:t>0 odst. 1 písm. c)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 xml:space="preserve">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</w:t>
      </w:r>
      <w:r>
        <w:rPr>
          <w:rFonts w:ascii="Palatino Linotype" w:hAnsi="Palatino Linotype" w:cs="Arial"/>
          <w:b/>
          <w:color w:val="000000"/>
        </w:rPr>
        <w:t xml:space="preserve">každý </w:t>
      </w:r>
      <w:r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Pr="0035651B">
        <w:rPr>
          <w:rFonts w:ascii="Palatino Linotype" w:hAnsi="Palatino Linotype" w:cs="Arial"/>
          <w:b/>
        </w:rPr>
        <w:t>: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 xml:space="preserve">na jeho majetek není prohlášen konkurs nebo návrh na prohlášení konkursu nebyl zamítnut pro nedostatek majetku uchazeče nebo vůči němuž není povoleno vyrovnání nebo zavedena nucená správa podle zvláštních právních předpisů; 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FB742B" w:rsidRPr="0012244D" w:rsidRDefault="00FB742B" w:rsidP="0012244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 likvidaci;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nenaplnil skutkovou podstatu jednání nekalé soutěže formou podplácení podle zvláštního právního předpisu;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v evidenci daní zachyceny daňové nedoplatky;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nedoplatek na pojistném a na penále na veřejné zdravotní pojištění a na pojistném a na penále na sociální zabezpečení a příspěvku na státní politiku zaměstnanosti;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vyloučen z účasti na zadávání veřejných zakázek.</w:t>
      </w: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35651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6D7C2A" w:rsidP="00FB742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FB742B" w:rsidRPr="00E828DD">
        <w:rPr>
          <w:rFonts w:ascii="Palatino Linotype" w:hAnsi="Palatino Linotype"/>
        </w:rPr>
        <w:t>V</w:t>
      </w:r>
      <w:r w:rsidR="00FB742B" w:rsidRPr="00E828DD">
        <w:rPr>
          <w:rFonts w:ascii="Palatino Linotype" w:hAnsi="Palatino Linotype"/>
        </w:rPr>
        <w:tab/>
      </w:r>
      <w:r w:rsidR="00FB742B" w:rsidRPr="00E828DD">
        <w:rPr>
          <w:rFonts w:ascii="Palatino Linotype" w:hAnsi="Palatino Linotype"/>
        </w:rPr>
        <w:tab/>
        <w:t>, dne</w:t>
      </w:r>
      <w:r w:rsidR="00FB742B" w:rsidRPr="00E828DD">
        <w:rPr>
          <w:rFonts w:ascii="Palatino Linotype" w:hAnsi="Palatino Linotype"/>
        </w:rPr>
        <w:tab/>
        <w:t xml:space="preserve"> </w:t>
      </w:r>
    </w:p>
    <w:p w:rsidR="00FB742B" w:rsidRPr="00E828DD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FB742B" w:rsidRPr="00E828DD" w:rsidRDefault="006D7C2A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D7C2A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FB742B" w:rsidRPr="00E828DD">
        <w:rPr>
          <w:rFonts w:ascii="Palatino Linotype" w:hAnsi="Palatino Linotype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/>
        </w:rPr>
        <w:t>:</w:t>
      </w:r>
      <w:r w:rsidR="00FB742B" w:rsidRPr="00E828DD">
        <w:rPr>
          <w:rFonts w:ascii="Palatino Linotype" w:hAnsi="Palatino Linotype"/>
        </w:rPr>
        <w:tab/>
      </w: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FB742B" w:rsidRPr="00606747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FB742B" w:rsidRDefault="006D7C2A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D7C2A">
        <w:rPr>
          <w:rFonts w:ascii="Palatino Linotype" w:hAnsi="Palatino Linotype" w:cs="Arial"/>
          <w:noProof/>
          <w:lang w:eastAsia="cs-CZ"/>
        </w:rPr>
        <w:pict>
          <v:shape id="Přímá spojnice se šipkou 8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+OgIAAE4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Bc6Mf46AgAATgQAAA4AAAAAAAAA&#10;AAAAAAAALgIAAGRycy9lMm9Eb2MueG1sUEsBAi0AFAAGAAgAAAAhAOEUbBTdAAAACQEAAA8AAAAA&#10;AAAAAAAAAAAAlAQAAGRycy9kb3ducmV2LnhtbFBLBQYAAAAABAAEAPMAAACeBQAAAAA=&#10;"/>
        </w:pict>
      </w:r>
      <w:r w:rsidR="00FB742B" w:rsidRPr="00E828DD">
        <w:rPr>
          <w:rFonts w:ascii="Palatino Linotype" w:hAnsi="Palatino Linotype" w:cs="Arial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 w:cs="Arial"/>
        </w:rPr>
        <w:t>:</w:t>
      </w:r>
      <w:r w:rsidR="00FB742B" w:rsidRPr="00E828DD">
        <w:rPr>
          <w:rFonts w:ascii="Arial" w:hAnsi="Arial" w:cs="Arial"/>
        </w:rPr>
        <w:tab/>
      </w: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C5" w:rsidRDefault="00C30CC5" w:rsidP="0003428A">
      <w:pPr>
        <w:spacing w:after="0" w:line="240" w:lineRule="auto"/>
      </w:pPr>
      <w:r>
        <w:separator/>
      </w:r>
    </w:p>
  </w:endnote>
  <w:endnote w:type="continuationSeparator" w:id="1">
    <w:p w:rsidR="00C30CC5" w:rsidRDefault="00C30CC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F105AE" w:rsidP="00673D73">
    <w:pPr>
      <w:pStyle w:val="Zpat"/>
      <w:rPr>
        <w:szCs w:val="20"/>
      </w:rPr>
    </w:pPr>
    <w:r w:rsidRPr="00F105AE">
      <w:rPr>
        <w:noProof/>
        <w:sz w:val="23"/>
        <w:szCs w:val="23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C5" w:rsidRDefault="00C30CC5" w:rsidP="0003428A">
      <w:pPr>
        <w:spacing w:after="0" w:line="240" w:lineRule="auto"/>
      </w:pPr>
      <w:r>
        <w:separator/>
      </w:r>
    </w:p>
  </w:footnote>
  <w:footnote w:type="continuationSeparator" w:id="1">
    <w:p w:rsidR="00C30CC5" w:rsidRDefault="00C30CC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B7" w:rsidRPr="00215975" w:rsidRDefault="00A67DB7" w:rsidP="00F105AE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215975">
      <w:t>Veřejná zakázka</w:t>
    </w:r>
    <w:r w:rsidRPr="00A67DB7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-268605</wp:posOffset>
          </wp:positionV>
          <wp:extent cx="1876425" cy="933450"/>
          <wp:effectExtent l="0" t="0" r="0" b="0"/>
          <wp:wrapNone/>
          <wp:docPr id="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7DB7" w:rsidRPr="00215975" w:rsidRDefault="0081772B" w:rsidP="00A67DB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="00A67DB7" w:rsidRPr="00215975">
      <w:t xml:space="preserve">“ </w:t>
    </w:r>
  </w:p>
  <w:p w:rsidR="00A67DB7" w:rsidRDefault="00A67DB7" w:rsidP="00A67DB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67DB7" w:rsidRDefault="00A67DB7" w:rsidP="00A67DB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2244D" w:rsidRDefault="0012244D" w:rsidP="0012244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673D73" w:rsidRPr="0012244D" w:rsidRDefault="00673D73" w:rsidP="001224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2244D"/>
    <w:rsid w:val="001429F2"/>
    <w:rsid w:val="0016501A"/>
    <w:rsid w:val="00190591"/>
    <w:rsid w:val="00196DE5"/>
    <w:rsid w:val="001A4E29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A1871"/>
    <w:rsid w:val="003B09F8"/>
    <w:rsid w:val="003E5444"/>
    <w:rsid w:val="004157A0"/>
    <w:rsid w:val="004241F7"/>
    <w:rsid w:val="00462EE6"/>
    <w:rsid w:val="00471828"/>
    <w:rsid w:val="00494104"/>
    <w:rsid w:val="004961BD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D7C2A"/>
    <w:rsid w:val="006E41F9"/>
    <w:rsid w:val="006E4D1D"/>
    <w:rsid w:val="006E7B5D"/>
    <w:rsid w:val="00751DD0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1772B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67DB7"/>
    <w:rsid w:val="00A90836"/>
    <w:rsid w:val="00AA4FB2"/>
    <w:rsid w:val="00AD1115"/>
    <w:rsid w:val="00AE037F"/>
    <w:rsid w:val="00B1293A"/>
    <w:rsid w:val="00B17B28"/>
    <w:rsid w:val="00B37FCC"/>
    <w:rsid w:val="00B5232C"/>
    <w:rsid w:val="00B57B26"/>
    <w:rsid w:val="00B6009D"/>
    <w:rsid w:val="00B77C01"/>
    <w:rsid w:val="00B85DE4"/>
    <w:rsid w:val="00C30CC5"/>
    <w:rsid w:val="00C37661"/>
    <w:rsid w:val="00CA0E50"/>
    <w:rsid w:val="00CC7B77"/>
    <w:rsid w:val="00D033A2"/>
    <w:rsid w:val="00D477B8"/>
    <w:rsid w:val="00D67C31"/>
    <w:rsid w:val="00D70391"/>
    <w:rsid w:val="00D87844"/>
    <w:rsid w:val="00DB26B7"/>
    <w:rsid w:val="00DD294F"/>
    <w:rsid w:val="00DD5A99"/>
    <w:rsid w:val="00DF385C"/>
    <w:rsid w:val="00E3582B"/>
    <w:rsid w:val="00E653D5"/>
    <w:rsid w:val="00E67F1D"/>
    <w:rsid w:val="00E86165"/>
    <w:rsid w:val="00EF3FEE"/>
    <w:rsid w:val="00F105AE"/>
    <w:rsid w:val="00F110C2"/>
    <w:rsid w:val="00F12A50"/>
    <w:rsid w:val="00F406A6"/>
    <w:rsid w:val="00F76822"/>
    <w:rsid w:val="00F853F5"/>
    <w:rsid w:val="00FB742B"/>
    <w:rsid w:val="00F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0" type="connector" idref="#Přímá spojnice se šipkou 8"/>
        <o:r id="V:Rule11" type="connector" idref="#AutoShape 16"/>
        <o:r id="V:Rule12" type="connector" idref="#AutoShape 15"/>
        <o:r id="V:Rule13" type="connector" idref="#Přímá spojnice se šipkou 17"/>
        <o:r id="V:Rule14" type="connector" idref="#AutoShape 17"/>
        <o:r id="V:Rule15" type="connector" idref="#Přímá spojnice se šipkou 16"/>
        <o:r id="V:Rule16" type="connector" idref="#AutoShape 13"/>
        <o:r id="V:Rule17" type="connector" idref="#Přímá spojnice se šipkou 18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2014-08-05T11:42:00Z</dcterms:created>
  <dcterms:modified xsi:type="dcterms:W3CDTF">2014-08-05T11:42:00Z</dcterms:modified>
</cp:coreProperties>
</file>