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184FDD" w:rsidP="009B02B3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745793" w:rsidRDefault="005C2837" w:rsidP="00291D4C">
      <w:pPr>
        <w:spacing w:before="120"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  <w:lang w:eastAsia="cs-CZ"/>
        </w:rPr>
        <w:pict>
          <v:rect id="_x0000_s1026" style="position:absolute;left:0;text-align:left;margin-left:-4.85pt;margin-top:3.8pt;width:463.5pt;height:19.8pt;z-index:-251658752" fillcolor="#f2f2f2"/>
        </w:pict>
      </w:r>
      <w:r w:rsidR="007F5FED" w:rsidRPr="00745793">
        <w:rPr>
          <w:rFonts w:asciiTheme="minorHAnsi" w:hAnsiTheme="minorHAnsi" w:cs="Arial"/>
          <w:b/>
          <w:sz w:val="28"/>
          <w:szCs w:val="28"/>
        </w:rPr>
        <w:t xml:space="preserve">CHARAKTERISTIKA </w:t>
      </w:r>
      <w:r w:rsidR="00D778D5">
        <w:rPr>
          <w:rFonts w:asciiTheme="minorHAnsi" w:hAnsiTheme="minorHAnsi" w:cs="Arial"/>
          <w:b/>
          <w:sz w:val="28"/>
          <w:szCs w:val="28"/>
        </w:rPr>
        <w:t xml:space="preserve">PŘEDMĚTU </w:t>
      </w:r>
      <w:r w:rsidR="007F5FED" w:rsidRPr="00745793">
        <w:rPr>
          <w:rFonts w:asciiTheme="minorHAnsi" w:hAnsiTheme="minorHAnsi" w:cs="Arial"/>
          <w:b/>
          <w:sz w:val="28"/>
          <w:szCs w:val="28"/>
        </w:rPr>
        <w:t>VEŘEJNÉ ZAKÁZKY</w:t>
      </w:r>
    </w:p>
    <w:p w:rsidR="00F12A50" w:rsidRPr="00566C33" w:rsidRDefault="00F12A50" w:rsidP="009B02B3">
      <w:pPr>
        <w:spacing w:before="120" w:after="12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184FDD" w:rsidRPr="007F7286" w:rsidRDefault="00184FDD" w:rsidP="00184FDD">
      <w:pPr>
        <w:pStyle w:val="Prosttext1"/>
        <w:spacing w:after="0" w:line="240" w:lineRule="auto"/>
        <w:jc w:val="center"/>
        <w:rPr>
          <w:rFonts w:asciiTheme="minorHAnsi" w:hAnsiTheme="minorHAnsi" w:cs="Arial"/>
          <w:b/>
          <w:bCs/>
          <w:sz w:val="36"/>
          <w:szCs w:val="36"/>
          <w:lang w:val="cs-CZ"/>
        </w:rPr>
      </w:pPr>
      <w:r w:rsidRPr="007F7286">
        <w:rPr>
          <w:rFonts w:asciiTheme="minorHAnsi" w:hAnsiTheme="minorHAnsi" w:cs="Arial"/>
          <w:b/>
          <w:bCs/>
          <w:sz w:val="36"/>
          <w:szCs w:val="36"/>
          <w:lang w:val="cs-CZ"/>
        </w:rPr>
        <w:t>„</w:t>
      </w:r>
      <w:r>
        <w:rPr>
          <w:rFonts w:asciiTheme="minorHAnsi" w:hAnsiTheme="minorHAnsi" w:cs="Arial"/>
          <w:b/>
          <w:bCs/>
          <w:sz w:val="36"/>
          <w:szCs w:val="36"/>
          <w:lang w:val="cs-CZ"/>
        </w:rPr>
        <w:t>Rozšíření vodovodní infrastruktury v obci Hřibojedy</w:t>
      </w:r>
    </w:p>
    <w:p w:rsidR="00184FDD" w:rsidRPr="007F7286" w:rsidRDefault="00184FDD" w:rsidP="00184FDD">
      <w:pPr>
        <w:pStyle w:val="Prosttext1"/>
        <w:spacing w:after="0" w:line="240" w:lineRule="auto"/>
        <w:jc w:val="center"/>
        <w:rPr>
          <w:rFonts w:asciiTheme="minorHAnsi" w:hAnsiTheme="minorHAnsi" w:cs="Arial"/>
          <w:b/>
          <w:bCs/>
          <w:sz w:val="36"/>
          <w:szCs w:val="36"/>
          <w:lang w:val="cs-CZ"/>
        </w:rPr>
      </w:pPr>
      <w:r w:rsidRPr="007F7286">
        <w:rPr>
          <w:rFonts w:asciiTheme="minorHAnsi" w:hAnsiTheme="minorHAnsi" w:cs="Arial"/>
          <w:b/>
          <w:bCs/>
          <w:sz w:val="36"/>
          <w:szCs w:val="36"/>
          <w:lang w:val="cs-CZ"/>
        </w:rPr>
        <w:t>–</w:t>
      </w:r>
    </w:p>
    <w:p w:rsidR="00EA2090" w:rsidRDefault="00184FDD" w:rsidP="00184FDD">
      <w:pPr>
        <w:spacing w:after="0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7F7286">
        <w:rPr>
          <w:rFonts w:asciiTheme="minorHAnsi" w:hAnsiTheme="minorHAnsi" w:cs="Arial"/>
          <w:b/>
          <w:bCs/>
          <w:sz w:val="36"/>
          <w:szCs w:val="36"/>
        </w:rPr>
        <w:t>výběr poskytovatele projekčních činností“</w:t>
      </w:r>
    </w:p>
    <w:p w:rsidR="00EA2090" w:rsidRPr="00EA2090" w:rsidRDefault="00EA2090" w:rsidP="00EA2090">
      <w:pPr>
        <w:spacing w:after="0"/>
        <w:jc w:val="center"/>
        <w:rPr>
          <w:rFonts w:asciiTheme="minorHAnsi" w:hAnsiTheme="minorHAnsi" w:cstheme="minorHAnsi"/>
          <w:sz w:val="32"/>
          <w:szCs w:val="32"/>
        </w:rPr>
      </w:pPr>
    </w:p>
    <w:p w:rsidR="00184FDD" w:rsidRPr="00184FDD" w:rsidRDefault="00184FDD" w:rsidP="00184FDD">
      <w:pPr>
        <w:tabs>
          <w:tab w:val="left" w:pos="2835"/>
        </w:tabs>
        <w:suppressAutoHyphens/>
        <w:spacing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BC45C7">
        <w:rPr>
          <w:rFonts w:eastAsia="Times New Roman" w:cs="Calibri"/>
          <w:b/>
          <w:bCs/>
          <w:sz w:val="24"/>
          <w:szCs w:val="24"/>
          <w:lang w:eastAsia="zh-CN"/>
        </w:rPr>
        <w:t>Obec Hřibojedy</w:t>
      </w:r>
    </w:p>
    <w:p w:rsidR="00184FDD" w:rsidRPr="00BC45C7" w:rsidRDefault="00184FDD" w:rsidP="00184FDD">
      <w:pPr>
        <w:tabs>
          <w:tab w:val="left" w:pos="1701"/>
          <w:tab w:val="left" w:pos="2835"/>
          <w:tab w:val="left" w:pos="3402"/>
        </w:tabs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BC45C7">
        <w:rPr>
          <w:rFonts w:eastAsia="Times New Roman" w:cs="Calibri"/>
          <w:sz w:val="24"/>
          <w:szCs w:val="24"/>
          <w:lang w:eastAsia="zh-CN"/>
        </w:rPr>
        <w:t xml:space="preserve">se sídlem: </w:t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sz w:val="24"/>
          <w:szCs w:val="24"/>
          <w:lang w:eastAsia="zh-CN"/>
        </w:rPr>
        <w:t>Hřibojedy 60, 544 56 Hřibojedy</w:t>
      </w:r>
    </w:p>
    <w:p w:rsidR="00184FDD" w:rsidRPr="00BC45C7" w:rsidRDefault="00184FDD" w:rsidP="00184FDD">
      <w:pPr>
        <w:tabs>
          <w:tab w:val="left" w:pos="1701"/>
          <w:tab w:val="left" w:pos="2835"/>
          <w:tab w:val="left" w:pos="3402"/>
        </w:tabs>
        <w:suppressAutoHyphens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C45C7">
        <w:rPr>
          <w:rFonts w:eastAsia="Times New Roman" w:cs="Calibri"/>
          <w:sz w:val="24"/>
          <w:szCs w:val="24"/>
          <w:lang w:eastAsia="zh-CN"/>
        </w:rPr>
        <w:t xml:space="preserve">IČ: </w:t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bCs/>
          <w:sz w:val="24"/>
          <w:szCs w:val="24"/>
          <w:lang w:eastAsia="ar-SA"/>
        </w:rPr>
        <w:t>00581011</w:t>
      </w:r>
    </w:p>
    <w:p w:rsidR="00184FDD" w:rsidRPr="00BC45C7" w:rsidRDefault="00184FDD" w:rsidP="00184FDD">
      <w:pPr>
        <w:tabs>
          <w:tab w:val="left" w:pos="1701"/>
          <w:tab w:val="left" w:pos="2835"/>
          <w:tab w:val="left" w:pos="3402"/>
        </w:tabs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BC45C7">
        <w:rPr>
          <w:rFonts w:eastAsia="Times New Roman" w:cs="Calibri"/>
          <w:sz w:val="24"/>
          <w:szCs w:val="24"/>
          <w:lang w:eastAsia="zh-CN"/>
        </w:rPr>
        <w:t xml:space="preserve">zastoupen: </w:t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  <w:t xml:space="preserve">Mgr. </w:t>
      </w:r>
      <w:r w:rsidRPr="00BC45C7">
        <w:rPr>
          <w:rFonts w:eastAsia="Times New Roman" w:cs="Calibri"/>
          <w:bCs/>
          <w:sz w:val="24"/>
          <w:szCs w:val="24"/>
          <w:lang w:eastAsia="ar-SA"/>
        </w:rPr>
        <w:t>Ing. Milošem Dohnálkem, LL. M., starostou obce</w:t>
      </w:r>
    </w:p>
    <w:p w:rsidR="00184FDD" w:rsidRPr="00077589" w:rsidRDefault="00184FDD" w:rsidP="00184FDD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077589">
        <w:rPr>
          <w:rFonts w:eastAsia="Times New Roman"/>
          <w:bCs/>
          <w:sz w:val="24"/>
          <w:szCs w:val="24"/>
          <w:lang w:eastAsia="ar-SA"/>
        </w:rPr>
        <w:t>tel.:</w:t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  <w:t>+420 603 220 949</w:t>
      </w:r>
    </w:p>
    <w:p w:rsidR="00B84372" w:rsidRPr="00EA2090" w:rsidRDefault="00184FDD" w:rsidP="00184FD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77589">
        <w:rPr>
          <w:rFonts w:eastAsia="Times New Roman"/>
          <w:bCs/>
          <w:sz w:val="24"/>
          <w:szCs w:val="24"/>
          <w:lang w:eastAsia="ar-SA"/>
        </w:rPr>
        <w:t>e-mail:</w:t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</w:rPr>
        <w:t>starosta@hribojedy</w:t>
      </w:r>
      <w:r w:rsidRPr="00077589">
        <w:rPr>
          <w:bCs/>
          <w:sz w:val="24"/>
          <w:szCs w:val="24"/>
        </w:rPr>
        <w:t>.cz</w:t>
      </w:r>
    </w:p>
    <w:p w:rsidR="00237635" w:rsidRDefault="00237635" w:rsidP="00EA2090">
      <w:pPr>
        <w:spacing w:before="240" w:after="0"/>
        <w:jc w:val="both"/>
        <w:rPr>
          <w:rFonts w:cs="Arial"/>
          <w:sz w:val="24"/>
          <w:szCs w:val="24"/>
        </w:rPr>
      </w:pPr>
      <w:r w:rsidRPr="00237635">
        <w:rPr>
          <w:rFonts w:cs="Arial"/>
          <w:sz w:val="24"/>
          <w:szCs w:val="24"/>
        </w:rPr>
        <w:t xml:space="preserve">Předmětem plnění této veřejné zakázky je zhotovení vícestupňové projektové dokumentace pro stavbu </w:t>
      </w:r>
      <w:r w:rsidR="00184FDD" w:rsidRPr="00184FDD">
        <w:rPr>
          <w:rFonts w:cs="Arial"/>
          <w:b/>
          <w:bCs/>
          <w:sz w:val="24"/>
          <w:szCs w:val="24"/>
        </w:rPr>
        <w:t>Rozšíření vodovodní infrastruktury v obci Hřibojedy</w:t>
      </w:r>
      <w:r w:rsidR="000F50E0">
        <w:rPr>
          <w:rFonts w:cs="Arial"/>
          <w:sz w:val="24"/>
          <w:szCs w:val="24"/>
        </w:rPr>
        <w:t xml:space="preserve">. </w:t>
      </w:r>
      <w:r w:rsidRPr="00237635">
        <w:rPr>
          <w:rFonts w:cs="Arial"/>
          <w:sz w:val="24"/>
          <w:szCs w:val="24"/>
        </w:rPr>
        <w:t>Projektová dokumentace bude zpracována v</w:t>
      </w:r>
      <w:r w:rsidR="000F50E0">
        <w:rPr>
          <w:rFonts w:cs="Arial"/>
          <w:sz w:val="24"/>
          <w:szCs w:val="24"/>
        </w:rPr>
        <w:t> níže uvedených</w:t>
      </w:r>
      <w:r w:rsidRPr="00237635">
        <w:rPr>
          <w:rFonts w:cs="Arial"/>
          <w:sz w:val="24"/>
          <w:szCs w:val="24"/>
        </w:rPr>
        <w:t xml:space="preserve"> stupních</w:t>
      </w:r>
      <w:r w:rsidR="000F50E0">
        <w:rPr>
          <w:rFonts w:cs="Arial"/>
          <w:sz w:val="24"/>
          <w:szCs w:val="24"/>
        </w:rPr>
        <w:t xml:space="preserve"> a s</w:t>
      </w:r>
      <w:r w:rsidRPr="00237635">
        <w:rPr>
          <w:rFonts w:cs="Arial"/>
          <w:sz w:val="24"/>
          <w:szCs w:val="24"/>
        </w:rPr>
        <w:t>oučástí plnění</w:t>
      </w:r>
      <w:r w:rsidR="005E3C34">
        <w:rPr>
          <w:rFonts w:cs="Arial"/>
          <w:sz w:val="24"/>
          <w:szCs w:val="24"/>
        </w:rPr>
        <w:t xml:space="preserve"> bude</w:t>
      </w:r>
      <w:r w:rsidRPr="00237635">
        <w:rPr>
          <w:rFonts w:cs="Arial"/>
          <w:sz w:val="24"/>
          <w:szCs w:val="24"/>
        </w:rPr>
        <w:t xml:space="preserve"> také zajištění inženýrské činnosti a podání úplné žádosti o vydání </w:t>
      </w:r>
      <w:r w:rsidR="00103A0F">
        <w:rPr>
          <w:rFonts w:cs="Arial"/>
          <w:sz w:val="24"/>
          <w:szCs w:val="24"/>
        </w:rPr>
        <w:t>společného</w:t>
      </w:r>
      <w:r w:rsidRPr="00237635">
        <w:rPr>
          <w:rFonts w:cs="Arial"/>
          <w:sz w:val="24"/>
          <w:szCs w:val="24"/>
        </w:rPr>
        <w:t xml:space="preserve"> povolení na místně příslušný </w:t>
      </w:r>
      <w:r w:rsidR="005E3C34">
        <w:rPr>
          <w:rFonts w:cs="Arial"/>
          <w:sz w:val="24"/>
          <w:szCs w:val="24"/>
        </w:rPr>
        <w:t>vodoprávní</w:t>
      </w:r>
      <w:r w:rsidRPr="00237635">
        <w:rPr>
          <w:rFonts w:cs="Arial"/>
          <w:sz w:val="24"/>
          <w:szCs w:val="24"/>
        </w:rPr>
        <w:t xml:space="preserve"> úřad.</w:t>
      </w:r>
    </w:p>
    <w:p w:rsidR="00EA2090" w:rsidRPr="00EA2090" w:rsidRDefault="00EA2090" w:rsidP="00EA2090">
      <w:pPr>
        <w:spacing w:after="0"/>
        <w:jc w:val="both"/>
        <w:rPr>
          <w:rFonts w:cs="Arial"/>
          <w:sz w:val="12"/>
          <w:szCs w:val="12"/>
        </w:rPr>
      </w:pPr>
    </w:p>
    <w:p w:rsidR="00237635" w:rsidRPr="00237635" w:rsidRDefault="00237635" w:rsidP="00EA2090">
      <w:pPr>
        <w:spacing w:after="0"/>
        <w:jc w:val="both"/>
        <w:rPr>
          <w:rFonts w:cs="Arial"/>
          <w:sz w:val="24"/>
          <w:szCs w:val="24"/>
          <w:u w:val="single"/>
        </w:rPr>
      </w:pPr>
      <w:r w:rsidRPr="00237635">
        <w:rPr>
          <w:rFonts w:cs="Arial"/>
          <w:sz w:val="24"/>
          <w:szCs w:val="24"/>
          <w:u w:val="single"/>
        </w:rPr>
        <w:t>Předmět plnění této veřejné zakázky zahrnuje následující fáze projekční a inženýrské činnosti:</w:t>
      </w:r>
    </w:p>
    <w:p w:rsidR="00103A0F" w:rsidRPr="008C58B9" w:rsidRDefault="00103A0F" w:rsidP="00184FDD">
      <w:pPr>
        <w:tabs>
          <w:tab w:val="left" w:pos="567"/>
        </w:tabs>
        <w:spacing w:before="60" w:after="60"/>
        <w:ind w:left="568" w:hanging="284"/>
        <w:jc w:val="both"/>
        <w:rPr>
          <w:rFonts w:cs="Arial"/>
          <w:b/>
          <w:sz w:val="24"/>
          <w:szCs w:val="24"/>
        </w:rPr>
      </w:pPr>
      <w:r w:rsidRPr="008C58B9">
        <w:rPr>
          <w:rFonts w:cs="Arial"/>
          <w:b/>
          <w:sz w:val="24"/>
          <w:szCs w:val="24"/>
        </w:rPr>
        <w:t>a)</w:t>
      </w:r>
      <w:r w:rsidRPr="008C58B9">
        <w:rPr>
          <w:rFonts w:cs="Arial"/>
          <w:b/>
          <w:sz w:val="24"/>
          <w:szCs w:val="24"/>
        </w:rPr>
        <w:tab/>
        <w:t xml:space="preserve">Provedení a zpracování Dokumentace pro vydání společného povolení (DUR + DSP) dle ustanovení § 1d Vyhlášky 499/2006 Sb., o dokumentaci staveb, v aktuálním znění, a zároveň inženýrská činnost nezbytná k vydání pravomocného společného povolení včetně podání úplné žádosti o </w:t>
      </w:r>
      <w:r w:rsidR="0087637C" w:rsidRPr="008C58B9">
        <w:rPr>
          <w:rFonts w:cs="Arial"/>
          <w:b/>
          <w:sz w:val="24"/>
          <w:szCs w:val="24"/>
        </w:rPr>
        <w:t>společné</w:t>
      </w:r>
      <w:r w:rsidRPr="008C58B9">
        <w:rPr>
          <w:rFonts w:cs="Arial"/>
          <w:b/>
          <w:sz w:val="24"/>
          <w:szCs w:val="24"/>
        </w:rPr>
        <w:t xml:space="preserve"> povolení na místě a věcně příslušný </w:t>
      </w:r>
      <w:r w:rsidR="005E3C34" w:rsidRPr="008C58B9">
        <w:rPr>
          <w:rFonts w:cs="Arial"/>
          <w:b/>
          <w:sz w:val="24"/>
          <w:szCs w:val="24"/>
        </w:rPr>
        <w:t xml:space="preserve">vodoprávní </w:t>
      </w:r>
      <w:r w:rsidR="0087637C" w:rsidRPr="008C58B9">
        <w:rPr>
          <w:rFonts w:cs="Arial"/>
          <w:b/>
          <w:sz w:val="24"/>
          <w:szCs w:val="24"/>
        </w:rPr>
        <w:t xml:space="preserve">úřad, a dále také zastoupení zadavatele před dotčenými orgány veřejné správy v rámci souvisejících správních řízení, a to až do vydání pravomocného společného povolení </w:t>
      </w:r>
      <w:proofErr w:type="gramStart"/>
      <w:r w:rsidR="0087637C" w:rsidRPr="008C58B9">
        <w:rPr>
          <w:rFonts w:cs="Arial"/>
          <w:b/>
          <w:sz w:val="24"/>
          <w:szCs w:val="24"/>
        </w:rPr>
        <w:t>dle</w:t>
      </w:r>
      <w:proofErr w:type="gramEnd"/>
      <w:r w:rsidR="0087637C" w:rsidRPr="008C58B9">
        <w:rPr>
          <w:rFonts w:cs="Arial"/>
          <w:b/>
          <w:sz w:val="24"/>
          <w:szCs w:val="24"/>
        </w:rPr>
        <w:t>.</w:t>
      </w:r>
    </w:p>
    <w:p w:rsidR="00103A0F" w:rsidRPr="008C58B9" w:rsidRDefault="00103A0F" w:rsidP="00184FDD">
      <w:pPr>
        <w:tabs>
          <w:tab w:val="left" w:pos="567"/>
        </w:tabs>
        <w:spacing w:before="60" w:after="60"/>
        <w:ind w:left="568" w:hanging="284"/>
        <w:jc w:val="both"/>
        <w:rPr>
          <w:rFonts w:cs="Arial"/>
          <w:b/>
          <w:sz w:val="24"/>
          <w:szCs w:val="24"/>
        </w:rPr>
      </w:pPr>
      <w:r w:rsidRPr="008C58B9">
        <w:rPr>
          <w:rFonts w:cs="Arial"/>
          <w:b/>
          <w:sz w:val="24"/>
          <w:szCs w:val="24"/>
        </w:rPr>
        <w:t>b)</w:t>
      </w:r>
      <w:r w:rsidRPr="008C58B9">
        <w:rPr>
          <w:rFonts w:cs="Arial"/>
          <w:b/>
          <w:sz w:val="24"/>
          <w:szCs w:val="24"/>
        </w:rPr>
        <w:tab/>
        <w:t>Provedení a zpracování projektové dokumentace pro provádění stavby (DPS) dle ustanovení § 3 Vyhlášky 499/2006 Sb., o dokumentaci staveb, v aktuálním znění, která bude zároveň splňovat veškeré legislativní požadavky dokumentace pro následné zadávací řízení (tj. zejména ve smyslu vyhlášky č. 169/2016 Sb., o stanovení rozsahu dokumentace veřejné zakázky na stavební práce a soupisu stavebních prací, dodávek a služeb s výkazem výměr, v aktuálním znění)</w:t>
      </w:r>
    </w:p>
    <w:p w:rsidR="00EA2090" w:rsidRPr="0051173B" w:rsidRDefault="00EA2090" w:rsidP="005E3C34">
      <w:pPr>
        <w:ind w:firstLine="567"/>
        <w:jc w:val="both"/>
        <w:rPr>
          <w:rFonts w:cs="Calibri"/>
          <w:spacing w:val="-2"/>
          <w:sz w:val="24"/>
          <w:szCs w:val="24"/>
        </w:rPr>
      </w:pPr>
      <w:r w:rsidRPr="008C58B9">
        <w:rPr>
          <w:rFonts w:cs="Calibri"/>
          <w:spacing w:val="-2"/>
          <w:sz w:val="24"/>
          <w:szCs w:val="24"/>
        </w:rPr>
        <w:t xml:space="preserve">Podkladem pro zpracování vícestupňové projektové dokumentace </w:t>
      </w:r>
      <w:r w:rsidR="00184FDD" w:rsidRPr="008C58B9">
        <w:rPr>
          <w:rFonts w:cs="Calibri"/>
          <w:spacing w:val="-2"/>
          <w:sz w:val="24"/>
          <w:szCs w:val="24"/>
        </w:rPr>
        <w:t xml:space="preserve">jsou </w:t>
      </w:r>
      <w:r w:rsidR="00184FDD" w:rsidRPr="008C58B9">
        <w:rPr>
          <w:rFonts w:cs="Calibri"/>
          <w:b/>
          <w:bCs/>
          <w:i/>
          <w:spacing w:val="-2"/>
          <w:sz w:val="24"/>
          <w:szCs w:val="24"/>
        </w:rPr>
        <w:t>Plánovací a mapové</w:t>
      </w:r>
      <w:r w:rsidR="00184FDD" w:rsidRPr="0051173B">
        <w:rPr>
          <w:rFonts w:cs="Calibri"/>
          <w:b/>
          <w:bCs/>
          <w:i/>
          <w:spacing w:val="-2"/>
          <w:sz w:val="24"/>
          <w:szCs w:val="24"/>
        </w:rPr>
        <w:t xml:space="preserve"> podklady</w:t>
      </w:r>
      <w:r w:rsidR="005E3C34" w:rsidRPr="0051173B">
        <w:rPr>
          <w:rFonts w:cs="Calibri"/>
          <w:spacing w:val="-2"/>
          <w:sz w:val="24"/>
          <w:szCs w:val="24"/>
        </w:rPr>
        <w:t>, které jsou</w:t>
      </w:r>
      <w:r w:rsidRPr="0051173B">
        <w:rPr>
          <w:rFonts w:cs="Calibri"/>
          <w:spacing w:val="-2"/>
          <w:sz w:val="24"/>
          <w:szCs w:val="24"/>
        </w:rPr>
        <w:t xml:space="preserve"> jako Příloha č. </w:t>
      </w:r>
      <w:r w:rsidR="00184FDD" w:rsidRPr="0051173B">
        <w:rPr>
          <w:rFonts w:cs="Calibri"/>
          <w:spacing w:val="-2"/>
          <w:sz w:val="24"/>
          <w:szCs w:val="24"/>
        </w:rPr>
        <w:t>1</w:t>
      </w:r>
      <w:r w:rsidRPr="0051173B">
        <w:rPr>
          <w:rFonts w:cs="Calibri"/>
          <w:spacing w:val="-2"/>
          <w:sz w:val="24"/>
          <w:szCs w:val="24"/>
        </w:rPr>
        <w:t xml:space="preserve"> nedílnou sou</w:t>
      </w:r>
      <w:r w:rsidR="00184FDD" w:rsidRPr="0051173B">
        <w:rPr>
          <w:rFonts w:cs="Calibri"/>
          <w:spacing w:val="-2"/>
          <w:sz w:val="24"/>
          <w:szCs w:val="24"/>
        </w:rPr>
        <w:t>částí této Zadávací dokumentace, zahrnující Plán rozvoje vodovodů a kanalizací Královéhradeckého kraje, Výkres základního členění území (z ÚP obce Hřibojedy), Hlav</w:t>
      </w:r>
      <w:r w:rsidR="005E3C34" w:rsidRPr="0051173B">
        <w:rPr>
          <w:rFonts w:cs="Calibri"/>
          <w:spacing w:val="-2"/>
          <w:sz w:val="24"/>
          <w:szCs w:val="24"/>
        </w:rPr>
        <w:t>ní výkres (z ÚP obce Hřibojedy) a</w:t>
      </w:r>
      <w:r w:rsidR="00184FDD" w:rsidRPr="0051173B">
        <w:rPr>
          <w:rFonts w:cs="Calibri"/>
          <w:spacing w:val="-2"/>
          <w:sz w:val="24"/>
          <w:szCs w:val="24"/>
        </w:rPr>
        <w:t xml:space="preserve"> Situační plán vodovodu.</w:t>
      </w:r>
    </w:p>
    <w:p w:rsidR="00D3164B" w:rsidRPr="008C58B9" w:rsidRDefault="00DB04E7" w:rsidP="00BC7594">
      <w:pPr>
        <w:pStyle w:val="Odstavecseseznamem"/>
        <w:numPr>
          <w:ilvl w:val="0"/>
          <w:numId w:val="5"/>
        </w:numPr>
        <w:spacing w:before="240" w:after="120" w:line="276" w:lineRule="auto"/>
        <w:ind w:left="284" w:hanging="284"/>
        <w:contextualSpacing w:val="0"/>
        <w:jc w:val="both"/>
        <w:rPr>
          <w:rFonts w:asciiTheme="minorHAnsi" w:hAnsiTheme="minorHAnsi"/>
          <w:b/>
          <w:u w:val="single"/>
        </w:rPr>
      </w:pPr>
      <w:r w:rsidRPr="00DB04E7">
        <w:rPr>
          <w:rFonts w:asciiTheme="minorHAnsi" w:hAnsiTheme="minorHAnsi" w:cs="Arial"/>
          <w:b/>
          <w:u w:val="single"/>
        </w:rPr>
        <w:lastRenderedPageBreak/>
        <w:t xml:space="preserve">Provedení a zpracování Dokumentace pro vydání společného povolení (DUR + DSP) dle ustanovení § 1d Vyhlášky 499/2006 Sb., o dokumentaci staveb, v aktuálním znění, a zároveň inženýrská činnost nezbytná k vydání pravomocného společného povolení včetně </w:t>
      </w:r>
      <w:r w:rsidRPr="008C58B9">
        <w:rPr>
          <w:rFonts w:asciiTheme="minorHAnsi" w:hAnsiTheme="minorHAnsi" w:cs="Arial"/>
          <w:b/>
          <w:u w:val="single"/>
        </w:rPr>
        <w:t xml:space="preserve">podání úplné žádosti o stavební povolení na místě a věcně příslušný </w:t>
      </w:r>
      <w:r w:rsidR="005E3C34" w:rsidRPr="008C58B9">
        <w:rPr>
          <w:rFonts w:asciiTheme="minorHAnsi" w:hAnsiTheme="minorHAnsi" w:cs="Arial"/>
          <w:b/>
          <w:u w:val="single"/>
        </w:rPr>
        <w:t xml:space="preserve">vodoprávní </w:t>
      </w:r>
      <w:r w:rsidRPr="008C58B9">
        <w:rPr>
          <w:rFonts w:asciiTheme="minorHAnsi" w:hAnsiTheme="minorHAnsi" w:cs="Arial"/>
          <w:b/>
          <w:u w:val="single"/>
        </w:rPr>
        <w:t>úřad</w:t>
      </w:r>
      <w:r w:rsidR="0051173B" w:rsidRPr="008C58B9">
        <w:rPr>
          <w:rFonts w:asciiTheme="minorHAnsi" w:hAnsiTheme="minorHAnsi" w:cs="Arial"/>
          <w:b/>
          <w:u w:val="single"/>
        </w:rPr>
        <w:t>, a dále také zastoupení zadavatele před dotčenými orgány veřejné správy v rámci souvisejících správních řízení, a to až do vydání pravomocného společného povolení</w:t>
      </w:r>
      <w:r w:rsidRPr="008C58B9">
        <w:rPr>
          <w:rFonts w:asciiTheme="minorHAnsi" w:hAnsiTheme="minorHAnsi" w:cs="Arial"/>
          <w:b/>
          <w:u w:val="single"/>
        </w:rPr>
        <w:t>.</w:t>
      </w:r>
    </w:p>
    <w:p w:rsidR="00FB4356" w:rsidRPr="000C4B0A" w:rsidRDefault="00FB4356" w:rsidP="00BC7594">
      <w:pPr>
        <w:pStyle w:val="Odstavecseseznamem"/>
        <w:spacing w:before="60" w:after="60" w:line="276" w:lineRule="auto"/>
        <w:ind w:left="284"/>
        <w:jc w:val="both"/>
        <w:rPr>
          <w:rFonts w:asciiTheme="minorHAnsi" w:hAnsiTheme="minorHAnsi"/>
          <w:b/>
        </w:rPr>
      </w:pPr>
      <w:r w:rsidRPr="008C58B9">
        <w:rPr>
          <w:rFonts w:asciiTheme="minorHAnsi" w:hAnsiTheme="minorHAnsi"/>
          <w:b/>
        </w:rPr>
        <w:t xml:space="preserve">Výkon činnosti dodavatele v rámci vyhotovení </w:t>
      </w:r>
      <w:r w:rsidR="00DB04E7" w:rsidRPr="008C58B9">
        <w:rPr>
          <w:rFonts w:asciiTheme="minorHAnsi" w:hAnsiTheme="minorHAnsi"/>
          <w:b/>
        </w:rPr>
        <w:t xml:space="preserve">a zpracování </w:t>
      </w:r>
      <w:r w:rsidRPr="008C58B9">
        <w:rPr>
          <w:rFonts w:asciiTheme="minorHAnsi" w:hAnsiTheme="minorHAnsi"/>
          <w:b/>
        </w:rPr>
        <w:t xml:space="preserve">dokumentace </w:t>
      </w:r>
      <w:r w:rsidR="00D3164B" w:rsidRPr="008C58B9">
        <w:rPr>
          <w:rFonts w:asciiTheme="minorHAnsi" w:hAnsiTheme="minorHAnsi" w:cs="Arial"/>
          <w:b/>
          <w:lang w:eastAsia="cs-CZ"/>
        </w:rPr>
        <w:t>pro vydání společného povolení (</w:t>
      </w:r>
      <w:r w:rsidR="00DB04E7" w:rsidRPr="008C58B9">
        <w:rPr>
          <w:rFonts w:asciiTheme="minorHAnsi" w:hAnsiTheme="minorHAnsi" w:cs="Arial"/>
          <w:b/>
          <w:lang w:eastAsia="cs-CZ"/>
        </w:rPr>
        <w:t>dále jen „</w:t>
      </w:r>
      <w:r w:rsidR="00D3164B" w:rsidRPr="008C58B9">
        <w:rPr>
          <w:rFonts w:asciiTheme="minorHAnsi" w:hAnsiTheme="minorHAnsi" w:cs="Arial"/>
          <w:b/>
          <w:lang w:eastAsia="cs-CZ"/>
        </w:rPr>
        <w:t>DUR + DSP</w:t>
      </w:r>
      <w:r w:rsidR="00DB04E7" w:rsidRPr="008C58B9">
        <w:rPr>
          <w:rFonts w:asciiTheme="minorHAnsi" w:hAnsiTheme="minorHAnsi" w:cs="Arial"/>
          <w:b/>
          <w:lang w:eastAsia="cs-CZ"/>
        </w:rPr>
        <w:t>“</w:t>
      </w:r>
      <w:r w:rsidR="00D3164B" w:rsidRPr="008C58B9">
        <w:rPr>
          <w:rFonts w:asciiTheme="minorHAnsi" w:hAnsiTheme="minorHAnsi" w:cs="Arial"/>
          <w:b/>
          <w:lang w:eastAsia="cs-CZ"/>
        </w:rPr>
        <w:t>)</w:t>
      </w:r>
      <w:r w:rsidR="00D3164B" w:rsidRPr="008C58B9">
        <w:rPr>
          <w:rFonts w:asciiTheme="minorHAnsi" w:hAnsiTheme="minorHAnsi" w:cs="Arial"/>
          <w:b/>
        </w:rPr>
        <w:t xml:space="preserve"> </w:t>
      </w:r>
      <w:r w:rsidR="000C4B0A" w:rsidRPr="008C58B9">
        <w:rPr>
          <w:rFonts w:asciiTheme="minorHAnsi" w:hAnsiTheme="minorHAnsi" w:cs="Arial"/>
          <w:b/>
        </w:rPr>
        <w:t xml:space="preserve">včetně zajištění inženýrské činnosti nezbytné k vydání pravomocného stavebního povolení a zajištění podání úplné žádosti o </w:t>
      </w:r>
      <w:r w:rsidR="000C4B0A" w:rsidRPr="008C58B9">
        <w:rPr>
          <w:rFonts w:asciiTheme="minorHAnsi" w:hAnsiTheme="minorHAnsi" w:cs="Arial"/>
          <w:b/>
          <w:bCs/>
        </w:rPr>
        <w:t xml:space="preserve">společné rozhodnutí o umístění stavby a povolení stavby v rámci </w:t>
      </w:r>
      <w:r w:rsidR="00612A77" w:rsidRPr="008C58B9">
        <w:rPr>
          <w:rFonts w:asciiTheme="minorHAnsi" w:hAnsiTheme="minorHAnsi" w:cs="Arial"/>
          <w:b/>
          <w:bCs/>
        </w:rPr>
        <w:t>společného povolení</w:t>
      </w:r>
      <w:r w:rsidR="005945D5" w:rsidRPr="008C58B9">
        <w:rPr>
          <w:rFonts w:asciiTheme="minorHAnsi" w:hAnsiTheme="minorHAnsi" w:cs="Arial"/>
          <w:b/>
          <w:bCs/>
        </w:rPr>
        <w:t xml:space="preserve"> a zastoupení zadavatele před dotčenými orgány veřejné správy v rámci souvisejících správních řízení</w:t>
      </w:r>
      <w:bookmarkStart w:id="0" w:name="_GoBack"/>
      <w:bookmarkEnd w:id="0"/>
      <w:r w:rsidR="00DB04E7" w:rsidRPr="008C58B9">
        <w:rPr>
          <w:rFonts w:asciiTheme="minorHAnsi" w:hAnsiTheme="minorHAnsi" w:cs="Arial"/>
          <w:b/>
          <w:bCs/>
        </w:rPr>
        <w:t xml:space="preserve">, </w:t>
      </w:r>
      <w:r w:rsidR="00DB04E7" w:rsidRPr="008C58B9">
        <w:rPr>
          <w:rFonts w:asciiTheme="minorHAnsi" w:hAnsiTheme="minorHAnsi"/>
          <w:b/>
        </w:rPr>
        <w:t>zahrnuje zejména následující úkony:</w:t>
      </w:r>
    </w:p>
    <w:p w:rsidR="00865792" w:rsidRDefault="00500529" w:rsidP="00BC7594">
      <w:pPr>
        <w:pStyle w:val="Odstavecseseznamem"/>
        <w:numPr>
          <w:ilvl w:val="0"/>
          <w:numId w:val="10"/>
        </w:numPr>
        <w:spacing w:before="60" w:after="60" w:line="276" w:lineRule="auto"/>
        <w:ind w:left="567" w:hanging="283"/>
        <w:contextualSpacing w:val="0"/>
        <w:jc w:val="both"/>
        <w:rPr>
          <w:rFonts w:asciiTheme="minorHAnsi" w:hAnsiTheme="minorHAnsi"/>
        </w:rPr>
      </w:pPr>
      <w:r w:rsidRPr="00865792">
        <w:rPr>
          <w:rFonts w:asciiTheme="minorHAnsi" w:hAnsiTheme="minorHAnsi"/>
        </w:rPr>
        <w:t xml:space="preserve">Geodetické zaměření a zajištění mapového </w:t>
      </w:r>
      <w:r w:rsidR="00865792" w:rsidRPr="00865792">
        <w:rPr>
          <w:rFonts w:asciiTheme="minorHAnsi" w:hAnsiTheme="minorHAnsi"/>
        </w:rPr>
        <w:t>podkladu pro projekční činnost.</w:t>
      </w:r>
    </w:p>
    <w:p w:rsidR="005E3C34" w:rsidRPr="00865792" w:rsidRDefault="005E3C34" w:rsidP="00BC7594">
      <w:pPr>
        <w:pStyle w:val="Odstavecseseznamem"/>
        <w:numPr>
          <w:ilvl w:val="0"/>
          <w:numId w:val="10"/>
        </w:numPr>
        <w:spacing w:before="60" w:after="60" w:line="276" w:lineRule="auto"/>
        <w:ind w:left="567" w:hanging="283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Inženýrsko-geologický průzkum.</w:t>
      </w:r>
    </w:p>
    <w:p w:rsidR="00865792" w:rsidRPr="00865792" w:rsidRDefault="00865792" w:rsidP="00BC7594">
      <w:pPr>
        <w:pStyle w:val="Odstavecseseznamem"/>
        <w:numPr>
          <w:ilvl w:val="0"/>
          <w:numId w:val="10"/>
        </w:numPr>
        <w:spacing w:before="60" w:after="60" w:line="276" w:lineRule="auto"/>
        <w:ind w:left="567" w:hanging="283"/>
        <w:jc w:val="both"/>
        <w:rPr>
          <w:rFonts w:asciiTheme="minorHAnsi" w:hAnsiTheme="minorHAnsi"/>
        </w:rPr>
      </w:pPr>
      <w:r w:rsidRPr="00865792">
        <w:rPr>
          <w:rFonts w:asciiTheme="minorHAnsi" w:hAnsiTheme="minorHAnsi"/>
        </w:rPr>
        <w:t>V</w:t>
      </w:r>
      <w:r w:rsidR="00500529" w:rsidRPr="00865792">
        <w:rPr>
          <w:rFonts w:asciiTheme="minorHAnsi" w:hAnsiTheme="minorHAnsi"/>
        </w:rPr>
        <w:t>ý</w:t>
      </w:r>
      <w:r w:rsidRPr="00865792">
        <w:rPr>
          <w:rFonts w:asciiTheme="minorHAnsi" w:hAnsiTheme="minorHAnsi"/>
        </w:rPr>
        <w:t>škopisné a polohopisné zaměření včetně  zjištění  výskytu průběhu inženýrských sítí.</w:t>
      </w:r>
    </w:p>
    <w:p w:rsidR="00865792" w:rsidRDefault="005E3C34" w:rsidP="00BC7594">
      <w:pPr>
        <w:pStyle w:val="Odstavecseseznamem"/>
        <w:numPr>
          <w:ilvl w:val="0"/>
          <w:numId w:val="10"/>
        </w:numPr>
        <w:spacing w:before="60" w:after="60" w:line="276" w:lineRule="auto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Ověření vydatnosti vrtu HG-1.</w:t>
      </w:r>
    </w:p>
    <w:p w:rsidR="005E3C34" w:rsidRDefault="005E3C34" w:rsidP="00BC7594">
      <w:pPr>
        <w:pStyle w:val="Odstavecseseznamem"/>
        <w:numPr>
          <w:ilvl w:val="0"/>
          <w:numId w:val="10"/>
        </w:numPr>
        <w:spacing w:before="60" w:after="60" w:line="276" w:lineRule="auto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Ověření kvality vody z vrtu HG-1.</w:t>
      </w:r>
    </w:p>
    <w:p w:rsidR="005E3C34" w:rsidRPr="005E3C34" w:rsidRDefault="005E3C34" w:rsidP="005E3C34">
      <w:pPr>
        <w:pStyle w:val="Odstavecseseznamem"/>
        <w:numPr>
          <w:ilvl w:val="0"/>
          <w:numId w:val="10"/>
        </w:numPr>
        <w:spacing w:before="60" w:after="60" w:line="276" w:lineRule="auto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Hydrogeologický posudek zdroje HG-1, součástí kterého bude revize stavebního vrtu HG-1 a stanovení podmínek odběru.</w:t>
      </w:r>
    </w:p>
    <w:p w:rsidR="00500529" w:rsidRDefault="00DB04E7" w:rsidP="00BC7594">
      <w:pPr>
        <w:pStyle w:val="Odstavecseseznamem"/>
        <w:numPr>
          <w:ilvl w:val="0"/>
          <w:numId w:val="10"/>
        </w:numPr>
        <w:spacing w:before="60" w:after="60" w:line="276" w:lineRule="auto"/>
        <w:ind w:left="567" w:hanging="283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500529" w:rsidRPr="00376169">
        <w:rPr>
          <w:rFonts w:asciiTheme="minorHAnsi" w:hAnsiTheme="minorHAnsi"/>
        </w:rPr>
        <w:t>loučen</w:t>
      </w:r>
      <w:r w:rsidR="00500529">
        <w:rPr>
          <w:rFonts w:asciiTheme="minorHAnsi" w:hAnsiTheme="minorHAnsi"/>
        </w:rPr>
        <w:t>á</w:t>
      </w:r>
      <w:r w:rsidR="00512159">
        <w:rPr>
          <w:rFonts w:asciiTheme="minorHAnsi" w:hAnsiTheme="minorHAnsi"/>
        </w:rPr>
        <w:t xml:space="preserve"> dokumentace DUR </w:t>
      </w:r>
      <w:r>
        <w:rPr>
          <w:rFonts w:asciiTheme="minorHAnsi" w:hAnsiTheme="minorHAnsi"/>
        </w:rPr>
        <w:t xml:space="preserve">+ DSP </w:t>
      </w:r>
      <w:r w:rsidR="00500529" w:rsidRPr="00376169">
        <w:rPr>
          <w:rFonts w:asciiTheme="minorHAnsi" w:hAnsiTheme="minorHAnsi"/>
        </w:rPr>
        <w:t>bude vypracována v rozsahu a dle požadavků zákona č. 183/2</w:t>
      </w:r>
      <w:r w:rsidR="00500529">
        <w:rPr>
          <w:rFonts w:asciiTheme="minorHAnsi" w:hAnsiTheme="minorHAnsi"/>
        </w:rPr>
        <w:t xml:space="preserve">006 Sb., </w:t>
      </w:r>
      <w:r w:rsidR="00500529" w:rsidRPr="00BC3C22">
        <w:rPr>
          <w:rFonts w:asciiTheme="minorHAnsi" w:hAnsiTheme="minorHAnsi"/>
        </w:rPr>
        <w:t>o územním plánování a stavebním řádu (stavební zákon)</w:t>
      </w:r>
      <w:r w:rsidR="00500529">
        <w:rPr>
          <w:rFonts w:asciiTheme="minorHAnsi" w:hAnsiTheme="minorHAnsi"/>
        </w:rPr>
        <w:t>, v platném znění (dále jen „</w:t>
      </w:r>
      <w:r w:rsidR="00500529" w:rsidRPr="00BC3C22">
        <w:rPr>
          <w:rFonts w:asciiTheme="minorHAnsi" w:hAnsiTheme="minorHAnsi"/>
          <w:b/>
        </w:rPr>
        <w:t>stavební zákon</w:t>
      </w:r>
      <w:r w:rsidR="00500529">
        <w:rPr>
          <w:rFonts w:asciiTheme="minorHAnsi" w:hAnsiTheme="minorHAnsi"/>
        </w:rPr>
        <w:t xml:space="preserve">“), a to zejména v rozsahu a dle požadavků ustanovení § </w:t>
      </w:r>
      <w:r>
        <w:rPr>
          <w:rFonts w:asciiTheme="minorHAnsi" w:hAnsiTheme="minorHAnsi"/>
        </w:rPr>
        <w:t>94j</w:t>
      </w:r>
      <w:r w:rsidR="00500529">
        <w:rPr>
          <w:rFonts w:asciiTheme="minorHAnsi" w:hAnsiTheme="minorHAnsi"/>
        </w:rPr>
        <w:t xml:space="preserve"> a násl. stavebního zákona.</w:t>
      </w:r>
    </w:p>
    <w:p w:rsidR="00DB04E7" w:rsidRDefault="00DB04E7" w:rsidP="00BC7594">
      <w:pPr>
        <w:pStyle w:val="Odstavecseseznamem"/>
        <w:numPr>
          <w:ilvl w:val="0"/>
          <w:numId w:val="10"/>
        </w:numPr>
        <w:spacing w:before="60" w:after="60" w:line="276" w:lineRule="auto"/>
        <w:ind w:left="567" w:hanging="283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DUR + DSP musí být </w:t>
      </w:r>
      <w:r w:rsidRPr="00FB4356">
        <w:rPr>
          <w:rFonts w:asciiTheme="minorHAnsi" w:hAnsiTheme="minorHAnsi"/>
        </w:rPr>
        <w:t>vypracována v</w:t>
      </w:r>
      <w:r>
        <w:rPr>
          <w:rFonts w:asciiTheme="minorHAnsi" w:hAnsiTheme="minorHAnsi"/>
        </w:rPr>
        <w:t> </w:t>
      </w:r>
      <w:r w:rsidRPr="00FB4356">
        <w:rPr>
          <w:rFonts w:asciiTheme="minorHAnsi" w:hAnsiTheme="minorHAnsi"/>
        </w:rPr>
        <w:t>rozsahu</w:t>
      </w:r>
      <w:r>
        <w:rPr>
          <w:rFonts w:asciiTheme="minorHAnsi" w:hAnsiTheme="minorHAnsi"/>
        </w:rPr>
        <w:t xml:space="preserve"> a dle požadavků vyhlášky</w:t>
      </w:r>
      <w:r w:rsidRPr="00FB4356">
        <w:rPr>
          <w:rFonts w:asciiTheme="minorHAnsi" w:hAnsiTheme="minorHAnsi"/>
        </w:rPr>
        <w:t xml:space="preserve"> č. 499/2006 Sb., o dokumentaci staveb, v platném znění</w:t>
      </w:r>
      <w:r>
        <w:rPr>
          <w:rFonts w:asciiTheme="minorHAnsi" w:hAnsiTheme="minorHAnsi"/>
        </w:rPr>
        <w:t xml:space="preserve"> (dále jen „</w:t>
      </w:r>
      <w:r w:rsidRPr="00BC3C22">
        <w:rPr>
          <w:rFonts w:asciiTheme="minorHAnsi" w:hAnsiTheme="minorHAnsi"/>
          <w:b/>
        </w:rPr>
        <w:t>vyhláška č. 499/2006 Sb.</w:t>
      </w:r>
      <w:r>
        <w:rPr>
          <w:rFonts w:asciiTheme="minorHAnsi" w:hAnsiTheme="minorHAnsi"/>
        </w:rPr>
        <w:t xml:space="preserve">“), a to zejména v rozsahu a dle požadavků ustanovení § 1d a Přílohy č. </w:t>
      </w:r>
      <w:r w:rsidR="001C4A8F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této vyhlášky č. 499/2006 Sb.</w:t>
      </w:r>
    </w:p>
    <w:p w:rsidR="00B4100E" w:rsidRDefault="00DB04E7" w:rsidP="00BC7594">
      <w:pPr>
        <w:pStyle w:val="Odstavecseseznamem"/>
        <w:numPr>
          <w:ilvl w:val="0"/>
          <w:numId w:val="10"/>
        </w:numPr>
        <w:spacing w:before="60" w:after="60" w:line="276" w:lineRule="auto"/>
        <w:ind w:left="567" w:hanging="283"/>
        <w:contextualSpacing w:val="0"/>
        <w:jc w:val="both"/>
        <w:rPr>
          <w:rFonts w:asciiTheme="minorHAnsi" w:hAnsiTheme="minorHAnsi"/>
        </w:rPr>
      </w:pPr>
      <w:r w:rsidRPr="00B4100E">
        <w:rPr>
          <w:rFonts w:asciiTheme="minorHAnsi" w:hAnsiTheme="minorHAnsi"/>
        </w:rPr>
        <w:t>S</w:t>
      </w:r>
      <w:r w:rsidR="00512159" w:rsidRPr="00B4100E">
        <w:rPr>
          <w:rFonts w:asciiTheme="minorHAnsi" w:hAnsiTheme="minorHAnsi"/>
        </w:rPr>
        <w:t xml:space="preserve">loučená dokumentace DUR </w:t>
      </w:r>
      <w:r w:rsidRPr="00B4100E">
        <w:rPr>
          <w:rFonts w:asciiTheme="minorHAnsi" w:hAnsiTheme="minorHAnsi"/>
        </w:rPr>
        <w:t>+</w:t>
      </w:r>
      <w:r w:rsidR="00512159" w:rsidRPr="00B4100E">
        <w:rPr>
          <w:rFonts w:asciiTheme="minorHAnsi" w:hAnsiTheme="minorHAnsi"/>
        </w:rPr>
        <w:t xml:space="preserve"> DSP </w:t>
      </w:r>
      <w:r w:rsidR="00500529" w:rsidRPr="00B4100E">
        <w:rPr>
          <w:rFonts w:asciiTheme="minorHAnsi" w:hAnsiTheme="minorHAnsi"/>
        </w:rPr>
        <w:t xml:space="preserve">bude projednána se všemi dotčenými orgány a organizacemi, </w:t>
      </w:r>
      <w:r w:rsidR="00612A77" w:rsidRPr="00B4100E">
        <w:rPr>
          <w:rFonts w:asciiTheme="minorHAnsi" w:hAnsiTheme="minorHAnsi"/>
        </w:rPr>
        <w:t xml:space="preserve">s příslušnými vlastníky veřejné dopravní a technické infrastruktury, </w:t>
      </w:r>
      <w:r w:rsidR="00500529" w:rsidRPr="00B4100E">
        <w:rPr>
          <w:rFonts w:asciiTheme="minorHAnsi" w:hAnsiTheme="minorHAnsi"/>
        </w:rPr>
        <w:t xml:space="preserve">vlastníky sousedních pozemků a správci a vlastníky dopravní a technické infrastruktury. Dále </w:t>
      </w:r>
      <w:r w:rsidR="005E3C34" w:rsidRPr="00B4100E">
        <w:rPr>
          <w:rFonts w:asciiTheme="minorHAnsi" w:hAnsiTheme="minorHAnsi"/>
        </w:rPr>
        <w:t xml:space="preserve">bude </w:t>
      </w:r>
      <w:r w:rsidR="00B4100E" w:rsidRPr="00B4100E">
        <w:rPr>
          <w:rFonts w:asciiTheme="minorHAnsi" w:hAnsiTheme="minorHAnsi"/>
        </w:rPr>
        <w:t xml:space="preserve">v souvislosti s věžovým vodojemem </w:t>
      </w:r>
      <w:r w:rsidR="005E3C34" w:rsidRPr="00B4100E">
        <w:rPr>
          <w:rFonts w:asciiTheme="minorHAnsi" w:hAnsiTheme="minorHAnsi"/>
        </w:rPr>
        <w:t>dokumentace</w:t>
      </w:r>
      <w:r w:rsidR="00500529" w:rsidRPr="00B4100E">
        <w:rPr>
          <w:rFonts w:asciiTheme="minorHAnsi" w:hAnsiTheme="minorHAnsi"/>
        </w:rPr>
        <w:t xml:space="preserve"> projednána </w:t>
      </w:r>
      <w:r w:rsidR="00B4100E" w:rsidRPr="00B4100E">
        <w:rPr>
          <w:rFonts w:asciiTheme="minorHAnsi" w:hAnsiTheme="minorHAnsi"/>
        </w:rPr>
        <w:t>i s Úřadem pro civilní letectví a Ministerstvem obrany ČR</w:t>
      </w:r>
      <w:r w:rsidR="00B4100E">
        <w:rPr>
          <w:rFonts w:asciiTheme="minorHAnsi" w:hAnsiTheme="minorHAnsi"/>
        </w:rPr>
        <w:t>.</w:t>
      </w:r>
    </w:p>
    <w:p w:rsidR="00500529" w:rsidRDefault="00500529" w:rsidP="00BC7594">
      <w:pPr>
        <w:pStyle w:val="Odstavecseseznamem"/>
        <w:numPr>
          <w:ilvl w:val="0"/>
          <w:numId w:val="10"/>
        </w:numPr>
        <w:spacing w:before="60" w:after="60" w:line="276" w:lineRule="auto"/>
        <w:ind w:left="567" w:hanging="283"/>
        <w:contextualSpacing w:val="0"/>
        <w:jc w:val="both"/>
        <w:rPr>
          <w:rFonts w:asciiTheme="minorHAnsi" w:hAnsiTheme="minorHAnsi"/>
        </w:rPr>
      </w:pPr>
      <w:r w:rsidRPr="00B4100E">
        <w:rPr>
          <w:rFonts w:asciiTheme="minorHAnsi" w:hAnsiTheme="minorHAnsi"/>
        </w:rPr>
        <w:t xml:space="preserve">Veškeré připomínky dotčených orgánů veřejné správy, třetích osob či zadavatele učiněné v průběhu výkonu činnosti dodavatele (jakožto vybraného </w:t>
      </w:r>
      <w:r w:rsidR="00B4100E">
        <w:rPr>
          <w:rFonts w:asciiTheme="minorHAnsi" w:hAnsiTheme="minorHAnsi"/>
        </w:rPr>
        <w:t>účastníka výběrového řízení</w:t>
      </w:r>
      <w:r w:rsidRPr="00B4100E">
        <w:rPr>
          <w:rFonts w:asciiTheme="minorHAnsi" w:hAnsiTheme="minorHAnsi"/>
        </w:rPr>
        <w:t>) je dodavatel povinen zapracovat v rámci plnění činností a zhotovování předmětu této veřejné zakázky, a to do příslušné dokumentace v souladu s platnými právními předpisy a normami.</w:t>
      </w:r>
    </w:p>
    <w:p w:rsidR="008C58B9" w:rsidRPr="00B4100E" w:rsidRDefault="008C58B9" w:rsidP="008C58B9">
      <w:pPr>
        <w:pStyle w:val="Odstavecseseznamem"/>
        <w:spacing w:before="60" w:after="60" w:line="276" w:lineRule="auto"/>
        <w:ind w:left="567"/>
        <w:contextualSpacing w:val="0"/>
        <w:jc w:val="both"/>
        <w:rPr>
          <w:rFonts w:asciiTheme="minorHAnsi" w:hAnsiTheme="minorHAnsi"/>
        </w:rPr>
      </w:pPr>
    </w:p>
    <w:p w:rsidR="00500529" w:rsidRDefault="00DB04E7" w:rsidP="00BC7594">
      <w:pPr>
        <w:pStyle w:val="Odstavecseseznamem"/>
        <w:numPr>
          <w:ilvl w:val="0"/>
          <w:numId w:val="10"/>
        </w:numPr>
        <w:spacing w:before="60" w:after="60" w:line="276" w:lineRule="auto"/>
        <w:ind w:left="567" w:hanging="283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</w:t>
      </w:r>
      <w:r w:rsidR="00B87126" w:rsidRPr="00376169">
        <w:rPr>
          <w:rFonts w:asciiTheme="minorHAnsi" w:hAnsiTheme="minorHAnsi"/>
        </w:rPr>
        <w:t>loučen</w:t>
      </w:r>
      <w:r w:rsidR="00B87126">
        <w:rPr>
          <w:rFonts w:asciiTheme="minorHAnsi" w:hAnsiTheme="minorHAnsi"/>
        </w:rPr>
        <w:t xml:space="preserve">á dokumentace DUR </w:t>
      </w:r>
      <w:r>
        <w:rPr>
          <w:rFonts w:asciiTheme="minorHAnsi" w:hAnsiTheme="minorHAnsi"/>
        </w:rPr>
        <w:t xml:space="preserve">+ DSP </w:t>
      </w:r>
      <w:r w:rsidR="00500529">
        <w:rPr>
          <w:rFonts w:asciiTheme="minorHAnsi" w:hAnsiTheme="minorHAnsi"/>
        </w:rPr>
        <w:t>bude splňovat veškeré platné právní předpisy a také normy (tj. zejména normy ČSN a EN) týkající se příslušného druhu stavby, který je předmětem zadávaných projekčních činností v rámci této veřejné zakázky (tj. zejména normy požární, hygienické, bezpečnostní apod.)</w:t>
      </w:r>
      <w:r w:rsidR="00500529" w:rsidRPr="00FB4356">
        <w:rPr>
          <w:rFonts w:asciiTheme="minorHAnsi" w:hAnsiTheme="minorHAnsi"/>
        </w:rPr>
        <w:t xml:space="preserve">. </w:t>
      </w:r>
    </w:p>
    <w:p w:rsidR="00500529" w:rsidRPr="00FB4356" w:rsidRDefault="00DB04E7" w:rsidP="00BC7594">
      <w:pPr>
        <w:pStyle w:val="Odstavecseseznamem"/>
        <w:numPr>
          <w:ilvl w:val="0"/>
          <w:numId w:val="10"/>
        </w:numPr>
        <w:spacing w:before="60" w:after="60" w:line="276" w:lineRule="auto"/>
        <w:ind w:left="567" w:hanging="283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B87126" w:rsidRPr="00376169">
        <w:rPr>
          <w:rFonts w:asciiTheme="minorHAnsi" w:hAnsiTheme="minorHAnsi"/>
        </w:rPr>
        <w:t>loučen</w:t>
      </w:r>
      <w:r w:rsidR="00B87126">
        <w:rPr>
          <w:rFonts w:asciiTheme="minorHAnsi" w:hAnsiTheme="minorHAnsi"/>
        </w:rPr>
        <w:t xml:space="preserve">á dokumentace DUR </w:t>
      </w:r>
      <w:r>
        <w:rPr>
          <w:rFonts w:asciiTheme="minorHAnsi" w:hAnsiTheme="minorHAnsi"/>
        </w:rPr>
        <w:t>+ DSP</w:t>
      </w:r>
      <w:r w:rsidR="00500529" w:rsidRPr="00BC3C22">
        <w:rPr>
          <w:rFonts w:asciiTheme="minorHAnsi" w:hAnsiTheme="minorHAnsi"/>
        </w:rPr>
        <w:t xml:space="preserve"> </w:t>
      </w:r>
      <w:r w:rsidR="00500529" w:rsidRPr="00FB4356">
        <w:rPr>
          <w:rFonts w:asciiTheme="minorHAnsi" w:hAnsiTheme="minorHAnsi"/>
        </w:rPr>
        <w:t xml:space="preserve">bude zhotovitelem předána </w:t>
      </w:r>
      <w:r w:rsidR="00500529">
        <w:rPr>
          <w:rFonts w:asciiTheme="minorHAnsi" w:hAnsiTheme="minorHAnsi"/>
        </w:rPr>
        <w:t>objednateli vždy</w:t>
      </w:r>
      <w:r w:rsidR="00500529" w:rsidRPr="00FB4356">
        <w:rPr>
          <w:rFonts w:asciiTheme="minorHAnsi" w:hAnsiTheme="minorHAnsi"/>
        </w:rPr>
        <w:t xml:space="preserve"> v 6 grafických (tištěných) vyhotoveních a v 1 digitálním vyhotovení (výkresy budou zpracovány ve formátu *.</w:t>
      </w:r>
      <w:proofErr w:type="spellStart"/>
      <w:r w:rsidR="00500529" w:rsidRPr="00FB4356">
        <w:rPr>
          <w:rFonts w:asciiTheme="minorHAnsi" w:hAnsiTheme="minorHAnsi"/>
        </w:rPr>
        <w:t>dwg</w:t>
      </w:r>
      <w:proofErr w:type="spellEnd"/>
      <w:r w:rsidR="00500529" w:rsidRPr="00FB4356">
        <w:rPr>
          <w:rFonts w:asciiTheme="minorHAnsi" w:hAnsiTheme="minorHAnsi"/>
        </w:rPr>
        <w:t>, a *.pdf., texty budou ve formátu *.</w:t>
      </w:r>
      <w:proofErr w:type="spellStart"/>
      <w:r w:rsidR="00500529" w:rsidRPr="00FB4356">
        <w:rPr>
          <w:rFonts w:asciiTheme="minorHAnsi" w:hAnsiTheme="minorHAnsi"/>
        </w:rPr>
        <w:t>doc</w:t>
      </w:r>
      <w:proofErr w:type="spellEnd"/>
      <w:r w:rsidR="00500529" w:rsidRPr="00FB4356">
        <w:rPr>
          <w:rFonts w:asciiTheme="minorHAnsi" w:hAnsiTheme="minorHAnsi"/>
        </w:rPr>
        <w:t xml:space="preserve"> nebo *.xls a *.pdf). </w:t>
      </w:r>
    </w:p>
    <w:p w:rsidR="005851E4" w:rsidRPr="005851E4" w:rsidRDefault="00500529" w:rsidP="005851E4">
      <w:pPr>
        <w:pStyle w:val="Odstavecseseznamem"/>
        <w:numPr>
          <w:ilvl w:val="0"/>
          <w:numId w:val="10"/>
        </w:numPr>
        <w:spacing w:before="60" w:after="60" w:line="276" w:lineRule="auto"/>
        <w:ind w:left="567" w:hanging="283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Inženýrská činnost spojená se zajištěním veškerých potřebných vyjádření dotčených orgánů a účastníků příslušného řízení a inženýrská </w:t>
      </w:r>
      <w:r w:rsidRPr="00376169">
        <w:rPr>
          <w:rFonts w:asciiTheme="minorHAnsi" w:hAnsiTheme="minorHAnsi"/>
        </w:rPr>
        <w:t xml:space="preserve">činnost nezbytná k vydání pravomocného </w:t>
      </w:r>
      <w:r w:rsidR="00DB04E7">
        <w:rPr>
          <w:rFonts w:asciiTheme="minorHAnsi" w:hAnsiTheme="minorHAnsi"/>
        </w:rPr>
        <w:t>společného</w:t>
      </w:r>
      <w:r w:rsidRPr="00376169">
        <w:rPr>
          <w:rFonts w:asciiTheme="minorHAnsi" w:hAnsiTheme="minorHAnsi"/>
        </w:rPr>
        <w:t xml:space="preserve"> povolení a zajištění podání úplné žádosti o </w:t>
      </w:r>
      <w:r w:rsidRPr="00376169">
        <w:rPr>
          <w:rFonts w:asciiTheme="minorHAnsi" w:hAnsiTheme="minorHAnsi"/>
          <w:bCs/>
        </w:rPr>
        <w:t xml:space="preserve">společné rozhodnutí o umístění stavby a povolení stavby v rámci </w:t>
      </w:r>
      <w:r w:rsidR="00612A77">
        <w:rPr>
          <w:rFonts w:asciiTheme="minorHAnsi" w:hAnsiTheme="minorHAnsi"/>
          <w:bCs/>
        </w:rPr>
        <w:t>společného povolení</w:t>
      </w:r>
      <w:r>
        <w:rPr>
          <w:rFonts w:asciiTheme="minorHAnsi" w:hAnsiTheme="minorHAnsi"/>
          <w:bCs/>
        </w:rPr>
        <w:t>. Inženýrská činnost dále spočívá ve vykonání veškerých nezbytných úkonů, činností a prací potřebných k zajištění povolení k následnému realizovaní stavby, vč. případných dalších rozhodnutí, ohlášení, stanovisek apod.</w:t>
      </w:r>
    </w:p>
    <w:p w:rsidR="0051173B" w:rsidRPr="008C58B9" w:rsidRDefault="005851E4" w:rsidP="005851E4">
      <w:pPr>
        <w:pStyle w:val="Odstavecseseznamem"/>
        <w:numPr>
          <w:ilvl w:val="0"/>
          <w:numId w:val="10"/>
        </w:numPr>
        <w:spacing w:before="60" w:after="60" w:line="276" w:lineRule="auto"/>
        <w:ind w:left="567" w:hanging="283"/>
        <w:contextualSpacing w:val="0"/>
        <w:jc w:val="both"/>
        <w:rPr>
          <w:rFonts w:asciiTheme="minorHAnsi" w:hAnsiTheme="minorHAnsi"/>
        </w:rPr>
      </w:pPr>
      <w:r w:rsidRPr="008C58B9">
        <w:rPr>
          <w:rFonts w:asciiTheme="minorHAnsi" w:hAnsiTheme="minorHAnsi"/>
        </w:rPr>
        <w:t>Z</w:t>
      </w:r>
      <w:r w:rsidR="0051173B" w:rsidRPr="008C58B9">
        <w:rPr>
          <w:rFonts w:asciiTheme="minorHAnsi" w:hAnsiTheme="minorHAnsi"/>
        </w:rPr>
        <w:t>astoupení zadavatele před dotčenými orgány veřejné správy</w:t>
      </w:r>
      <w:r w:rsidRPr="008C58B9">
        <w:rPr>
          <w:rFonts w:asciiTheme="minorHAnsi" w:hAnsiTheme="minorHAnsi"/>
        </w:rPr>
        <w:t xml:space="preserve"> (zejména příslušný stavební úřad a vodoprávní úřad, Úřad pro civilní letectví, Ministerstvo obrany ČR apod.), a to</w:t>
      </w:r>
      <w:r w:rsidR="0051173B" w:rsidRPr="008C58B9">
        <w:rPr>
          <w:rFonts w:asciiTheme="minorHAnsi" w:hAnsiTheme="minorHAnsi"/>
        </w:rPr>
        <w:t xml:space="preserve"> v</w:t>
      </w:r>
      <w:r w:rsidRPr="008C58B9">
        <w:rPr>
          <w:rFonts w:asciiTheme="minorHAnsi" w:hAnsiTheme="minorHAnsi"/>
        </w:rPr>
        <w:t> </w:t>
      </w:r>
      <w:r w:rsidR="0051173B" w:rsidRPr="008C58B9">
        <w:rPr>
          <w:rFonts w:asciiTheme="minorHAnsi" w:hAnsiTheme="minorHAnsi"/>
        </w:rPr>
        <w:t>rámci</w:t>
      </w:r>
      <w:r w:rsidRPr="008C58B9">
        <w:rPr>
          <w:rFonts w:asciiTheme="minorHAnsi" w:hAnsiTheme="minorHAnsi"/>
        </w:rPr>
        <w:t xml:space="preserve"> veškerých</w:t>
      </w:r>
      <w:r w:rsidR="0051173B" w:rsidRPr="008C58B9">
        <w:rPr>
          <w:rFonts w:asciiTheme="minorHAnsi" w:hAnsiTheme="minorHAnsi"/>
        </w:rPr>
        <w:t xml:space="preserve"> souvisejících správních řízení</w:t>
      </w:r>
      <w:r w:rsidRPr="008C58B9">
        <w:rPr>
          <w:rFonts w:asciiTheme="minorHAnsi" w:hAnsiTheme="minorHAnsi"/>
        </w:rPr>
        <w:t xml:space="preserve"> nezbytných k vydání pravomocného společného povolení na základě zpracované DUR + DSP</w:t>
      </w:r>
      <w:r w:rsidR="0051173B" w:rsidRPr="008C58B9">
        <w:rPr>
          <w:rFonts w:asciiTheme="minorHAnsi" w:hAnsiTheme="minorHAnsi"/>
        </w:rPr>
        <w:t>, a to až do</w:t>
      </w:r>
      <w:r w:rsidRPr="008C58B9">
        <w:rPr>
          <w:rFonts w:asciiTheme="minorHAnsi" w:hAnsiTheme="minorHAnsi"/>
        </w:rPr>
        <w:t xml:space="preserve"> doby</w:t>
      </w:r>
      <w:r w:rsidR="0051173B" w:rsidRPr="008C58B9">
        <w:rPr>
          <w:rFonts w:asciiTheme="minorHAnsi" w:hAnsiTheme="minorHAnsi"/>
        </w:rPr>
        <w:t xml:space="preserve"> vydání pravomocného společného povolení</w:t>
      </w:r>
      <w:r w:rsidRPr="008C58B9">
        <w:rPr>
          <w:rFonts w:asciiTheme="minorHAnsi" w:hAnsiTheme="minorHAnsi"/>
        </w:rPr>
        <w:t xml:space="preserve"> v této věci.</w:t>
      </w:r>
    </w:p>
    <w:p w:rsidR="00FB4356" w:rsidRPr="009B02B3" w:rsidRDefault="00500529" w:rsidP="00BC7594">
      <w:pPr>
        <w:pStyle w:val="Odstavecseseznamem"/>
        <w:numPr>
          <w:ilvl w:val="0"/>
          <w:numId w:val="10"/>
        </w:numPr>
        <w:spacing w:before="60" w:after="60"/>
        <w:ind w:left="567" w:hanging="283"/>
        <w:jc w:val="both"/>
        <w:rPr>
          <w:rFonts w:asciiTheme="minorHAnsi" w:hAnsiTheme="minorHAnsi"/>
          <w:b/>
        </w:rPr>
      </w:pPr>
      <w:r w:rsidRPr="008C58B9">
        <w:rPr>
          <w:rFonts w:asciiTheme="minorHAnsi" w:hAnsiTheme="minorHAnsi"/>
          <w:b/>
        </w:rPr>
        <w:t xml:space="preserve">Součástí dokumentace pro </w:t>
      </w:r>
      <w:r w:rsidR="00B87126" w:rsidRPr="008C58B9">
        <w:rPr>
          <w:rFonts w:asciiTheme="minorHAnsi" w:hAnsiTheme="minorHAnsi"/>
          <w:b/>
        </w:rPr>
        <w:t>vydání společného povolení</w:t>
      </w:r>
      <w:r w:rsidRPr="008C58B9">
        <w:rPr>
          <w:rFonts w:asciiTheme="minorHAnsi" w:hAnsiTheme="minorHAnsi"/>
          <w:b/>
        </w:rPr>
        <w:t xml:space="preserve"> (sloučené</w:t>
      </w:r>
      <w:r>
        <w:rPr>
          <w:rFonts w:asciiTheme="minorHAnsi" w:hAnsiTheme="minorHAnsi"/>
          <w:b/>
        </w:rPr>
        <w:t xml:space="preserve"> dokumentace </w:t>
      </w:r>
      <w:r w:rsidRPr="00637F47">
        <w:rPr>
          <w:rFonts w:asciiTheme="minorHAnsi" w:hAnsiTheme="minorHAnsi"/>
          <w:b/>
        </w:rPr>
        <w:t xml:space="preserve">DUR </w:t>
      </w:r>
      <w:r w:rsidR="00DB04E7">
        <w:rPr>
          <w:rFonts w:asciiTheme="minorHAnsi" w:hAnsiTheme="minorHAnsi"/>
          <w:b/>
        </w:rPr>
        <w:t>+</w:t>
      </w:r>
      <w:r w:rsidRPr="00637F47">
        <w:rPr>
          <w:rFonts w:asciiTheme="minorHAnsi" w:hAnsiTheme="minorHAnsi"/>
          <w:b/>
        </w:rPr>
        <w:t xml:space="preserve"> DSP)</w:t>
      </w:r>
      <w:r>
        <w:rPr>
          <w:rFonts w:asciiTheme="minorHAnsi" w:hAnsiTheme="minorHAnsi"/>
          <w:b/>
        </w:rPr>
        <w:t xml:space="preserve"> </w:t>
      </w:r>
      <w:r w:rsidRPr="009B02B3">
        <w:rPr>
          <w:rFonts w:asciiTheme="minorHAnsi" w:hAnsiTheme="minorHAnsi"/>
          <w:b/>
        </w:rPr>
        <w:t>bude zejména:</w:t>
      </w:r>
      <w:r w:rsidR="00FB4356" w:rsidRPr="009B02B3">
        <w:rPr>
          <w:rFonts w:asciiTheme="minorHAnsi" w:hAnsiTheme="minorHAnsi"/>
          <w:b/>
        </w:rPr>
        <w:t xml:space="preserve"> </w:t>
      </w:r>
    </w:p>
    <w:p w:rsidR="00FB4356" w:rsidRPr="00FB4356" w:rsidRDefault="00FB4356" w:rsidP="00BC7594">
      <w:pPr>
        <w:pStyle w:val="Odstavecseseznamem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/>
        </w:rPr>
      </w:pPr>
      <w:r w:rsidRPr="00FB4356">
        <w:rPr>
          <w:rFonts w:asciiTheme="minorHAnsi" w:hAnsiTheme="minorHAnsi"/>
        </w:rPr>
        <w:t>Zapracování stanovisek a oprávněných požadavků všech dotčených org</w:t>
      </w:r>
      <w:r w:rsidR="009B02B3">
        <w:rPr>
          <w:rFonts w:asciiTheme="minorHAnsi" w:hAnsiTheme="minorHAnsi"/>
        </w:rPr>
        <w:t>ánů</w:t>
      </w:r>
      <w:r w:rsidR="00612A77">
        <w:rPr>
          <w:rFonts w:asciiTheme="minorHAnsi" w:hAnsiTheme="minorHAnsi"/>
        </w:rPr>
        <w:t>,</w:t>
      </w:r>
      <w:r w:rsidR="009B02B3">
        <w:rPr>
          <w:rFonts w:asciiTheme="minorHAnsi" w:hAnsiTheme="minorHAnsi"/>
        </w:rPr>
        <w:t xml:space="preserve"> organizací </w:t>
      </w:r>
      <w:r w:rsidR="00612A77">
        <w:rPr>
          <w:rFonts w:asciiTheme="minorHAnsi" w:hAnsiTheme="minorHAnsi"/>
        </w:rPr>
        <w:t xml:space="preserve">a vlastníků příslušné dopravní a technické infrastruktury </w:t>
      </w:r>
      <w:r w:rsidR="009B02B3">
        <w:rPr>
          <w:rFonts w:asciiTheme="minorHAnsi" w:hAnsiTheme="minorHAnsi"/>
        </w:rPr>
        <w:t>do dokumentace;</w:t>
      </w:r>
    </w:p>
    <w:p w:rsidR="00FB4356" w:rsidRPr="00FB4356" w:rsidRDefault="009B02B3" w:rsidP="00BC7594">
      <w:pPr>
        <w:pStyle w:val="Odstavecseseznamem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Vizualizace;</w:t>
      </w:r>
    </w:p>
    <w:p w:rsidR="00FB4356" w:rsidRPr="00FB4356" w:rsidRDefault="00FB4356" w:rsidP="00BC7594">
      <w:pPr>
        <w:pStyle w:val="Odstavecseseznamem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/>
        </w:rPr>
      </w:pPr>
      <w:r w:rsidRPr="00FB4356">
        <w:rPr>
          <w:rFonts w:asciiTheme="minorHAnsi" w:hAnsiTheme="minorHAnsi"/>
        </w:rPr>
        <w:t>Ko</w:t>
      </w:r>
      <w:r w:rsidR="009B02B3">
        <w:rPr>
          <w:rFonts w:asciiTheme="minorHAnsi" w:hAnsiTheme="minorHAnsi"/>
        </w:rPr>
        <w:t>mpletní doložená dokladová část;</w:t>
      </w:r>
    </w:p>
    <w:p w:rsidR="00FB4356" w:rsidRDefault="00FB4356" w:rsidP="00BC7594">
      <w:pPr>
        <w:pStyle w:val="Odstavecseseznamem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/>
        </w:rPr>
      </w:pPr>
      <w:r w:rsidRPr="00FB4356">
        <w:rPr>
          <w:rFonts w:asciiTheme="minorHAnsi" w:hAnsiTheme="minorHAnsi"/>
        </w:rPr>
        <w:t>Celkové náklady stavby (zvlášť pro jednotl</w:t>
      </w:r>
      <w:r w:rsidR="009B02B3">
        <w:rPr>
          <w:rFonts w:asciiTheme="minorHAnsi" w:hAnsiTheme="minorHAnsi"/>
        </w:rPr>
        <w:t>ivé části projektu).</w:t>
      </w:r>
    </w:p>
    <w:p w:rsidR="00AA1C10" w:rsidRDefault="00492F14" w:rsidP="00BC7594">
      <w:pPr>
        <w:pStyle w:val="Odstavecseseznamem"/>
        <w:numPr>
          <w:ilvl w:val="0"/>
          <w:numId w:val="5"/>
        </w:numPr>
        <w:spacing w:before="240" w:after="120" w:line="276" w:lineRule="auto"/>
        <w:ind w:left="284" w:hanging="284"/>
        <w:contextualSpacing w:val="0"/>
        <w:jc w:val="both"/>
        <w:rPr>
          <w:rFonts w:asciiTheme="minorHAnsi" w:hAnsiTheme="minorHAnsi"/>
          <w:b/>
          <w:u w:val="single"/>
        </w:rPr>
      </w:pPr>
      <w:r w:rsidRPr="00492F14">
        <w:rPr>
          <w:rFonts w:asciiTheme="minorHAnsi" w:hAnsiTheme="minorHAnsi"/>
          <w:b/>
          <w:u w:val="single"/>
        </w:rPr>
        <w:t>Provedení a zpracování projektové dokumentace pro provádění stavby (DPS) dle ustanovení § 3 Vyhlášky 499/2006 Sb., o dokumentaci staveb, v aktuálním znění, která bude zároveň splňovat veškeré legislativní požadavky dokumentace pro následné zadávací řízení (tj. zejména ve smyslu vyhlášky č. 169/2016 Sb., o stanovení rozsahu dokumentace veřejné zakázky na stavební práce a soupisu stavebních prací, dodávek a služeb s výkazem výměr, v aktuálním znění)</w:t>
      </w:r>
    </w:p>
    <w:p w:rsidR="00BC3C22" w:rsidRPr="00BC3C22" w:rsidRDefault="00BC3C22" w:rsidP="00184FDD">
      <w:pPr>
        <w:pStyle w:val="Odstavecseseznamem"/>
        <w:spacing w:before="60" w:after="60" w:line="276" w:lineRule="auto"/>
        <w:ind w:left="284"/>
        <w:contextualSpacing w:val="0"/>
        <w:jc w:val="both"/>
        <w:rPr>
          <w:rFonts w:asciiTheme="minorHAnsi" w:hAnsiTheme="minorHAnsi"/>
          <w:b/>
        </w:rPr>
      </w:pPr>
      <w:r w:rsidRPr="00BC3C22">
        <w:rPr>
          <w:rFonts w:asciiTheme="minorHAnsi" w:hAnsiTheme="minorHAnsi"/>
          <w:b/>
        </w:rPr>
        <w:t xml:space="preserve">Výkon činnosti dodavatele v rámci </w:t>
      </w:r>
      <w:r w:rsidR="005A0DC0" w:rsidRPr="005A0DC0">
        <w:rPr>
          <w:rFonts w:asciiTheme="minorHAnsi" w:hAnsiTheme="minorHAnsi"/>
          <w:b/>
        </w:rPr>
        <w:t xml:space="preserve">provedení a zpracování </w:t>
      </w:r>
      <w:r w:rsidRPr="00BC3C22">
        <w:rPr>
          <w:rFonts w:asciiTheme="minorHAnsi" w:hAnsiTheme="minorHAnsi"/>
          <w:b/>
        </w:rPr>
        <w:t xml:space="preserve">dokumentace pro </w:t>
      </w:r>
      <w:r w:rsidR="00492F14">
        <w:rPr>
          <w:rFonts w:asciiTheme="minorHAnsi" w:hAnsiTheme="minorHAnsi"/>
          <w:b/>
        </w:rPr>
        <w:t>provádění</w:t>
      </w:r>
      <w:r w:rsidRPr="00BC3C22">
        <w:rPr>
          <w:rFonts w:asciiTheme="minorHAnsi" w:hAnsiTheme="minorHAnsi"/>
          <w:b/>
        </w:rPr>
        <w:t xml:space="preserve"> stavby (</w:t>
      </w:r>
      <w:r w:rsidR="00492F14">
        <w:rPr>
          <w:rFonts w:asciiTheme="minorHAnsi" w:hAnsiTheme="minorHAnsi"/>
          <w:b/>
        </w:rPr>
        <w:t>dále jen „</w:t>
      </w:r>
      <w:r w:rsidRPr="00BC3C22">
        <w:rPr>
          <w:rFonts w:asciiTheme="minorHAnsi" w:hAnsiTheme="minorHAnsi"/>
          <w:b/>
        </w:rPr>
        <w:t>DPS</w:t>
      </w:r>
      <w:r w:rsidR="00492F14">
        <w:rPr>
          <w:rFonts w:asciiTheme="minorHAnsi" w:hAnsiTheme="minorHAnsi"/>
          <w:b/>
        </w:rPr>
        <w:t>“</w:t>
      </w:r>
      <w:r w:rsidRPr="00BC3C22">
        <w:rPr>
          <w:rFonts w:asciiTheme="minorHAnsi" w:hAnsiTheme="minorHAnsi"/>
          <w:b/>
        </w:rPr>
        <w:t xml:space="preserve">), která bude zároveň splňovat veškeré legislativní požadavky dokumentace pro následné zadávací řízení, zahrnuje zejména následující úkony: </w:t>
      </w:r>
    </w:p>
    <w:p w:rsidR="00BC3C22" w:rsidRDefault="00CC3359" w:rsidP="00184FDD">
      <w:pPr>
        <w:pStyle w:val="Odstavecseseznamem"/>
        <w:numPr>
          <w:ilvl w:val="0"/>
          <w:numId w:val="10"/>
        </w:numPr>
        <w:spacing w:before="60" w:after="60" w:line="276" w:lineRule="auto"/>
        <w:ind w:left="567" w:hanging="283"/>
        <w:contextualSpacing w:val="0"/>
        <w:jc w:val="both"/>
        <w:rPr>
          <w:rFonts w:asciiTheme="minorHAnsi" w:hAnsiTheme="minorHAnsi"/>
        </w:rPr>
      </w:pPr>
      <w:r w:rsidRPr="00CC3359">
        <w:rPr>
          <w:rFonts w:asciiTheme="minorHAnsi" w:hAnsiTheme="minorHAnsi"/>
        </w:rPr>
        <w:t>DPS</w:t>
      </w:r>
      <w:r w:rsidR="00BC3C22" w:rsidRPr="00BC3C22">
        <w:rPr>
          <w:rFonts w:asciiTheme="minorHAnsi" w:hAnsiTheme="minorHAnsi"/>
        </w:rPr>
        <w:t xml:space="preserve"> </w:t>
      </w:r>
      <w:r w:rsidR="00BC3C22" w:rsidRPr="00FB4356">
        <w:rPr>
          <w:rFonts w:asciiTheme="minorHAnsi" w:hAnsiTheme="minorHAnsi"/>
        </w:rPr>
        <w:t xml:space="preserve">bude vypracována v rozsahu </w:t>
      </w:r>
      <w:r w:rsidR="00BC3C22">
        <w:rPr>
          <w:rFonts w:asciiTheme="minorHAnsi" w:hAnsiTheme="minorHAnsi"/>
        </w:rPr>
        <w:t xml:space="preserve">a dle požadavků zákona č. 183/2006 Sb., </w:t>
      </w:r>
      <w:r w:rsidR="00BC3C22" w:rsidRPr="00BC3C22">
        <w:rPr>
          <w:rFonts w:asciiTheme="minorHAnsi" w:hAnsiTheme="minorHAnsi"/>
        </w:rPr>
        <w:t>o územním plánování a stavebním řádu (stavební zákon)</w:t>
      </w:r>
      <w:r w:rsidR="00BC3C22">
        <w:rPr>
          <w:rFonts w:asciiTheme="minorHAnsi" w:hAnsiTheme="minorHAnsi"/>
        </w:rPr>
        <w:t>, v platném znění (dále jen „</w:t>
      </w:r>
      <w:r w:rsidR="00BC3C22" w:rsidRPr="00BC3C22">
        <w:rPr>
          <w:rFonts w:asciiTheme="minorHAnsi" w:hAnsiTheme="minorHAnsi"/>
          <w:b/>
        </w:rPr>
        <w:t>stavební zákon</w:t>
      </w:r>
      <w:r>
        <w:rPr>
          <w:rFonts w:asciiTheme="minorHAnsi" w:hAnsiTheme="minorHAnsi"/>
        </w:rPr>
        <w:t>).</w:t>
      </w:r>
    </w:p>
    <w:p w:rsidR="00BC3C22" w:rsidRDefault="00CC3359" w:rsidP="00184FDD">
      <w:pPr>
        <w:pStyle w:val="Odstavecseseznamem"/>
        <w:numPr>
          <w:ilvl w:val="0"/>
          <w:numId w:val="10"/>
        </w:numPr>
        <w:spacing w:before="60" w:after="60" w:line="276" w:lineRule="auto"/>
        <w:ind w:left="567" w:hanging="283"/>
        <w:contextualSpacing w:val="0"/>
        <w:jc w:val="both"/>
        <w:rPr>
          <w:rFonts w:asciiTheme="minorHAnsi" w:hAnsiTheme="minorHAnsi"/>
        </w:rPr>
      </w:pPr>
      <w:r w:rsidRPr="00CC3359">
        <w:rPr>
          <w:rFonts w:asciiTheme="minorHAnsi" w:hAnsiTheme="minorHAnsi"/>
        </w:rPr>
        <w:lastRenderedPageBreak/>
        <w:t>DPS</w:t>
      </w:r>
      <w:r w:rsidRPr="00BC3C22">
        <w:rPr>
          <w:rFonts w:asciiTheme="minorHAnsi" w:hAnsiTheme="minorHAnsi"/>
        </w:rPr>
        <w:t xml:space="preserve"> </w:t>
      </w:r>
      <w:r w:rsidR="00492F14">
        <w:rPr>
          <w:rFonts w:asciiTheme="minorHAnsi" w:hAnsiTheme="minorHAnsi"/>
        </w:rPr>
        <w:t>musí být</w:t>
      </w:r>
      <w:r w:rsidR="00BC3C22">
        <w:rPr>
          <w:rFonts w:asciiTheme="minorHAnsi" w:hAnsiTheme="minorHAnsi"/>
        </w:rPr>
        <w:t xml:space="preserve"> </w:t>
      </w:r>
      <w:r w:rsidR="00BC3C22" w:rsidRPr="00FB4356">
        <w:rPr>
          <w:rFonts w:asciiTheme="minorHAnsi" w:hAnsiTheme="minorHAnsi"/>
        </w:rPr>
        <w:t>vypracována v</w:t>
      </w:r>
      <w:r w:rsidR="00BC3C22">
        <w:rPr>
          <w:rFonts w:asciiTheme="minorHAnsi" w:hAnsiTheme="minorHAnsi"/>
        </w:rPr>
        <w:t> </w:t>
      </w:r>
      <w:r w:rsidR="00BC3C22" w:rsidRPr="00FB4356">
        <w:rPr>
          <w:rFonts w:asciiTheme="minorHAnsi" w:hAnsiTheme="minorHAnsi"/>
        </w:rPr>
        <w:t>rozsahu</w:t>
      </w:r>
      <w:r w:rsidR="00BC3C22">
        <w:rPr>
          <w:rFonts w:asciiTheme="minorHAnsi" w:hAnsiTheme="minorHAnsi"/>
        </w:rPr>
        <w:t xml:space="preserve"> a dle požadavků vyhlášky</w:t>
      </w:r>
      <w:r w:rsidR="00BC3C22" w:rsidRPr="00FB4356">
        <w:rPr>
          <w:rFonts w:asciiTheme="minorHAnsi" w:hAnsiTheme="minorHAnsi"/>
        </w:rPr>
        <w:t xml:space="preserve"> č. 499/2006 Sb., o dokumentaci staveb, v platném znění</w:t>
      </w:r>
      <w:r w:rsidR="00BC3C22">
        <w:rPr>
          <w:rFonts w:asciiTheme="minorHAnsi" w:hAnsiTheme="minorHAnsi"/>
        </w:rPr>
        <w:t xml:space="preserve"> (dále jen „</w:t>
      </w:r>
      <w:r w:rsidR="00BC3C22" w:rsidRPr="00BC3C22">
        <w:rPr>
          <w:rFonts w:asciiTheme="minorHAnsi" w:hAnsiTheme="minorHAnsi"/>
          <w:b/>
        </w:rPr>
        <w:t>vyhláška č. 499/2006 Sb.</w:t>
      </w:r>
      <w:r w:rsidR="00BC3C22">
        <w:rPr>
          <w:rFonts w:asciiTheme="minorHAnsi" w:hAnsiTheme="minorHAnsi"/>
        </w:rPr>
        <w:t>“), a to zejména v rozsahu a dle požadavků</w:t>
      </w:r>
      <w:r w:rsidR="00492F14">
        <w:rPr>
          <w:rFonts w:asciiTheme="minorHAnsi" w:hAnsiTheme="minorHAnsi"/>
        </w:rPr>
        <w:t xml:space="preserve"> ustanovení § 3 a</w:t>
      </w:r>
      <w:r w:rsidR="00BC3C22">
        <w:rPr>
          <w:rFonts w:asciiTheme="minorHAnsi" w:hAnsiTheme="minorHAnsi"/>
        </w:rPr>
        <w:t xml:space="preserve"> Přílohy č. </w:t>
      </w:r>
      <w:r w:rsidR="00492F14">
        <w:rPr>
          <w:rFonts w:asciiTheme="minorHAnsi" w:hAnsiTheme="minorHAnsi"/>
        </w:rPr>
        <w:t>13</w:t>
      </w:r>
      <w:r w:rsidR="00BC3C22">
        <w:rPr>
          <w:rFonts w:asciiTheme="minorHAnsi" w:hAnsiTheme="minorHAnsi"/>
        </w:rPr>
        <w:t xml:space="preserve"> této vyhlášky č. 499/2006 Sb.</w:t>
      </w:r>
    </w:p>
    <w:p w:rsidR="00CC3359" w:rsidRDefault="00CC3359" w:rsidP="00184FDD">
      <w:pPr>
        <w:pStyle w:val="Odstavecseseznamem"/>
        <w:numPr>
          <w:ilvl w:val="0"/>
          <w:numId w:val="10"/>
        </w:numPr>
        <w:spacing w:before="60" w:after="60" w:line="276" w:lineRule="auto"/>
        <w:ind w:left="567" w:hanging="283"/>
        <w:contextualSpacing w:val="0"/>
        <w:jc w:val="both"/>
        <w:rPr>
          <w:rFonts w:asciiTheme="minorHAnsi" w:hAnsiTheme="minorHAnsi"/>
          <w:u w:val="single"/>
        </w:rPr>
      </w:pPr>
      <w:r w:rsidRPr="00492F14">
        <w:rPr>
          <w:rFonts w:asciiTheme="minorHAnsi" w:hAnsiTheme="minorHAnsi"/>
          <w:u w:val="single"/>
        </w:rPr>
        <w:t>DPS bude sloužit zadavateli zároveň jako dokumentace pro výběr zhotovitele (tj. DZS) a musí splňovat</w:t>
      </w:r>
      <w:r w:rsidR="00492F14" w:rsidRPr="00492F14">
        <w:rPr>
          <w:rFonts w:asciiTheme="minorHAnsi" w:hAnsiTheme="minorHAnsi"/>
          <w:u w:val="single"/>
        </w:rPr>
        <w:t xml:space="preserve"> veškeré</w:t>
      </w:r>
      <w:r w:rsidRPr="00492F14">
        <w:rPr>
          <w:rFonts w:asciiTheme="minorHAnsi" w:hAnsiTheme="minorHAnsi"/>
          <w:u w:val="single"/>
        </w:rPr>
        <w:t xml:space="preserve"> požadavky zákona č.</w:t>
      </w:r>
      <w:r w:rsidR="00492F14" w:rsidRPr="00492F14">
        <w:rPr>
          <w:rFonts w:asciiTheme="minorHAnsi" w:hAnsiTheme="minorHAnsi"/>
          <w:u w:val="single"/>
        </w:rPr>
        <w:t xml:space="preserve"> </w:t>
      </w:r>
      <w:r w:rsidR="00B87126" w:rsidRPr="00492F14">
        <w:rPr>
          <w:rFonts w:asciiTheme="minorHAnsi" w:hAnsiTheme="minorHAnsi"/>
          <w:u w:val="single"/>
        </w:rPr>
        <w:t>134/2016 Sb., o zadávání veřejných zakázek</w:t>
      </w:r>
      <w:r w:rsidRPr="00492F14">
        <w:rPr>
          <w:rFonts w:asciiTheme="minorHAnsi" w:hAnsiTheme="minorHAnsi"/>
          <w:u w:val="single"/>
        </w:rPr>
        <w:t>, v platném znění (dále jen „</w:t>
      </w:r>
      <w:r w:rsidR="00492F14" w:rsidRPr="00492F14">
        <w:rPr>
          <w:rFonts w:asciiTheme="minorHAnsi" w:hAnsiTheme="minorHAnsi"/>
          <w:b/>
          <w:u w:val="single"/>
        </w:rPr>
        <w:t>ZZVZ</w:t>
      </w:r>
      <w:r w:rsidRPr="00492F14">
        <w:rPr>
          <w:rFonts w:asciiTheme="minorHAnsi" w:hAnsiTheme="minorHAnsi"/>
          <w:b/>
          <w:u w:val="single"/>
        </w:rPr>
        <w:t>“</w:t>
      </w:r>
      <w:r w:rsidRPr="00492F14">
        <w:rPr>
          <w:rFonts w:asciiTheme="minorHAnsi" w:hAnsiTheme="minorHAnsi"/>
          <w:u w:val="single"/>
        </w:rPr>
        <w:t>), a</w:t>
      </w:r>
      <w:r w:rsidR="00492F14">
        <w:rPr>
          <w:rFonts w:asciiTheme="minorHAnsi" w:hAnsiTheme="minorHAnsi"/>
          <w:u w:val="single"/>
        </w:rPr>
        <w:t xml:space="preserve"> to zejména zpracování v</w:t>
      </w:r>
      <w:r w:rsidR="00492F14" w:rsidRPr="00492F14">
        <w:rPr>
          <w:rFonts w:asciiTheme="minorHAnsi" w:hAnsiTheme="minorHAnsi"/>
          <w:u w:val="single"/>
        </w:rPr>
        <w:t> podrobnostech nezbytných pro účast dodavatelů v zadávacím řízení ve smyslu § 89 a § 92 zákona ZZVZ</w:t>
      </w:r>
      <w:r w:rsidR="005D59CC">
        <w:rPr>
          <w:rFonts w:asciiTheme="minorHAnsi" w:hAnsiTheme="minorHAnsi"/>
          <w:u w:val="single"/>
        </w:rPr>
        <w:t xml:space="preserve"> a dále musí splňovat veškeré</w:t>
      </w:r>
      <w:r w:rsidR="00492F14" w:rsidRPr="00492F14">
        <w:rPr>
          <w:rFonts w:asciiTheme="minorHAnsi" w:hAnsiTheme="minorHAnsi"/>
          <w:u w:val="single"/>
        </w:rPr>
        <w:t xml:space="preserve"> </w:t>
      </w:r>
      <w:r w:rsidRPr="00492F14">
        <w:rPr>
          <w:rFonts w:asciiTheme="minorHAnsi" w:hAnsiTheme="minorHAnsi"/>
          <w:u w:val="single"/>
        </w:rPr>
        <w:t xml:space="preserve">požadavky vyhlášky č. </w:t>
      </w:r>
      <w:r w:rsidR="00B87126" w:rsidRPr="00492F14">
        <w:rPr>
          <w:rFonts w:asciiTheme="minorHAnsi" w:hAnsiTheme="minorHAnsi"/>
          <w:u w:val="single"/>
        </w:rPr>
        <w:t>169/2016</w:t>
      </w:r>
      <w:r w:rsidRPr="00492F14">
        <w:rPr>
          <w:rFonts w:asciiTheme="minorHAnsi" w:hAnsiTheme="minorHAnsi"/>
          <w:u w:val="single"/>
        </w:rPr>
        <w:t xml:space="preserve"> Sb., kterou se stanoví podrobnosti vymezení předmětu veřejné zakázky na stavební práce a rozsah soupisu stavebních prací, dodávek a služeb s výkazem výměr (dále jen „</w:t>
      </w:r>
      <w:r w:rsidRPr="00492F14">
        <w:rPr>
          <w:rFonts w:asciiTheme="minorHAnsi" w:hAnsiTheme="minorHAnsi"/>
          <w:b/>
          <w:u w:val="single"/>
        </w:rPr>
        <w:t xml:space="preserve">vyhláška č. </w:t>
      </w:r>
      <w:r w:rsidR="00B87126" w:rsidRPr="00492F14">
        <w:rPr>
          <w:rFonts w:asciiTheme="minorHAnsi" w:hAnsiTheme="minorHAnsi"/>
          <w:b/>
          <w:u w:val="single"/>
        </w:rPr>
        <w:t>169/2016</w:t>
      </w:r>
      <w:r w:rsidRPr="00492F14">
        <w:rPr>
          <w:rFonts w:asciiTheme="minorHAnsi" w:hAnsiTheme="minorHAnsi"/>
          <w:b/>
          <w:u w:val="single"/>
        </w:rPr>
        <w:t xml:space="preserve"> Sb.</w:t>
      </w:r>
      <w:r w:rsidRPr="00492F14">
        <w:rPr>
          <w:rFonts w:asciiTheme="minorHAnsi" w:hAnsiTheme="minorHAnsi"/>
          <w:u w:val="single"/>
        </w:rPr>
        <w:t>“)</w:t>
      </w:r>
      <w:r w:rsidR="005D59CC">
        <w:rPr>
          <w:rFonts w:asciiTheme="minorHAnsi" w:hAnsiTheme="minorHAnsi"/>
          <w:u w:val="single"/>
        </w:rPr>
        <w:t>.</w:t>
      </w:r>
    </w:p>
    <w:p w:rsidR="00B4100E" w:rsidRDefault="00B4100E" w:rsidP="00B4100E">
      <w:pPr>
        <w:pStyle w:val="Odstavecseseznamem"/>
        <w:spacing w:before="60" w:after="60" w:line="276" w:lineRule="auto"/>
        <w:ind w:left="567"/>
        <w:contextualSpacing w:val="0"/>
        <w:jc w:val="both"/>
        <w:rPr>
          <w:rFonts w:asciiTheme="minorHAnsi" w:hAnsiTheme="minorHAnsi"/>
          <w:u w:val="single"/>
        </w:rPr>
      </w:pPr>
    </w:p>
    <w:p w:rsidR="00492F14" w:rsidRDefault="00492F14" w:rsidP="00184FDD">
      <w:pPr>
        <w:pStyle w:val="Odstavecseseznamem"/>
        <w:numPr>
          <w:ilvl w:val="0"/>
          <w:numId w:val="10"/>
        </w:numPr>
        <w:spacing w:before="60" w:after="60" w:line="276" w:lineRule="auto"/>
        <w:ind w:left="567" w:hanging="283"/>
        <w:contextualSpacing w:val="0"/>
        <w:jc w:val="both"/>
        <w:rPr>
          <w:rFonts w:asciiTheme="minorHAnsi" w:hAnsiTheme="minorHAnsi"/>
        </w:rPr>
      </w:pPr>
      <w:r w:rsidRPr="00EA2090">
        <w:rPr>
          <w:rFonts w:ascii="Calibri" w:hAnsi="Calibri" w:cs="Calibri"/>
          <w:color w:val="000000"/>
        </w:rPr>
        <w:t xml:space="preserve">Technické podmínky stavby budou v souladu s vyhláškou č. 268/2009 Sb., o technických požadavcích na stavby, s předpisy a normami České republiky a Evropských společenství v oblasti výstavby a stavebnictví. </w:t>
      </w:r>
      <w:r>
        <w:rPr>
          <w:rFonts w:ascii="Calibri" w:hAnsi="Calibri" w:cs="Calibri"/>
          <w:color w:val="000000"/>
        </w:rPr>
        <w:t>DPS</w:t>
      </w:r>
      <w:r w:rsidRPr="00EA2090">
        <w:rPr>
          <w:rFonts w:ascii="Calibri" w:hAnsi="Calibri" w:cs="Calibri"/>
          <w:color w:val="000000"/>
        </w:rPr>
        <w:t xml:space="preserve"> bude zpracovaná v souladu s platnými zákony, vyhláškami a normami.</w:t>
      </w:r>
    </w:p>
    <w:p w:rsidR="000D762C" w:rsidRDefault="000D762C" w:rsidP="00184FDD">
      <w:pPr>
        <w:pStyle w:val="Odstavecseseznamem"/>
        <w:numPr>
          <w:ilvl w:val="0"/>
          <w:numId w:val="10"/>
        </w:numPr>
        <w:spacing w:before="60" w:after="60" w:line="276" w:lineRule="auto"/>
        <w:ind w:left="567" w:hanging="283"/>
        <w:contextualSpacing w:val="0"/>
        <w:jc w:val="both"/>
        <w:rPr>
          <w:rFonts w:asciiTheme="minorHAnsi" w:hAnsiTheme="minorHAnsi"/>
        </w:rPr>
      </w:pPr>
      <w:r w:rsidRPr="00CC3359">
        <w:rPr>
          <w:rFonts w:asciiTheme="minorHAnsi" w:hAnsiTheme="minorHAnsi"/>
        </w:rPr>
        <w:t>DPS</w:t>
      </w:r>
      <w:r w:rsidRPr="00BC3C2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bude splňovat veškeré platné normy (tj. zejména normy ČSN a EN) týkající se příslušného druhu stavby, který je předmětem zadávaných projekčních činností v rámci této veřejné zakázky (tj. zejména normy požární, hygienické, bezpečnostní apod.)</w:t>
      </w:r>
      <w:r w:rsidRPr="00FB4356">
        <w:rPr>
          <w:rFonts w:asciiTheme="minorHAnsi" w:hAnsiTheme="minorHAnsi"/>
        </w:rPr>
        <w:t xml:space="preserve">. </w:t>
      </w:r>
    </w:p>
    <w:p w:rsidR="000D762C" w:rsidRPr="00CC3359" w:rsidRDefault="000D762C" w:rsidP="00184FDD">
      <w:pPr>
        <w:pStyle w:val="Odstavecseseznamem"/>
        <w:numPr>
          <w:ilvl w:val="0"/>
          <w:numId w:val="10"/>
        </w:numPr>
        <w:spacing w:before="60" w:after="60" w:line="276" w:lineRule="auto"/>
        <w:ind w:left="567" w:hanging="283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Veškeré připomínky dotčených orgánů veřejné správy, třetích osob či objednatele učiněné v průběhu výkonu činnosti</w:t>
      </w:r>
      <w:r w:rsidR="001964C0">
        <w:rPr>
          <w:rFonts w:asciiTheme="minorHAnsi" w:hAnsiTheme="minorHAnsi"/>
        </w:rPr>
        <w:t xml:space="preserve"> dodavatele (</w:t>
      </w:r>
      <w:r>
        <w:rPr>
          <w:rFonts w:asciiTheme="minorHAnsi" w:hAnsiTheme="minorHAnsi"/>
        </w:rPr>
        <w:t>zhotovitele</w:t>
      </w:r>
      <w:r w:rsidR="001964C0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="001964C0">
        <w:rPr>
          <w:rFonts w:asciiTheme="minorHAnsi" w:hAnsiTheme="minorHAnsi"/>
        </w:rPr>
        <w:t>DSP</w:t>
      </w:r>
      <w:r>
        <w:rPr>
          <w:rFonts w:asciiTheme="minorHAnsi" w:hAnsiTheme="minorHAnsi"/>
        </w:rPr>
        <w:t xml:space="preserve"> je</w:t>
      </w:r>
      <w:r w:rsidR="001964C0">
        <w:rPr>
          <w:rFonts w:asciiTheme="minorHAnsi" w:hAnsiTheme="minorHAnsi"/>
        </w:rPr>
        <w:t xml:space="preserve"> tento</w:t>
      </w:r>
      <w:r>
        <w:rPr>
          <w:rFonts w:asciiTheme="minorHAnsi" w:hAnsiTheme="minorHAnsi"/>
        </w:rPr>
        <w:t xml:space="preserve"> </w:t>
      </w:r>
      <w:r w:rsidR="001964C0">
        <w:rPr>
          <w:rFonts w:asciiTheme="minorHAnsi" w:hAnsiTheme="minorHAnsi"/>
        </w:rPr>
        <w:t xml:space="preserve">dodavatel (zhotovitel) </w:t>
      </w:r>
      <w:r>
        <w:rPr>
          <w:rFonts w:asciiTheme="minorHAnsi" w:hAnsiTheme="minorHAnsi"/>
        </w:rPr>
        <w:t xml:space="preserve">povinen zapracovat v rámci plnění činností a zhotovování </w:t>
      </w:r>
      <w:r w:rsidR="001964C0">
        <w:rPr>
          <w:rFonts w:asciiTheme="minorHAnsi" w:hAnsiTheme="minorHAnsi"/>
        </w:rPr>
        <w:t>DSP</w:t>
      </w:r>
      <w:r>
        <w:rPr>
          <w:rFonts w:asciiTheme="minorHAnsi" w:hAnsiTheme="minorHAnsi"/>
        </w:rPr>
        <w:t>, a to do příslušné projektové dokumentace v souladu s platnými právními předpisy a normami.</w:t>
      </w:r>
    </w:p>
    <w:p w:rsidR="000D762C" w:rsidRDefault="000D762C" w:rsidP="00184FDD">
      <w:pPr>
        <w:pStyle w:val="Odstavecseseznamem"/>
        <w:numPr>
          <w:ilvl w:val="0"/>
          <w:numId w:val="10"/>
        </w:numPr>
        <w:spacing w:before="60" w:after="60" w:line="276" w:lineRule="auto"/>
        <w:ind w:left="567" w:hanging="283"/>
        <w:contextualSpacing w:val="0"/>
        <w:jc w:val="both"/>
        <w:rPr>
          <w:rFonts w:asciiTheme="minorHAnsi" w:hAnsiTheme="minorHAnsi"/>
        </w:rPr>
      </w:pPr>
      <w:r w:rsidRPr="00CC3359">
        <w:rPr>
          <w:rFonts w:asciiTheme="minorHAnsi" w:hAnsiTheme="minorHAnsi"/>
        </w:rPr>
        <w:t>DPS</w:t>
      </w:r>
      <w:r w:rsidRPr="00BC3C22">
        <w:rPr>
          <w:rFonts w:asciiTheme="minorHAnsi" w:hAnsiTheme="minorHAnsi"/>
        </w:rPr>
        <w:t xml:space="preserve"> </w:t>
      </w:r>
      <w:r w:rsidRPr="00FB4356">
        <w:rPr>
          <w:rFonts w:asciiTheme="minorHAnsi" w:hAnsiTheme="minorHAnsi"/>
        </w:rPr>
        <w:t xml:space="preserve">bude </w:t>
      </w:r>
      <w:r w:rsidR="001964C0">
        <w:rPr>
          <w:rFonts w:asciiTheme="minorHAnsi" w:hAnsiTheme="minorHAnsi"/>
        </w:rPr>
        <w:t xml:space="preserve">dodavatelem (zhotovitelem) této DSP </w:t>
      </w:r>
      <w:r w:rsidRPr="00FB4356">
        <w:rPr>
          <w:rFonts w:asciiTheme="minorHAnsi" w:hAnsiTheme="minorHAnsi"/>
        </w:rPr>
        <w:t>předána zadavateli v 6 grafických (tištěných) vyhotoveních a v 1 digitálním vyhotovení (výkresy budou zpracovány ve formátu *.</w:t>
      </w:r>
      <w:proofErr w:type="spellStart"/>
      <w:r w:rsidRPr="00FB4356">
        <w:rPr>
          <w:rFonts w:asciiTheme="minorHAnsi" w:hAnsiTheme="minorHAnsi"/>
        </w:rPr>
        <w:t>dwg</w:t>
      </w:r>
      <w:proofErr w:type="spellEnd"/>
      <w:r w:rsidRPr="00FB4356">
        <w:rPr>
          <w:rFonts w:asciiTheme="minorHAnsi" w:hAnsiTheme="minorHAnsi"/>
        </w:rPr>
        <w:t>, a *.pdf., texty budou ve formátu *.</w:t>
      </w:r>
      <w:proofErr w:type="spellStart"/>
      <w:r w:rsidRPr="00FB4356">
        <w:rPr>
          <w:rFonts w:asciiTheme="minorHAnsi" w:hAnsiTheme="minorHAnsi"/>
        </w:rPr>
        <w:t>doc</w:t>
      </w:r>
      <w:proofErr w:type="spellEnd"/>
      <w:r w:rsidRPr="00FB4356">
        <w:rPr>
          <w:rFonts w:asciiTheme="minorHAnsi" w:hAnsiTheme="minorHAnsi"/>
        </w:rPr>
        <w:t xml:space="preserve"> nebo *.xls a *.pdf). </w:t>
      </w:r>
    </w:p>
    <w:p w:rsidR="00CC3359" w:rsidRPr="009B02B3" w:rsidRDefault="00CC3359" w:rsidP="00184FDD">
      <w:pPr>
        <w:pStyle w:val="Odstavecseseznamem"/>
        <w:numPr>
          <w:ilvl w:val="0"/>
          <w:numId w:val="10"/>
        </w:numPr>
        <w:spacing w:before="60" w:after="60" w:line="276" w:lineRule="auto"/>
        <w:ind w:left="567" w:hanging="283"/>
        <w:contextualSpacing w:val="0"/>
        <w:jc w:val="both"/>
        <w:rPr>
          <w:rFonts w:asciiTheme="minorHAnsi" w:hAnsiTheme="minorHAnsi"/>
          <w:b/>
        </w:rPr>
      </w:pPr>
      <w:r w:rsidRPr="009B02B3">
        <w:rPr>
          <w:rFonts w:asciiTheme="minorHAnsi" w:hAnsiTheme="minorHAnsi"/>
          <w:b/>
        </w:rPr>
        <w:t>Součástí projektové dokumentace</w:t>
      </w:r>
      <w:r w:rsidR="00D072F5">
        <w:rPr>
          <w:rFonts w:asciiTheme="minorHAnsi" w:hAnsiTheme="minorHAnsi"/>
          <w:b/>
        </w:rPr>
        <w:t xml:space="preserve"> pro </w:t>
      </w:r>
      <w:r w:rsidR="00A3448B">
        <w:rPr>
          <w:rFonts w:asciiTheme="minorHAnsi" w:hAnsiTheme="minorHAnsi"/>
          <w:b/>
        </w:rPr>
        <w:t>provádění</w:t>
      </w:r>
      <w:r w:rsidR="00D072F5">
        <w:rPr>
          <w:rFonts w:asciiTheme="minorHAnsi" w:hAnsiTheme="minorHAnsi"/>
          <w:b/>
        </w:rPr>
        <w:t xml:space="preserve"> stavby (DPS)</w:t>
      </w:r>
      <w:r w:rsidRPr="009B02B3">
        <w:rPr>
          <w:rFonts w:asciiTheme="minorHAnsi" w:hAnsiTheme="minorHAnsi"/>
          <w:b/>
        </w:rPr>
        <w:t xml:space="preserve"> bude zejména: </w:t>
      </w:r>
    </w:p>
    <w:p w:rsidR="001964C0" w:rsidRDefault="00CC3359" w:rsidP="00184FDD">
      <w:pPr>
        <w:pStyle w:val="Odstavecseseznamem"/>
        <w:numPr>
          <w:ilvl w:val="0"/>
          <w:numId w:val="11"/>
        </w:numPr>
        <w:spacing w:before="60" w:after="60" w:line="276" w:lineRule="auto"/>
        <w:ind w:left="851" w:hanging="284"/>
        <w:contextualSpacing w:val="0"/>
        <w:jc w:val="both"/>
        <w:rPr>
          <w:rFonts w:asciiTheme="minorHAnsi" w:hAnsiTheme="minorHAnsi"/>
        </w:rPr>
      </w:pPr>
      <w:r w:rsidRPr="00A3448B">
        <w:rPr>
          <w:rFonts w:asciiTheme="minorHAnsi" w:hAnsiTheme="minorHAnsi"/>
          <w:u w:val="single"/>
        </w:rPr>
        <w:t>Plán organizace výstavby</w:t>
      </w:r>
      <w:r w:rsidR="00A3448B">
        <w:rPr>
          <w:rFonts w:asciiTheme="minorHAnsi" w:hAnsiTheme="minorHAnsi"/>
        </w:rPr>
        <w:t xml:space="preserve"> (dotčeného stavebního objektu či objektů)</w:t>
      </w:r>
      <w:r>
        <w:rPr>
          <w:rFonts w:asciiTheme="minorHAnsi" w:hAnsiTheme="minorHAnsi"/>
        </w:rPr>
        <w:t>;</w:t>
      </w:r>
    </w:p>
    <w:p w:rsidR="00CC3359" w:rsidRPr="001964C0" w:rsidRDefault="00CC3359" w:rsidP="00184FDD">
      <w:pPr>
        <w:pStyle w:val="Odstavecseseznamem"/>
        <w:numPr>
          <w:ilvl w:val="0"/>
          <w:numId w:val="11"/>
        </w:numPr>
        <w:spacing w:before="60" w:after="60" w:line="276" w:lineRule="auto"/>
        <w:ind w:left="851" w:hanging="284"/>
        <w:contextualSpacing w:val="0"/>
        <w:jc w:val="both"/>
        <w:rPr>
          <w:rFonts w:asciiTheme="minorHAnsi" w:hAnsiTheme="minorHAnsi"/>
        </w:rPr>
      </w:pPr>
      <w:r w:rsidRPr="00A3448B">
        <w:rPr>
          <w:rFonts w:asciiTheme="minorHAnsi" w:hAnsiTheme="minorHAnsi"/>
          <w:u w:val="single"/>
        </w:rPr>
        <w:t>Položkový výkaz výměr</w:t>
      </w:r>
      <w:r w:rsidRPr="001964C0">
        <w:rPr>
          <w:rFonts w:asciiTheme="minorHAnsi" w:hAnsiTheme="minorHAnsi"/>
        </w:rPr>
        <w:t xml:space="preserve"> </w:t>
      </w:r>
      <w:r w:rsidR="00A3448B">
        <w:rPr>
          <w:rFonts w:asciiTheme="minorHAnsi" w:hAnsiTheme="minorHAnsi"/>
        </w:rPr>
        <w:t>dotčeného stavebního objektu či objektů</w:t>
      </w:r>
      <w:r w:rsidR="00A3448B" w:rsidRPr="001964C0">
        <w:rPr>
          <w:rFonts w:asciiTheme="minorHAnsi" w:hAnsiTheme="minorHAnsi"/>
        </w:rPr>
        <w:t xml:space="preserve"> </w:t>
      </w:r>
      <w:r w:rsidRPr="001964C0">
        <w:rPr>
          <w:rFonts w:asciiTheme="minorHAnsi" w:hAnsiTheme="minorHAnsi"/>
        </w:rPr>
        <w:t>(detailní položky včetně technické specifikace – bez kumulovaných položek na</w:t>
      </w:r>
      <w:r w:rsidR="00A3448B">
        <w:rPr>
          <w:rFonts w:asciiTheme="minorHAnsi" w:hAnsiTheme="minorHAnsi"/>
        </w:rPr>
        <w:t>př. typu soubor, komplet atp.), který</w:t>
      </w:r>
      <w:r w:rsidRPr="001964C0">
        <w:rPr>
          <w:rFonts w:asciiTheme="minorHAnsi" w:hAnsiTheme="minorHAnsi"/>
        </w:rPr>
        <w:t xml:space="preserve"> bude</w:t>
      </w:r>
      <w:r w:rsidR="00A3448B">
        <w:rPr>
          <w:rFonts w:asciiTheme="minorHAnsi" w:hAnsiTheme="minorHAnsi"/>
        </w:rPr>
        <w:t xml:space="preserve"> jako slepý rozpočet</w:t>
      </w:r>
      <w:r w:rsidRPr="001964C0">
        <w:rPr>
          <w:rFonts w:asciiTheme="minorHAnsi" w:hAnsiTheme="minorHAnsi"/>
        </w:rPr>
        <w:t xml:space="preserve"> předán ve struktuře </w:t>
      </w:r>
      <w:r w:rsidR="001964C0" w:rsidRPr="001964C0">
        <w:rPr>
          <w:rFonts w:asciiTheme="minorHAnsi" w:hAnsiTheme="minorHAnsi"/>
        </w:rPr>
        <w:t xml:space="preserve">a podrobnostech </w:t>
      </w:r>
      <w:r w:rsidRPr="001964C0">
        <w:rPr>
          <w:rFonts w:asciiTheme="minorHAnsi" w:hAnsiTheme="minorHAnsi"/>
        </w:rPr>
        <w:t>dle</w:t>
      </w:r>
      <w:r w:rsidR="001964C0" w:rsidRPr="001964C0">
        <w:rPr>
          <w:rFonts w:asciiTheme="minorHAnsi" w:hAnsiTheme="minorHAnsi"/>
        </w:rPr>
        <w:t xml:space="preserve"> požadavků</w:t>
      </w:r>
      <w:r w:rsidRPr="001964C0">
        <w:rPr>
          <w:rFonts w:asciiTheme="minorHAnsi" w:hAnsiTheme="minorHAnsi"/>
        </w:rPr>
        <w:t xml:space="preserve"> vyhlášky č. </w:t>
      </w:r>
      <w:r w:rsidR="00B87126" w:rsidRPr="001964C0">
        <w:rPr>
          <w:rFonts w:asciiTheme="minorHAnsi" w:hAnsiTheme="minorHAnsi"/>
        </w:rPr>
        <w:t xml:space="preserve">169/2016 </w:t>
      </w:r>
      <w:r w:rsidRPr="001964C0">
        <w:rPr>
          <w:rFonts w:asciiTheme="minorHAnsi" w:hAnsiTheme="minorHAnsi"/>
        </w:rPr>
        <w:t xml:space="preserve">Sb. </w:t>
      </w:r>
      <w:r w:rsidR="001964C0">
        <w:rPr>
          <w:rFonts w:asciiTheme="minorHAnsi" w:hAnsiTheme="minorHAnsi"/>
        </w:rPr>
        <w:t xml:space="preserve">a dále </w:t>
      </w:r>
      <w:r w:rsidR="001964C0" w:rsidRPr="001964C0">
        <w:rPr>
          <w:rFonts w:asciiTheme="minorHAnsi" w:hAnsiTheme="minorHAnsi"/>
        </w:rPr>
        <w:t>v podrobnostech nezbytných pro účast dodavatelů v zadávacím řízení ve smyslu § 89 a § 92 zákona ZZVZ</w:t>
      </w:r>
      <w:r w:rsidR="001964C0">
        <w:rPr>
          <w:rFonts w:asciiTheme="minorHAnsi" w:hAnsiTheme="minorHAnsi"/>
        </w:rPr>
        <w:t>, a to</w:t>
      </w:r>
      <w:r w:rsidR="001964C0" w:rsidRPr="001964C0">
        <w:rPr>
          <w:rFonts w:asciiTheme="minorHAnsi" w:hAnsiTheme="minorHAnsi"/>
        </w:rPr>
        <w:t xml:space="preserve"> </w:t>
      </w:r>
      <w:r w:rsidRPr="001964C0">
        <w:rPr>
          <w:rFonts w:asciiTheme="minorHAnsi" w:hAnsiTheme="minorHAnsi"/>
        </w:rPr>
        <w:t>na CD/DVD</w:t>
      </w:r>
      <w:r w:rsidR="001964C0">
        <w:rPr>
          <w:rFonts w:asciiTheme="minorHAnsi" w:hAnsiTheme="minorHAnsi"/>
        </w:rPr>
        <w:t>/Flash dis</w:t>
      </w:r>
      <w:r w:rsidR="00A3448B">
        <w:rPr>
          <w:rFonts w:asciiTheme="minorHAnsi" w:hAnsiTheme="minorHAnsi"/>
        </w:rPr>
        <w:t>ku</w:t>
      </w:r>
      <w:r w:rsidRPr="001964C0">
        <w:rPr>
          <w:rFonts w:asciiTheme="minorHAnsi" w:hAnsiTheme="minorHAnsi"/>
        </w:rPr>
        <w:t>;</w:t>
      </w:r>
    </w:p>
    <w:p w:rsidR="00CC3359" w:rsidRDefault="00CC3359" w:rsidP="00184FDD">
      <w:pPr>
        <w:pStyle w:val="Odstavecseseznamem"/>
        <w:numPr>
          <w:ilvl w:val="0"/>
          <w:numId w:val="11"/>
        </w:numPr>
        <w:spacing w:before="60" w:after="60" w:line="276" w:lineRule="auto"/>
        <w:ind w:left="851" w:hanging="284"/>
        <w:contextualSpacing w:val="0"/>
        <w:jc w:val="both"/>
        <w:rPr>
          <w:rFonts w:asciiTheme="minorHAnsi" w:hAnsiTheme="minorHAnsi"/>
        </w:rPr>
      </w:pPr>
      <w:r w:rsidRPr="00A3448B">
        <w:rPr>
          <w:rFonts w:asciiTheme="minorHAnsi" w:hAnsiTheme="minorHAnsi"/>
          <w:u w:val="single"/>
        </w:rPr>
        <w:t xml:space="preserve">Položkový rozpočet na úrovni </w:t>
      </w:r>
      <w:r w:rsidR="00A3448B" w:rsidRPr="00A3448B">
        <w:rPr>
          <w:rFonts w:asciiTheme="minorHAnsi" w:hAnsiTheme="minorHAnsi"/>
          <w:u w:val="single"/>
        </w:rPr>
        <w:t>DSP</w:t>
      </w:r>
      <w:r w:rsidRPr="00CC3359">
        <w:rPr>
          <w:rFonts w:asciiTheme="minorHAnsi" w:hAnsiTheme="minorHAnsi"/>
        </w:rPr>
        <w:t xml:space="preserve"> (tzn. oceněný položkový výkaz výměr)</w:t>
      </w:r>
      <w:r w:rsidR="00A3448B">
        <w:rPr>
          <w:rFonts w:asciiTheme="minorHAnsi" w:hAnsiTheme="minorHAnsi"/>
        </w:rPr>
        <w:t>,</w:t>
      </w:r>
      <w:r w:rsidRPr="00CC3359">
        <w:rPr>
          <w:rFonts w:asciiTheme="minorHAnsi" w:hAnsiTheme="minorHAnsi"/>
        </w:rPr>
        <w:t xml:space="preserve"> </w:t>
      </w:r>
      <w:r w:rsidR="00A3448B">
        <w:rPr>
          <w:rFonts w:asciiTheme="minorHAnsi" w:hAnsiTheme="minorHAnsi"/>
        </w:rPr>
        <w:t>který</w:t>
      </w:r>
      <w:r w:rsidR="00A3448B" w:rsidRPr="001964C0">
        <w:rPr>
          <w:rFonts w:asciiTheme="minorHAnsi" w:hAnsiTheme="minorHAnsi"/>
        </w:rPr>
        <w:t xml:space="preserve"> bude </w:t>
      </w:r>
      <w:r w:rsidR="00A3448B">
        <w:rPr>
          <w:rFonts w:asciiTheme="minorHAnsi" w:hAnsiTheme="minorHAnsi"/>
        </w:rPr>
        <w:t xml:space="preserve">jako oceněný rozpočet </w:t>
      </w:r>
      <w:r w:rsidR="00A3448B" w:rsidRPr="001964C0">
        <w:rPr>
          <w:rFonts w:asciiTheme="minorHAnsi" w:hAnsiTheme="minorHAnsi"/>
        </w:rPr>
        <w:t xml:space="preserve">předán ve struktuře a podrobnostech dle požadavků vyhlášky č. 169/2016 Sb. </w:t>
      </w:r>
      <w:r w:rsidR="00A3448B">
        <w:rPr>
          <w:rFonts w:asciiTheme="minorHAnsi" w:hAnsiTheme="minorHAnsi"/>
        </w:rPr>
        <w:t xml:space="preserve">a dále </w:t>
      </w:r>
      <w:r w:rsidR="00A3448B" w:rsidRPr="001964C0">
        <w:rPr>
          <w:rFonts w:asciiTheme="minorHAnsi" w:hAnsiTheme="minorHAnsi"/>
        </w:rPr>
        <w:t>v podrobnostech nezbytných pro účast dodavatelů v zadávacím řízení ve smyslu § 89 a § 92 zákona ZZVZ</w:t>
      </w:r>
      <w:r w:rsidR="00A3448B">
        <w:rPr>
          <w:rFonts w:asciiTheme="minorHAnsi" w:hAnsiTheme="minorHAnsi"/>
        </w:rPr>
        <w:t>, a to</w:t>
      </w:r>
      <w:r w:rsidR="00A3448B" w:rsidRPr="001964C0">
        <w:rPr>
          <w:rFonts w:asciiTheme="minorHAnsi" w:hAnsiTheme="minorHAnsi"/>
        </w:rPr>
        <w:t xml:space="preserve"> na CD/DVD</w:t>
      </w:r>
      <w:r w:rsidR="00A3448B">
        <w:rPr>
          <w:rFonts w:asciiTheme="minorHAnsi" w:hAnsiTheme="minorHAnsi"/>
        </w:rPr>
        <w:t>/Flash disku</w:t>
      </w:r>
      <w:r>
        <w:rPr>
          <w:rFonts w:asciiTheme="minorHAnsi" w:hAnsiTheme="minorHAnsi"/>
        </w:rPr>
        <w:t>.</w:t>
      </w:r>
    </w:p>
    <w:sectPr w:rsidR="00CC3359" w:rsidSect="00184FDD">
      <w:headerReference w:type="default" r:id="rId8"/>
      <w:footerReference w:type="default" r:id="rId9"/>
      <w:type w:val="continuous"/>
      <w:pgSz w:w="11906" w:h="16838"/>
      <w:pgMar w:top="1201" w:right="1274" w:bottom="709" w:left="1276" w:header="142" w:footer="6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84" w:rsidRDefault="00E32684" w:rsidP="0003428A">
      <w:pPr>
        <w:spacing w:after="0" w:line="240" w:lineRule="auto"/>
      </w:pPr>
      <w:r>
        <w:separator/>
      </w:r>
    </w:p>
  </w:endnote>
  <w:endnote w:type="continuationSeparator" w:id="0">
    <w:p w:rsidR="00E32684" w:rsidRDefault="00E3268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DD" w:rsidRDefault="00184FDD" w:rsidP="00B4100E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17780</wp:posOffset>
          </wp:positionV>
          <wp:extent cx="2175510" cy="802640"/>
          <wp:effectExtent l="19050" t="0" r="0" b="0"/>
          <wp:wrapNone/>
          <wp:docPr id="15" name="obrázek 2" descr="C:\Users\Alena\AppData\Local\Temp\Rar$DIa0.288\MZP_logo_RGB_v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na\AppData\Local\Temp\Rar$DIa0.288\MZP_logo_RGB_v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3563399</wp:posOffset>
          </wp:positionH>
          <wp:positionV relativeFrom="paragraph">
            <wp:posOffset>-45361</wp:posOffset>
          </wp:positionV>
          <wp:extent cx="2623019" cy="930302"/>
          <wp:effectExtent l="19050" t="0" r="5881" b="0"/>
          <wp:wrapNone/>
          <wp:docPr id="17" name="Obrázek 33" descr="C:\Users\Zdeněk\AppData\Local\Microsoft\Windows\INetCache\Content.Word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deněk\AppData\Local\Microsoft\Windows\INetCache\Content.Word\SFZP_H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019" cy="930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4FDD" w:rsidRDefault="00184FDD" w:rsidP="00184FDD">
    <w:pPr>
      <w:pStyle w:val="Zpat"/>
      <w:jc w:val="center"/>
    </w:pPr>
  </w:p>
  <w:p w:rsidR="00184FDD" w:rsidRDefault="00184F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84" w:rsidRDefault="00E32684" w:rsidP="0003428A">
      <w:pPr>
        <w:spacing w:after="0" w:line="240" w:lineRule="auto"/>
      </w:pPr>
      <w:r>
        <w:separator/>
      </w:r>
    </w:p>
  </w:footnote>
  <w:footnote w:type="continuationSeparator" w:id="0">
    <w:p w:rsidR="00E32684" w:rsidRDefault="00E3268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DD" w:rsidRPr="00DA3037" w:rsidRDefault="00184FDD" w:rsidP="00184FDD">
    <w:pPr>
      <w:pStyle w:val="Prosttext1"/>
      <w:spacing w:before="240" w:after="0"/>
      <w:ind w:left="2832" w:firstLine="708"/>
      <w:rPr>
        <w:rFonts w:asciiTheme="minorHAnsi" w:hAnsiTheme="minorHAnsi" w:cs="Arial"/>
        <w:bCs/>
        <w:sz w:val="24"/>
        <w:szCs w:val="24"/>
        <w:lang w:val="cs-CZ"/>
      </w:rPr>
    </w:pPr>
    <w:r>
      <w:rPr>
        <w:rFonts w:asciiTheme="minorHAnsi" w:hAnsiTheme="minorHAnsi" w:cs="Arial"/>
        <w:bCs/>
        <w:noProof/>
        <w:sz w:val="24"/>
        <w:szCs w:val="24"/>
        <w:lang w:val="cs-CZ"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4485640</wp:posOffset>
          </wp:positionH>
          <wp:positionV relativeFrom="paragraph">
            <wp:posOffset>293370</wp:posOffset>
          </wp:positionV>
          <wp:extent cx="1912620" cy="953770"/>
          <wp:effectExtent l="19050" t="0" r="0" b="0"/>
          <wp:wrapNone/>
          <wp:docPr id="1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bCs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158750</wp:posOffset>
          </wp:positionV>
          <wp:extent cx="887095" cy="1001395"/>
          <wp:effectExtent l="19050" t="0" r="8255" b="0"/>
          <wp:wrapNone/>
          <wp:docPr id="13" name="obrázek 2" descr="C:\Users\ALČA\AppData\Local\Microsoft\Windows\INetCache\Content.Outlook\GWTZ08C7\Hhřibojedy znak výřez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ČA\AppData\Local\Microsoft\Windows\INetCache\Content.Outlook\GWTZ08C7\Hhřibojedy znak výřez (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001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bCs/>
        <w:sz w:val="24"/>
        <w:szCs w:val="24"/>
        <w:lang w:val="cs-CZ"/>
      </w:rPr>
      <w:t xml:space="preserve">Veřejná </w:t>
    </w:r>
    <w:r w:rsidRPr="00DA3037">
      <w:rPr>
        <w:rFonts w:asciiTheme="minorHAnsi" w:hAnsiTheme="minorHAnsi" w:cs="Arial"/>
        <w:bCs/>
        <w:sz w:val="24"/>
        <w:szCs w:val="24"/>
        <w:lang w:val="cs-CZ"/>
      </w:rPr>
      <w:t>zakázka:</w:t>
    </w:r>
  </w:p>
  <w:p w:rsidR="00184FDD" w:rsidRDefault="00184FDD" w:rsidP="00184FDD">
    <w:pPr>
      <w:pStyle w:val="Prosttext1"/>
      <w:spacing w:after="0" w:line="240" w:lineRule="auto"/>
      <w:jc w:val="center"/>
      <w:rPr>
        <w:rFonts w:asciiTheme="minorHAnsi" w:hAnsiTheme="minorHAnsi" w:cs="Arial"/>
        <w:sz w:val="24"/>
        <w:szCs w:val="24"/>
        <w:lang w:val="cs-CZ"/>
      </w:rPr>
    </w:pPr>
    <w:r w:rsidRPr="002950D9">
      <w:rPr>
        <w:rFonts w:asciiTheme="minorHAnsi" w:hAnsiTheme="minorHAnsi" w:cs="Arial"/>
        <w:bCs/>
        <w:sz w:val="24"/>
        <w:szCs w:val="24"/>
        <w:lang w:val="cs-CZ"/>
      </w:rPr>
      <w:t xml:space="preserve"> </w:t>
    </w:r>
    <w:r w:rsidRPr="00DA3037">
      <w:rPr>
        <w:rFonts w:asciiTheme="minorHAnsi" w:hAnsiTheme="minorHAnsi" w:cs="Arial"/>
        <w:bCs/>
        <w:sz w:val="24"/>
        <w:szCs w:val="24"/>
        <w:lang w:val="cs-CZ"/>
      </w:rPr>
      <w:t>„</w:t>
    </w:r>
    <w:r>
      <w:rPr>
        <w:rFonts w:asciiTheme="minorHAnsi" w:hAnsiTheme="minorHAnsi" w:cs="Arial"/>
        <w:sz w:val="24"/>
        <w:szCs w:val="24"/>
        <w:lang w:val="cs-CZ"/>
      </w:rPr>
      <w:t>Rozšíření vodovodní infrastruktury v obci Hřibojedy</w:t>
    </w:r>
  </w:p>
  <w:p w:rsidR="00184FDD" w:rsidRDefault="00184FDD" w:rsidP="00184FDD">
    <w:pPr>
      <w:pStyle w:val="Prosttext1"/>
      <w:spacing w:after="0" w:line="240" w:lineRule="auto"/>
      <w:jc w:val="center"/>
      <w:rPr>
        <w:rFonts w:asciiTheme="minorHAnsi" w:hAnsiTheme="minorHAnsi" w:cs="Arial"/>
        <w:sz w:val="24"/>
        <w:szCs w:val="24"/>
        <w:lang w:val="cs-CZ"/>
      </w:rPr>
    </w:pPr>
    <w:r>
      <w:rPr>
        <w:rFonts w:asciiTheme="minorHAnsi" w:hAnsiTheme="minorHAnsi" w:cs="Arial"/>
        <w:sz w:val="24"/>
        <w:szCs w:val="24"/>
        <w:lang w:val="cs-CZ"/>
      </w:rPr>
      <w:t>-</w:t>
    </w:r>
  </w:p>
  <w:p w:rsidR="00184FDD" w:rsidRDefault="00184FDD" w:rsidP="00184FDD">
    <w:pPr>
      <w:pStyle w:val="Prosttext1"/>
      <w:spacing w:after="0" w:line="240" w:lineRule="auto"/>
      <w:jc w:val="center"/>
      <w:rPr>
        <w:rFonts w:asciiTheme="minorHAnsi" w:hAnsiTheme="minorHAnsi" w:cs="Arial"/>
        <w:sz w:val="24"/>
        <w:szCs w:val="24"/>
        <w:lang w:val="cs-CZ"/>
      </w:rPr>
    </w:pPr>
    <w:r>
      <w:rPr>
        <w:rFonts w:asciiTheme="minorHAnsi" w:hAnsiTheme="minorHAnsi" w:cs="Arial"/>
        <w:sz w:val="24"/>
        <w:szCs w:val="24"/>
        <w:lang w:val="cs-CZ"/>
      </w:rPr>
      <w:t>výběr poskytovatele projekčních činností“</w:t>
    </w:r>
  </w:p>
  <w:p w:rsidR="00184FDD" w:rsidRDefault="00184FDD" w:rsidP="00184FDD">
    <w:pPr>
      <w:tabs>
        <w:tab w:val="left" w:pos="4005"/>
      </w:tabs>
      <w:spacing w:before="75" w:after="75" w:line="240" w:lineRule="auto"/>
      <w:ind w:left="75" w:right="75"/>
      <w:jc w:val="both"/>
      <w:rPr>
        <w:sz w:val="10"/>
        <w:szCs w:val="10"/>
      </w:rPr>
    </w:pPr>
  </w:p>
  <w:p w:rsidR="00184FDD" w:rsidRDefault="00184FDD" w:rsidP="00184FDD">
    <w:pPr>
      <w:tabs>
        <w:tab w:val="left" w:pos="4005"/>
      </w:tabs>
      <w:spacing w:before="75" w:after="75" w:line="240" w:lineRule="auto"/>
      <w:ind w:left="75" w:right="75"/>
      <w:jc w:val="both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3.35pt;height:73.35pt" o:bullet="t">
        <v:imagedata r:id="rId1" o:title=""/>
      </v:shape>
    </w:pict>
  </w:numPicBullet>
  <w:abstractNum w:abstractNumId="0">
    <w:nsid w:val="04794DC7"/>
    <w:multiLevelType w:val="hybridMultilevel"/>
    <w:tmpl w:val="E5E8AFCE"/>
    <w:lvl w:ilvl="0" w:tplc="70722FE6">
      <w:numFmt w:val="bullet"/>
      <w:lvlText w:val="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9A93678"/>
    <w:multiLevelType w:val="hybridMultilevel"/>
    <w:tmpl w:val="1D58266C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1639"/>
    <w:multiLevelType w:val="hybridMultilevel"/>
    <w:tmpl w:val="8D0C8CC4"/>
    <w:lvl w:ilvl="0" w:tplc="FEFEE2C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81041"/>
    <w:multiLevelType w:val="hybridMultilevel"/>
    <w:tmpl w:val="260A9D58"/>
    <w:lvl w:ilvl="0" w:tplc="CF16FCA4">
      <w:start w:val="1"/>
      <w:numFmt w:val="bullet"/>
      <w:lvlText w:val="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0071DD"/>
    <w:multiLevelType w:val="hybridMultilevel"/>
    <w:tmpl w:val="0942AE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E5181A"/>
    <w:multiLevelType w:val="hybridMultilevel"/>
    <w:tmpl w:val="A6849B06"/>
    <w:lvl w:ilvl="0" w:tplc="974A571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482C3D"/>
    <w:multiLevelType w:val="hybridMultilevel"/>
    <w:tmpl w:val="A418BC4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DB6E42"/>
    <w:multiLevelType w:val="hybridMultilevel"/>
    <w:tmpl w:val="45AC4290"/>
    <w:lvl w:ilvl="0" w:tplc="CF16FCA4">
      <w:start w:val="1"/>
      <w:numFmt w:val="bullet"/>
      <w:lvlText w:val=""/>
      <w:lvlJc w:val="left"/>
      <w:pPr>
        <w:ind w:left="17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37DA5E07"/>
    <w:multiLevelType w:val="hybridMultilevel"/>
    <w:tmpl w:val="B66A9F9A"/>
    <w:lvl w:ilvl="0" w:tplc="5028853C">
      <w:start w:val="1"/>
      <w:numFmt w:val="upperLetter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4128D"/>
    <w:multiLevelType w:val="hybridMultilevel"/>
    <w:tmpl w:val="1BDC08E6"/>
    <w:lvl w:ilvl="0" w:tplc="5E5A017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5687CFE"/>
    <w:multiLevelType w:val="hybridMultilevel"/>
    <w:tmpl w:val="D98A4030"/>
    <w:lvl w:ilvl="0" w:tplc="B52C0D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C94186D"/>
    <w:multiLevelType w:val="hybridMultilevel"/>
    <w:tmpl w:val="ABE04E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0516BB1"/>
    <w:multiLevelType w:val="hybridMultilevel"/>
    <w:tmpl w:val="9926CA98"/>
    <w:lvl w:ilvl="0" w:tplc="1A2E9D36">
      <w:start w:val="1"/>
      <w:numFmt w:val="upperLetter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B58A1860">
      <w:start w:val="1"/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21D28"/>
    <w:multiLevelType w:val="hybridMultilevel"/>
    <w:tmpl w:val="5C4C590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005D8"/>
    <w:multiLevelType w:val="hybridMultilevel"/>
    <w:tmpl w:val="64CEBE48"/>
    <w:lvl w:ilvl="0" w:tplc="CF16FCA4">
      <w:start w:val="1"/>
      <w:numFmt w:val="bullet"/>
      <w:lvlText w:val=""/>
      <w:lvlJc w:val="left"/>
      <w:pPr>
        <w:ind w:left="107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0D61264"/>
    <w:multiLevelType w:val="hybridMultilevel"/>
    <w:tmpl w:val="61C06B72"/>
    <w:lvl w:ilvl="0" w:tplc="F84403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  <w:num w:numId="15">
    <w:abstractNumId w:val="2"/>
  </w:num>
  <w:num w:numId="16">
    <w:abstractNumId w:val="16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3DB6"/>
    <w:rsid w:val="000210FB"/>
    <w:rsid w:val="00021B25"/>
    <w:rsid w:val="00023A12"/>
    <w:rsid w:val="0003428A"/>
    <w:rsid w:val="000437EF"/>
    <w:rsid w:val="00045C82"/>
    <w:rsid w:val="00064DD5"/>
    <w:rsid w:val="00095C1B"/>
    <w:rsid w:val="000A121B"/>
    <w:rsid w:val="000A6243"/>
    <w:rsid w:val="000B0B9B"/>
    <w:rsid w:val="000B315F"/>
    <w:rsid w:val="000B7636"/>
    <w:rsid w:val="000B77F1"/>
    <w:rsid w:val="000C0C07"/>
    <w:rsid w:val="000C3EAF"/>
    <w:rsid w:val="000C4B0A"/>
    <w:rsid w:val="000D762C"/>
    <w:rsid w:val="000E5EAB"/>
    <w:rsid w:val="000F50E0"/>
    <w:rsid w:val="00103A0F"/>
    <w:rsid w:val="00111DBB"/>
    <w:rsid w:val="0012349D"/>
    <w:rsid w:val="00133325"/>
    <w:rsid w:val="00133ED1"/>
    <w:rsid w:val="00154E21"/>
    <w:rsid w:val="00161650"/>
    <w:rsid w:val="00184FDD"/>
    <w:rsid w:val="00190591"/>
    <w:rsid w:val="001964C0"/>
    <w:rsid w:val="00196DE5"/>
    <w:rsid w:val="001A4E29"/>
    <w:rsid w:val="001C39E4"/>
    <w:rsid w:val="001C4A8F"/>
    <w:rsid w:val="001E4D99"/>
    <w:rsid w:val="001E73D1"/>
    <w:rsid w:val="001F57B0"/>
    <w:rsid w:val="00203305"/>
    <w:rsid w:val="00212269"/>
    <w:rsid w:val="00212CD4"/>
    <w:rsid w:val="00214815"/>
    <w:rsid w:val="0022077A"/>
    <w:rsid w:val="00235443"/>
    <w:rsid w:val="00235E9F"/>
    <w:rsid w:val="00237635"/>
    <w:rsid w:val="00240E70"/>
    <w:rsid w:val="00244396"/>
    <w:rsid w:val="00245805"/>
    <w:rsid w:val="00250278"/>
    <w:rsid w:val="00265146"/>
    <w:rsid w:val="00266E88"/>
    <w:rsid w:val="00271353"/>
    <w:rsid w:val="00271814"/>
    <w:rsid w:val="002734B4"/>
    <w:rsid w:val="00291D4C"/>
    <w:rsid w:val="00293797"/>
    <w:rsid w:val="00295BC4"/>
    <w:rsid w:val="00296EFC"/>
    <w:rsid w:val="002A112A"/>
    <w:rsid w:val="002A5345"/>
    <w:rsid w:val="002A6509"/>
    <w:rsid w:val="002B3160"/>
    <w:rsid w:val="002D0236"/>
    <w:rsid w:val="002D5759"/>
    <w:rsid w:val="002E76FF"/>
    <w:rsid w:val="002F05AB"/>
    <w:rsid w:val="002F589A"/>
    <w:rsid w:val="003038F1"/>
    <w:rsid w:val="00304A95"/>
    <w:rsid w:val="00350862"/>
    <w:rsid w:val="0035651B"/>
    <w:rsid w:val="00375301"/>
    <w:rsid w:val="00376E7D"/>
    <w:rsid w:val="00391405"/>
    <w:rsid w:val="003B5822"/>
    <w:rsid w:val="003B64C9"/>
    <w:rsid w:val="003D6478"/>
    <w:rsid w:val="003F68B2"/>
    <w:rsid w:val="004241F7"/>
    <w:rsid w:val="00447F9F"/>
    <w:rsid w:val="00462EE6"/>
    <w:rsid w:val="00471828"/>
    <w:rsid w:val="00491706"/>
    <w:rsid w:val="00492F14"/>
    <w:rsid w:val="004A2D08"/>
    <w:rsid w:val="004D486E"/>
    <w:rsid w:val="004D519D"/>
    <w:rsid w:val="004F3FC3"/>
    <w:rsid w:val="004F5683"/>
    <w:rsid w:val="004F598F"/>
    <w:rsid w:val="00500529"/>
    <w:rsid w:val="00500DA8"/>
    <w:rsid w:val="005046C8"/>
    <w:rsid w:val="0051173B"/>
    <w:rsid w:val="00512159"/>
    <w:rsid w:val="00517040"/>
    <w:rsid w:val="0052188E"/>
    <w:rsid w:val="0052736C"/>
    <w:rsid w:val="00544A3B"/>
    <w:rsid w:val="00552D86"/>
    <w:rsid w:val="005630B7"/>
    <w:rsid w:val="00566C33"/>
    <w:rsid w:val="00573717"/>
    <w:rsid w:val="005851E4"/>
    <w:rsid w:val="005945D5"/>
    <w:rsid w:val="005A0DC0"/>
    <w:rsid w:val="005B10A9"/>
    <w:rsid w:val="005B4C5E"/>
    <w:rsid w:val="005C2837"/>
    <w:rsid w:val="005C3014"/>
    <w:rsid w:val="005C51E1"/>
    <w:rsid w:val="005D59CC"/>
    <w:rsid w:val="005E3230"/>
    <w:rsid w:val="005E3C34"/>
    <w:rsid w:val="005F22AF"/>
    <w:rsid w:val="005F4004"/>
    <w:rsid w:val="00612A77"/>
    <w:rsid w:val="00613AEE"/>
    <w:rsid w:val="00624077"/>
    <w:rsid w:val="006309B1"/>
    <w:rsid w:val="00640278"/>
    <w:rsid w:val="006411F2"/>
    <w:rsid w:val="006419BD"/>
    <w:rsid w:val="00644D0D"/>
    <w:rsid w:val="00646C95"/>
    <w:rsid w:val="00657027"/>
    <w:rsid w:val="006A1B80"/>
    <w:rsid w:val="006B5446"/>
    <w:rsid w:val="006C2613"/>
    <w:rsid w:val="006D40E7"/>
    <w:rsid w:val="006E41F9"/>
    <w:rsid w:val="006E7B5D"/>
    <w:rsid w:val="006F50C7"/>
    <w:rsid w:val="006F72ED"/>
    <w:rsid w:val="007016E7"/>
    <w:rsid w:val="00745793"/>
    <w:rsid w:val="00751DD0"/>
    <w:rsid w:val="0075593D"/>
    <w:rsid w:val="0077094E"/>
    <w:rsid w:val="00773EC7"/>
    <w:rsid w:val="00784FEE"/>
    <w:rsid w:val="007933E8"/>
    <w:rsid w:val="00793F6A"/>
    <w:rsid w:val="0079433D"/>
    <w:rsid w:val="007B2A90"/>
    <w:rsid w:val="007B357D"/>
    <w:rsid w:val="007B5772"/>
    <w:rsid w:val="007C4865"/>
    <w:rsid w:val="007D2C84"/>
    <w:rsid w:val="007F5FED"/>
    <w:rsid w:val="00801B64"/>
    <w:rsid w:val="00806936"/>
    <w:rsid w:val="00810879"/>
    <w:rsid w:val="00815285"/>
    <w:rsid w:val="00817CBA"/>
    <w:rsid w:val="00820465"/>
    <w:rsid w:val="00820750"/>
    <w:rsid w:val="00842F56"/>
    <w:rsid w:val="008609EF"/>
    <w:rsid w:val="00865792"/>
    <w:rsid w:val="0087637C"/>
    <w:rsid w:val="00881A44"/>
    <w:rsid w:val="008C58B9"/>
    <w:rsid w:val="008C72CE"/>
    <w:rsid w:val="008D7CC6"/>
    <w:rsid w:val="008F60BA"/>
    <w:rsid w:val="00911A3C"/>
    <w:rsid w:val="00923D7F"/>
    <w:rsid w:val="009432B2"/>
    <w:rsid w:val="0095293D"/>
    <w:rsid w:val="009532EC"/>
    <w:rsid w:val="00964594"/>
    <w:rsid w:val="00965DBA"/>
    <w:rsid w:val="00966BAD"/>
    <w:rsid w:val="0097685E"/>
    <w:rsid w:val="009B02B3"/>
    <w:rsid w:val="009B787F"/>
    <w:rsid w:val="009C6EF9"/>
    <w:rsid w:val="00A04E51"/>
    <w:rsid w:val="00A22B6B"/>
    <w:rsid w:val="00A2779A"/>
    <w:rsid w:val="00A3448B"/>
    <w:rsid w:val="00A40670"/>
    <w:rsid w:val="00A4131F"/>
    <w:rsid w:val="00A448F2"/>
    <w:rsid w:val="00A51ACF"/>
    <w:rsid w:val="00A65A5D"/>
    <w:rsid w:val="00A675D9"/>
    <w:rsid w:val="00A739CD"/>
    <w:rsid w:val="00A777AB"/>
    <w:rsid w:val="00A90836"/>
    <w:rsid w:val="00AA1C10"/>
    <w:rsid w:val="00AA4FB2"/>
    <w:rsid w:val="00AA7631"/>
    <w:rsid w:val="00AB1548"/>
    <w:rsid w:val="00AC1F05"/>
    <w:rsid w:val="00AD1115"/>
    <w:rsid w:val="00AE79E0"/>
    <w:rsid w:val="00AF0712"/>
    <w:rsid w:val="00AF0786"/>
    <w:rsid w:val="00AF62A1"/>
    <w:rsid w:val="00B009DE"/>
    <w:rsid w:val="00B024FB"/>
    <w:rsid w:val="00B05DC7"/>
    <w:rsid w:val="00B11864"/>
    <w:rsid w:val="00B1293A"/>
    <w:rsid w:val="00B17B28"/>
    <w:rsid w:val="00B36D0E"/>
    <w:rsid w:val="00B4100E"/>
    <w:rsid w:val="00B5232C"/>
    <w:rsid w:val="00B6009D"/>
    <w:rsid w:val="00B65225"/>
    <w:rsid w:val="00B77C01"/>
    <w:rsid w:val="00B84372"/>
    <w:rsid w:val="00B87126"/>
    <w:rsid w:val="00B97C1C"/>
    <w:rsid w:val="00BC18BE"/>
    <w:rsid w:val="00BC3C22"/>
    <w:rsid w:val="00BC69A4"/>
    <w:rsid w:val="00BC7594"/>
    <w:rsid w:val="00BD1478"/>
    <w:rsid w:val="00C16580"/>
    <w:rsid w:val="00C26BF3"/>
    <w:rsid w:val="00C56079"/>
    <w:rsid w:val="00C70F34"/>
    <w:rsid w:val="00C84FAB"/>
    <w:rsid w:val="00CA6057"/>
    <w:rsid w:val="00CB011E"/>
    <w:rsid w:val="00CB1393"/>
    <w:rsid w:val="00CC3359"/>
    <w:rsid w:val="00D072F5"/>
    <w:rsid w:val="00D07610"/>
    <w:rsid w:val="00D108CF"/>
    <w:rsid w:val="00D14C0B"/>
    <w:rsid w:val="00D3164B"/>
    <w:rsid w:val="00D3513B"/>
    <w:rsid w:val="00D36F79"/>
    <w:rsid w:val="00D477B8"/>
    <w:rsid w:val="00D61332"/>
    <w:rsid w:val="00D63126"/>
    <w:rsid w:val="00D778D5"/>
    <w:rsid w:val="00DA0F56"/>
    <w:rsid w:val="00DA64D5"/>
    <w:rsid w:val="00DB00C3"/>
    <w:rsid w:val="00DB04E7"/>
    <w:rsid w:val="00DB2694"/>
    <w:rsid w:val="00DB26B7"/>
    <w:rsid w:val="00DC494A"/>
    <w:rsid w:val="00DC5173"/>
    <w:rsid w:val="00DD294F"/>
    <w:rsid w:val="00DD412F"/>
    <w:rsid w:val="00DE3F51"/>
    <w:rsid w:val="00DF176A"/>
    <w:rsid w:val="00DF385C"/>
    <w:rsid w:val="00DF73DC"/>
    <w:rsid w:val="00E32684"/>
    <w:rsid w:val="00E3782D"/>
    <w:rsid w:val="00E565B2"/>
    <w:rsid w:val="00E67F1D"/>
    <w:rsid w:val="00E718C6"/>
    <w:rsid w:val="00E73135"/>
    <w:rsid w:val="00E86165"/>
    <w:rsid w:val="00E954CD"/>
    <w:rsid w:val="00EA2090"/>
    <w:rsid w:val="00EA2CC6"/>
    <w:rsid w:val="00EA3098"/>
    <w:rsid w:val="00EA7FB8"/>
    <w:rsid w:val="00EC579E"/>
    <w:rsid w:val="00EE4812"/>
    <w:rsid w:val="00EF3FEE"/>
    <w:rsid w:val="00EF7A8E"/>
    <w:rsid w:val="00F00799"/>
    <w:rsid w:val="00F12A50"/>
    <w:rsid w:val="00F1468D"/>
    <w:rsid w:val="00F219B0"/>
    <w:rsid w:val="00F3129B"/>
    <w:rsid w:val="00F61470"/>
    <w:rsid w:val="00F75DC9"/>
    <w:rsid w:val="00F76822"/>
    <w:rsid w:val="00F94AEF"/>
    <w:rsid w:val="00FA185B"/>
    <w:rsid w:val="00FA5DBD"/>
    <w:rsid w:val="00FA5F1B"/>
    <w:rsid w:val="00FB061F"/>
    <w:rsid w:val="00FB2007"/>
    <w:rsid w:val="00FB38FD"/>
    <w:rsid w:val="00FB4356"/>
    <w:rsid w:val="00FC6E1A"/>
    <w:rsid w:val="00FD7BCD"/>
    <w:rsid w:val="00FE014D"/>
    <w:rsid w:val="00FE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,Odrážky,List Paragraph"/>
    <w:basedOn w:val="Normln"/>
    <w:link w:val="OdstavecseseznamemChar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50E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50E0"/>
    <w:rPr>
      <w:rFonts w:eastAsiaTheme="minorHAnsi" w:cstheme="minorBidi"/>
      <w:sz w:val="22"/>
      <w:szCs w:val="21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"/>
    <w:link w:val="Odstavecseseznamem"/>
    <w:locked/>
    <w:rsid w:val="00EA209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patChar1">
    <w:name w:val="Zápatí Char1"/>
    <w:basedOn w:val="Standardnpsmoodstavce"/>
    <w:uiPriority w:val="99"/>
    <w:semiHidden/>
    <w:locked/>
    <w:rsid w:val="00184FD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80EE-65B5-4771-9978-F2D1A0DB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dcterms:created xsi:type="dcterms:W3CDTF">2020-09-25T03:14:00Z</dcterms:created>
  <dcterms:modified xsi:type="dcterms:W3CDTF">2020-09-25T03:14:00Z</dcterms:modified>
</cp:coreProperties>
</file>