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D" w:rsidRPr="00A75F99" w:rsidRDefault="005B6082" w:rsidP="0093560D">
      <w:pPr>
        <w:spacing w:after="0" w:line="240" w:lineRule="auto"/>
        <w:rPr>
          <w:rFonts w:cs="Arial"/>
          <w:b/>
          <w:sz w:val="24"/>
          <w:szCs w:val="24"/>
        </w:rPr>
      </w:pPr>
      <w:r w:rsidRPr="005B6082">
        <w:rPr>
          <w:rFonts w:cs="Arial"/>
          <w:noProof/>
          <w:sz w:val="24"/>
          <w:szCs w:val="24"/>
          <w:lang w:eastAsia="cs-CZ"/>
        </w:rPr>
        <w:pict>
          <v:rect id="Rectangle 2" o:spid="_x0000_s1036" style="position:absolute;margin-left:-4.85pt;margin-top:12.45pt;width:471pt;height:25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" fillcolor="#f2f2f2">
            <v:path arrowok="t"/>
          </v:rect>
        </w:pict>
      </w:r>
      <w:r w:rsidR="0093560D" w:rsidRPr="00A75F99">
        <w:rPr>
          <w:rFonts w:cs="Arial"/>
          <w:b/>
          <w:sz w:val="24"/>
          <w:szCs w:val="24"/>
        </w:rPr>
        <w:t xml:space="preserve">Příloha č. </w:t>
      </w:r>
      <w:r w:rsidR="0093560D">
        <w:rPr>
          <w:rFonts w:cs="Arial"/>
          <w:b/>
          <w:sz w:val="24"/>
          <w:szCs w:val="24"/>
        </w:rPr>
        <w:t>1b)</w:t>
      </w:r>
    </w:p>
    <w:p w:rsidR="0093560D" w:rsidRPr="00661961" w:rsidRDefault="0093560D" w:rsidP="0093560D">
      <w:pPr>
        <w:spacing w:before="60"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FORMULÁŘ TECHNICKÉ SPECIFIKACE </w:t>
      </w:r>
      <w:r w:rsidR="00874F58">
        <w:rPr>
          <w:rFonts w:cs="Arial"/>
          <w:b/>
          <w:sz w:val="28"/>
          <w:szCs w:val="28"/>
        </w:rPr>
        <w:t>FOTOVOLTAICKÉ ELEKTRÁRNY</w:t>
      </w:r>
    </w:p>
    <w:p w:rsidR="00ED06CD" w:rsidRDefault="00ED06CD">
      <w:pPr>
        <w:spacing w:after="0" w:line="240" w:lineRule="auto"/>
        <w:jc w:val="center"/>
        <w:rPr>
          <w:rFonts w:eastAsia="Times New Roman" w:cs="Calibri"/>
          <w:lang w:eastAsia="cs-CZ"/>
        </w:rPr>
      </w:pPr>
    </w:p>
    <w:p w:rsidR="00ED06CD" w:rsidRDefault="00F462B6">
      <w:pPr>
        <w:spacing w:after="0" w:line="240" w:lineRule="auto"/>
        <w:jc w:val="center"/>
        <w:rPr>
          <w:rFonts w:ascii="Calibri" w:hAnsi="Calibri"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sz w:val="36"/>
          <w:szCs w:val="36"/>
        </w:rPr>
        <w:t xml:space="preserve"> „ENERGETICKÉ ÚSPORY HILLE CZ s.r.o. </w:t>
      </w:r>
    </w:p>
    <w:p w:rsidR="00ED06CD" w:rsidRDefault="00F462B6">
      <w:pPr>
        <w:spacing w:after="0" w:line="240" w:lineRule="auto"/>
        <w:jc w:val="center"/>
        <w:rPr>
          <w:rFonts w:ascii="Calibri" w:hAnsi="Calibri"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sz w:val="36"/>
          <w:szCs w:val="36"/>
        </w:rPr>
        <w:t>-</w:t>
      </w:r>
    </w:p>
    <w:p w:rsidR="00ED06CD" w:rsidRDefault="00F462B6">
      <w:pPr>
        <w:spacing w:after="0" w:line="240" w:lineRule="auto"/>
        <w:jc w:val="center"/>
        <w:rPr>
          <w:rFonts w:ascii="Calibri" w:hAnsi="Calibri"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sz w:val="36"/>
          <w:szCs w:val="36"/>
        </w:rPr>
        <w:t>FOTOVOLTAICKÝ SÝSTÉM</w:t>
      </w:r>
      <w:r>
        <w:rPr>
          <w:rFonts w:cs="Arial"/>
          <w:b/>
          <w:bCs/>
          <w:i/>
          <w:iCs/>
          <w:sz w:val="36"/>
          <w:szCs w:val="36"/>
        </w:rPr>
        <w:t>“</w:t>
      </w:r>
    </w:p>
    <w:p w:rsidR="00ED06CD" w:rsidRDefault="00F462B6">
      <w:pPr>
        <w:spacing w:before="120" w:after="1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Tato veřejná je zadávána jako zakázka malého rozsahu mimo režim zákona č. 134/2016 Sb., o zadávání veřejných zakázek, ve znění pozdějších předpisů, a dále zadávaná ve smyslu metodik a pravidel OPPIK</w:t>
      </w:r>
    </w:p>
    <w:p w:rsidR="00ED06CD" w:rsidRDefault="00ED06CD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ED06CD" w:rsidRDefault="00F462B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Zadavatel: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ED06CD" w:rsidRDefault="00F462B6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HILLE CZ s.r.o.</w:t>
      </w:r>
    </w:p>
    <w:p w:rsidR="00ED06CD" w:rsidRDefault="00F462B6" w:rsidP="002922FF">
      <w:pPr>
        <w:tabs>
          <w:tab w:val="left" w:pos="2268"/>
        </w:tabs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  <w:t>278 94 207/ CZ27894207</w:t>
      </w:r>
    </w:p>
    <w:p w:rsidR="00ED06CD" w:rsidRDefault="00F462B6" w:rsidP="002922FF">
      <w:pPr>
        <w:tabs>
          <w:tab w:val="left" w:pos="2268"/>
        </w:tabs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se sídlem:</w:t>
      </w:r>
      <w:r>
        <w:rPr>
          <w:rFonts w:eastAsia="Times New Roman" w:cs="Arial"/>
          <w:sz w:val="24"/>
          <w:szCs w:val="24"/>
          <w:lang w:eastAsia="cs-CZ"/>
        </w:rPr>
        <w:tab/>
        <w:t>Vlastina 889/23, 161 00 Praha 6 - Ruzyně</w:t>
      </w:r>
    </w:p>
    <w:p w:rsidR="00ED06CD" w:rsidRDefault="00F462B6" w:rsidP="002922FF">
      <w:pPr>
        <w:tabs>
          <w:tab w:val="left" w:pos="2268"/>
        </w:tabs>
        <w:spacing w:after="0" w:line="276" w:lineRule="auto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zapsaná v OR:</w:t>
      </w:r>
      <w:r>
        <w:rPr>
          <w:rFonts w:eastAsia="Times New Roman" w:cs="Arial"/>
          <w:sz w:val="24"/>
          <w:szCs w:val="24"/>
          <w:lang w:eastAsia="cs-CZ"/>
        </w:rPr>
        <w:tab/>
        <w:t>vedeném u Městského soudu v Praze, oddíl C, vložka 124794</w:t>
      </w:r>
    </w:p>
    <w:p w:rsidR="00ED06CD" w:rsidRDefault="00F462B6" w:rsidP="002922FF">
      <w:pPr>
        <w:tabs>
          <w:tab w:val="left" w:pos="2268"/>
        </w:tabs>
        <w:spacing w:after="0" w:line="276" w:lineRule="auto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bankovní spojení:</w: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</w:rPr>
        <w:t xml:space="preserve">Oberbank AG pobočka Česká republika, č. ú.: </w:t>
      </w:r>
      <w:r>
        <w:rPr>
          <w:rFonts w:cs="Calibri"/>
          <w:sz w:val="24"/>
          <w:szCs w:val="24"/>
        </w:rPr>
        <w:t>2351101857/8040</w:t>
      </w:r>
    </w:p>
    <w:p w:rsidR="00ED06CD" w:rsidRDefault="00F462B6" w:rsidP="002922FF">
      <w:pPr>
        <w:tabs>
          <w:tab w:val="left" w:pos="2268"/>
        </w:tabs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mobil:</w:t>
      </w:r>
      <w:r>
        <w:rPr>
          <w:rFonts w:eastAsia="Times New Roman" w:cs="Arial"/>
          <w:sz w:val="24"/>
          <w:szCs w:val="24"/>
          <w:lang w:eastAsia="cs-CZ"/>
        </w:rPr>
        <w:tab/>
        <w:t>+420 773 906 800</w:t>
      </w:r>
    </w:p>
    <w:p w:rsidR="00ED06CD" w:rsidRDefault="00F462B6" w:rsidP="002922FF">
      <w:pPr>
        <w:tabs>
          <w:tab w:val="left" w:pos="2268"/>
        </w:tabs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zastoupena:</w:t>
      </w:r>
      <w:r>
        <w:rPr>
          <w:rFonts w:eastAsia="Times New Roman" w:cs="Arial"/>
          <w:sz w:val="24"/>
          <w:szCs w:val="24"/>
          <w:lang w:eastAsia="cs-CZ"/>
        </w:rPr>
        <w:tab/>
        <w:t>Petrou Pazderovou, jednatelkou společnosti</w:t>
      </w:r>
    </w:p>
    <w:p w:rsidR="00ED06CD" w:rsidRDefault="00ED06CD" w:rsidP="002922FF">
      <w:pPr>
        <w:tabs>
          <w:tab w:val="left" w:pos="2268"/>
        </w:tabs>
        <w:spacing w:after="0" w:line="276" w:lineRule="auto"/>
        <w:rPr>
          <w:rFonts w:cs="Arial"/>
          <w:b/>
          <w:sz w:val="24"/>
          <w:szCs w:val="24"/>
          <w:u w:val="single"/>
        </w:rPr>
      </w:pPr>
    </w:p>
    <w:p w:rsidR="002922FF" w:rsidRDefault="002922FF" w:rsidP="002922FF">
      <w:pPr>
        <w:tabs>
          <w:tab w:val="left" w:pos="2268"/>
        </w:tabs>
        <w:suppressAutoHyphens/>
        <w:spacing w:after="0"/>
        <w:rPr>
          <w:rFonts w:cs="Arial"/>
          <w:b/>
          <w:sz w:val="24"/>
          <w:szCs w:val="24"/>
          <w:u w:val="single"/>
        </w:rPr>
      </w:pPr>
    </w:p>
    <w:p w:rsidR="002922FF" w:rsidRPr="002E77CF" w:rsidRDefault="002922FF" w:rsidP="002922FF">
      <w:pPr>
        <w:tabs>
          <w:tab w:val="left" w:pos="2268"/>
        </w:tabs>
        <w:suppressAutoHyphens/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2922FF" w:rsidRPr="00DB3B94" w:rsidRDefault="005B6082" w:rsidP="002922FF">
      <w:pPr>
        <w:tabs>
          <w:tab w:val="left" w:pos="2552"/>
        </w:tabs>
        <w:spacing w:after="0"/>
        <w:rPr>
          <w:rFonts w:cs="Arial"/>
          <w:b/>
          <w:sz w:val="23"/>
          <w:szCs w:val="23"/>
        </w:rPr>
      </w:pPr>
      <w:r w:rsidRPr="005B6082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1" type="#_x0000_t32" style="position:absolute;margin-left:113.65pt;margin-top:14.15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2922FF" w:rsidRPr="00DB3B94">
        <w:rPr>
          <w:rFonts w:cs="Arial"/>
          <w:b/>
          <w:sz w:val="23"/>
          <w:szCs w:val="23"/>
        </w:rPr>
        <w:tab/>
      </w:r>
    </w:p>
    <w:p w:rsidR="002922FF" w:rsidRPr="00DB3B94" w:rsidRDefault="002922FF" w:rsidP="002922FF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 xml:space="preserve">(obchodní firma/název </w:t>
      </w:r>
      <w:r>
        <w:rPr>
          <w:rFonts w:cs="Arial"/>
          <w:sz w:val="18"/>
          <w:szCs w:val="18"/>
        </w:rPr>
        <w:t>účastníka</w:t>
      </w:r>
      <w:r w:rsidRPr="00DB3B94">
        <w:rPr>
          <w:rFonts w:cs="Arial"/>
          <w:sz w:val="18"/>
          <w:szCs w:val="18"/>
        </w:rPr>
        <w:t>)</w:t>
      </w:r>
    </w:p>
    <w:p w:rsidR="002922FF" w:rsidRPr="0096477D" w:rsidRDefault="005B6082" w:rsidP="002922FF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5B6082">
        <w:rPr>
          <w:rFonts w:cs="Arial"/>
          <w:noProof/>
          <w:sz w:val="24"/>
          <w:szCs w:val="24"/>
          <w:lang w:eastAsia="cs-CZ"/>
        </w:rPr>
        <w:pict>
          <v:shape id="AutoShape 54" o:spid="_x0000_s1032" type="#_x0000_t32" style="position:absolute;margin-left:112.9pt;margin-top:13.1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2922FF" w:rsidRPr="0096477D">
        <w:rPr>
          <w:rFonts w:cs="Arial"/>
          <w:bCs/>
          <w:sz w:val="24"/>
          <w:szCs w:val="24"/>
        </w:rPr>
        <w:t xml:space="preserve">se sídlem </w:t>
      </w:r>
      <w:r w:rsidR="002922FF" w:rsidRPr="0096477D">
        <w:rPr>
          <w:rFonts w:cs="Arial"/>
          <w:bCs/>
          <w:sz w:val="24"/>
          <w:szCs w:val="24"/>
        </w:rPr>
        <w:tab/>
      </w:r>
    </w:p>
    <w:p w:rsidR="002922FF" w:rsidRPr="00DB3B94" w:rsidRDefault="002922FF" w:rsidP="002922F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2922FF" w:rsidRPr="0096477D" w:rsidRDefault="005B6082" w:rsidP="002922FF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5B6082">
        <w:rPr>
          <w:rFonts w:cs="Arial"/>
          <w:noProof/>
          <w:sz w:val="24"/>
          <w:szCs w:val="24"/>
          <w:lang w:eastAsia="cs-CZ"/>
        </w:rPr>
        <w:pict>
          <v:shape id="AutoShape 52" o:spid="_x0000_s1033" type="#_x0000_t32" style="position:absolute;margin-left:112.9pt;margin-top:12.8pt;width:30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2922FF" w:rsidRPr="0096477D">
        <w:rPr>
          <w:rFonts w:cs="Arial"/>
          <w:sz w:val="24"/>
          <w:szCs w:val="24"/>
        </w:rPr>
        <w:t xml:space="preserve">IČ: </w:t>
      </w:r>
      <w:r w:rsidR="002922FF" w:rsidRPr="0096477D">
        <w:rPr>
          <w:rFonts w:cs="Arial"/>
          <w:sz w:val="24"/>
          <w:szCs w:val="24"/>
        </w:rPr>
        <w:tab/>
      </w:r>
    </w:p>
    <w:p w:rsidR="002922FF" w:rsidRPr="00DB3B94" w:rsidRDefault="002922FF" w:rsidP="002922F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2922FF" w:rsidRPr="0096477D" w:rsidRDefault="005B6082" w:rsidP="002922FF">
      <w:pPr>
        <w:tabs>
          <w:tab w:val="left" w:pos="2268"/>
          <w:tab w:val="left" w:pos="2835"/>
        </w:tabs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12.9pt;margin-top:13.3pt;width:301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2922FF" w:rsidRPr="0096477D">
        <w:rPr>
          <w:rFonts w:cs="Arial"/>
          <w:sz w:val="24"/>
          <w:szCs w:val="24"/>
        </w:rPr>
        <w:t xml:space="preserve">DIČ: </w:t>
      </w:r>
      <w:r w:rsidR="002922FF" w:rsidRPr="0096477D">
        <w:rPr>
          <w:rFonts w:cs="Arial"/>
          <w:sz w:val="24"/>
          <w:szCs w:val="24"/>
        </w:rPr>
        <w:tab/>
      </w:r>
    </w:p>
    <w:p w:rsidR="002922FF" w:rsidRPr="00DB3B94" w:rsidRDefault="002922FF" w:rsidP="002922F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2922FF" w:rsidRPr="0096477D" w:rsidRDefault="005B6082" w:rsidP="002922FF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5B6082">
        <w:rPr>
          <w:rFonts w:cs="Arial"/>
          <w:noProof/>
          <w:sz w:val="24"/>
          <w:szCs w:val="24"/>
          <w:lang w:eastAsia="cs-CZ"/>
        </w:rPr>
        <w:pict>
          <v:shape id="AutoShape 50" o:spid="_x0000_s1035" type="#_x0000_t32" style="position:absolute;margin-left:114.4pt;margin-top:12.55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2922FF" w:rsidRPr="0096477D">
        <w:rPr>
          <w:rFonts w:cs="Arial"/>
          <w:sz w:val="24"/>
          <w:szCs w:val="24"/>
        </w:rPr>
        <w:t xml:space="preserve">zastoupen: </w:t>
      </w:r>
      <w:r w:rsidR="002922FF" w:rsidRPr="0096477D">
        <w:rPr>
          <w:rFonts w:cs="Arial"/>
          <w:sz w:val="24"/>
          <w:szCs w:val="24"/>
        </w:rPr>
        <w:tab/>
      </w:r>
    </w:p>
    <w:p w:rsidR="002922FF" w:rsidRPr="00DB3B94" w:rsidRDefault="002922FF" w:rsidP="002922F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2922FF" w:rsidRPr="004B03A6" w:rsidRDefault="002922FF" w:rsidP="002922FF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ED06CD" w:rsidRDefault="00ED06C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ED06CD" w:rsidRDefault="00ED06CD">
      <w:pPr>
        <w:tabs>
          <w:tab w:val="left" w:pos="2552"/>
          <w:tab w:val="left" w:pos="3544"/>
        </w:tabs>
        <w:spacing w:before="60" w:after="60"/>
        <w:ind w:firstLine="567"/>
        <w:jc w:val="both"/>
        <w:rPr>
          <w:rFonts w:cs="Arial"/>
          <w:b/>
          <w:sz w:val="24"/>
          <w:szCs w:val="24"/>
        </w:rPr>
      </w:pPr>
    </w:p>
    <w:p w:rsidR="00ED06CD" w:rsidRDefault="00F462B6" w:rsidP="0093560D">
      <w:pPr>
        <w:tabs>
          <w:tab w:val="left" w:pos="2552"/>
          <w:tab w:val="left" w:pos="3544"/>
        </w:tabs>
        <w:spacing w:before="60" w:after="6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tímto čestně prohlašuje a předkládá </w:t>
      </w:r>
      <w:r>
        <w:rPr>
          <w:rFonts w:cs="Arial"/>
          <w:b/>
          <w:sz w:val="24"/>
          <w:szCs w:val="24"/>
          <w:u w:val="single"/>
        </w:rPr>
        <w:t>závazný výčet a specifikaci níže požadovaných technických parametrů v rámci dodavatelem (účastníkem) nabízeného plnění</w:t>
      </w:r>
      <w:r>
        <w:rPr>
          <w:rFonts w:cs="Arial"/>
          <w:b/>
          <w:sz w:val="24"/>
          <w:szCs w:val="24"/>
        </w:rPr>
        <w:t xml:space="preserve"> předmětu této veřejné zakázky, a to v souladu s požadavky zadavatele ve smyslu ustanovení čl. 3 odst. 3.3 Zadávací dokumentace.</w:t>
      </w:r>
    </w:p>
    <w:p w:rsidR="00ED06CD" w:rsidRDefault="00F462B6">
      <w:r>
        <w:br w:type="page"/>
      </w:r>
    </w:p>
    <w:p w:rsidR="00ED06CD" w:rsidRDefault="00ED06CD">
      <w:pPr>
        <w:spacing w:after="0" w:line="276" w:lineRule="auto"/>
      </w:pPr>
    </w:p>
    <w:tbl>
      <w:tblPr>
        <w:tblStyle w:val="Mkatabulky"/>
        <w:tblW w:w="9747" w:type="dxa"/>
        <w:tblLook w:val="04A0"/>
      </w:tblPr>
      <w:tblGrid>
        <w:gridCol w:w="6343"/>
        <w:gridCol w:w="994"/>
        <w:gridCol w:w="2410"/>
      </w:tblGrid>
      <w:tr w:rsidR="00ED06CD" w:rsidTr="0093560D">
        <w:tc>
          <w:tcPr>
            <w:tcW w:w="6343" w:type="dxa"/>
            <w:shd w:val="clear" w:color="auto" w:fill="auto"/>
          </w:tcPr>
          <w:p w:rsidR="00ED06CD" w:rsidRDefault="00ED06C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Obchodní značka</w:t>
            </w:r>
            <w:r>
              <w:rPr>
                <w:rFonts w:cs="Calibri"/>
                <w:b/>
                <w:sz w:val="20"/>
                <w:szCs w:val="20"/>
              </w:rPr>
              <w:t xml:space="preserve"> dodávaného komponentu včetně uvedení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cs="Calibri"/>
                <w:b/>
                <w:sz w:val="20"/>
                <w:szCs w:val="20"/>
              </w:rPr>
              <w:t xml:space="preserve"> a označení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Pol. 1: Fotovoltaické panely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Položka, název zadavatelem požadované vlastnosti </w:t>
            </w:r>
          </w:p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Pr="00BE4D3D" w:rsidRDefault="00F462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D3D">
              <w:rPr>
                <w:rFonts w:cs="Calibri"/>
                <w:sz w:val="20"/>
                <w:szCs w:val="20"/>
              </w:rPr>
              <w:t>M</w:t>
            </w:r>
            <w:r w:rsidR="00BE4D3D" w:rsidRPr="00BE4D3D">
              <w:rPr>
                <w:rFonts w:cs="Calibri"/>
                <w:sz w:val="20"/>
                <w:szCs w:val="20"/>
              </w:rPr>
              <w:t>inimální výkon jednoho panelu 30</w:t>
            </w:r>
            <w:r w:rsidRPr="00BE4D3D">
              <w:rPr>
                <w:rFonts w:cs="Calibri"/>
                <w:sz w:val="20"/>
                <w:szCs w:val="20"/>
              </w:rPr>
              <w:t>0Wp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6E5611" w:rsidP="006E5611">
            <w:p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Minimální c</w:t>
            </w:r>
            <w:r w:rsidR="00F462B6">
              <w:rPr>
                <w:rFonts w:cs="Calibri"/>
                <w:sz w:val="20"/>
                <w:szCs w:val="20"/>
              </w:rPr>
              <w:t xml:space="preserve">elkový výkon panelů 99,66 kWp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both"/>
            </w:pPr>
            <w:r w:rsidRPr="006E5611">
              <w:rPr>
                <w:rFonts w:cs="Calibri"/>
                <w:sz w:val="20"/>
                <w:szCs w:val="20"/>
              </w:rPr>
              <w:t>ALU konstrukce upevněná na střešní plášť objektu max. výška od střechy 30 mm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Pr="006E5611" w:rsidRDefault="00F462B6">
            <w:pPr>
              <w:spacing w:after="0"/>
            </w:pPr>
            <w:r w:rsidRPr="006E5611">
              <w:rPr>
                <w:rFonts w:cs="Calibri"/>
                <w:sz w:val="20"/>
                <w:szCs w:val="20"/>
              </w:rPr>
              <w:t>Výška rámu FV panelu max. 40 mm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both"/>
            </w:pPr>
            <w:r w:rsidRPr="006E5611">
              <w:rPr>
                <w:rFonts w:cs="Calibri"/>
                <w:sz w:val="20"/>
                <w:szCs w:val="20"/>
              </w:rPr>
              <w:t>Vzhledem ke stavu a nosnosti střechy je možné maximální umístění vrchní (pohledové) plochy (hrany) rámu FV panelu od krytiny střechy max. 110 mm, tzn., že mezi střechou a vrchem FV panelu bude max. 110 mm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Pr="006E5611" w:rsidRDefault="00F462B6">
            <w:pPr>
              <w:spacing w:after="0"/>
              <w:ind w:right="35"/>
            </w:pPr>
            <w:r w:rsidRPr="006E5611">
              <w:rPr>
                <w:rFonts w:cs="Calibri"/>
                <w:sz w:val="20"/>
                <w:szCs w:val="20"/>
              </w:rPr>
              <w:t xml:space="preserve">Minimální účinnost panelů 17,5%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Pr="006E5611" w:rsidRDefault="00F462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5611">
              <w:rPr>
                <w:rFonts w:cs="Calibri"/>
                <w:sz w:val="20"/>
                <w:szCs w:val="20"/>
              </w:rPr>
              <w:t>Max. Pmpp -0,38%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ind w:left="29"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Max. pokles výkonu FV panelů po prvním roce provozu musí být maximálně na 97,5 % jmenovitého výkonu.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ind w:left="29"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Meziroční pokles výkonnosti panelů max. 0,55%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ind w:left="29"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Výkonu FV panelů po 25 letech provozu od dne provedení PAC musí být větší nebo roven 80 % z původního výkonu FV panelů.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 w:rsidP="0093560D">
            <w:pPr>
              <w:keepNext/>
              <w:spacing w:after="0" w:line="240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záruka</w:t>
            </w:r>
            <w:r w:rsidR="006E5611">
              <w:rPr>
                <w:rFonts w:cs="Calibri"/>
                <w:sz w:val="20"/>
                <w:szCs w:val="20"/>
              </w:rPr>
              <w:t xml:space="preserve"> </w:t>
            </w:r>
            <w:r w:rsidR="0093560D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</w:rPr>
              <w:t xml:space="preserve"> let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Požadovaná certifikace panelů CE, IEC 61215; IEC 61730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Prohlášení o shodě podle zákona č. 22/1997Sb., ve znění pozdějších předpisů, a podle §13 nařízení vlády č. 163/2002Sb. ve znění pozdějších předpisů či jiný obdobný a adekvátní certifikát (prohlášení) o shodě výrobku s příslušnými technickými normami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9747" w:type="dxa"/>
            <w:gridSpan w:val="3"/>
            <w:shd w:val="clear" w:color="auto" w:fill="auto"/>
          </w:tcPr>
          <w:p w:rsidR="00ED06CD" w:rsidRDefault="00F462B6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Přiložte do přílohy datový (technický) list fotovoltaických panelů (včetně křivky účinnosti) a prohlášení o shodě. Dále můžete případně doplnit ostatní potřebné dokumenty či dodatky týkající se dané technologie. </w:t>
            </w:r>
          </w:p>
        </w:tc>
      </w:tr>
    </w:tbl>
    <w:p w:rsidR="00ED06CD" w:rsidRDefault="00ED06CD">
      <w:pPr>
        <w:spacing w:after="0"/>
        <w:rPr>
          <w:b/>
          <w:i/>
          <w:sz w:val="6"/>
          <w:szCs w:val="6"/>
        </w:rPr>
      </w:pPr>
    </w:p>
    <w:p w:rsidR="00ED06CD" w:rsidRDefault="00F462B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v případě měrné jednotky „ano/ne“ doplňte (vyberte) jednu z těchto možností (dle toho, zda požadovaný parametr plnění nabízené účastníkem splňuje či nesplňuje)</w:t>
      </w:r>
    </w:p>
    <w:p w:rsidR="00ED06CD" w:rsidRDefault="00ED06CD">
      <w:pPr>
        <w:rPr>
          <w:b/>
          <w:i/>
          <w:sz w:val="18"/>
          <w:szCs w:val="18"/>
        </w:rPr>
      </w:pPr>
    </w:p>
    <w:tbl>
      <w:tblPr>
        <w:tblStyle w:val="Mkatabulky"/>
        <w:tblW w:w="9747" w:type="dxa"/>
        <w:tblLook w:val="04A0"/>
      </w:tblPr>
      <w:tblGrid>
        <w:gridCol w:w="6345"/>
        <w:gridCol w:w="993"/>
        <w:gridCol w:w="2409"/>
      </w:tblGrid>
      <w:tr w:rsidR="00ED06CD">
        <w:trPr>
          <w:trHeight w:val="426"/>
        </w:trPr>
        <w:tc>
          <w:tcPr>
            <w:tcW w:w="6345" w:type="dxa"/>
            <w:shd w:val="clear" w:color="auto" w:fill="auto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Část plnění předmětu veřejné zakázky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Obchodní značka</w:t>
            </w:r>
            <w:r>
              <w:rPr>
                <w:rFonts w:cs="Calibri"/>
                <w:b/>
                <w:sz w:val="20"/>
                <w:szCs w:val="20"/>
              </w:rPr>
              <w:t xml:space="preserve"> dodávaného komponentu včetně uvedení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cs="Calibri"/>
                <w:b/>
                <w:sz w:val="20"/>
                <w:szCs w:val="20"/>
              </w:rPr>
              <w:t xml:space="preserve"> a označení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ED06CD">
        <w:trPr>
          <w:trHeight w:val="284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Pol. 2: Fotovoltaické síťové střídače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……………………………………..</w:t>
            </w:r>
          </w:p>
        </w:tc>
      </w:tr>
      <w:tr w:rsidR="00ED06CD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Položka, název zadavatelem požadované vlastnosti </w:t>
            </w:r>
          </w:p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Provedení venkovní – IP 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 fází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 xml:space="preserve">Minimální jednotkový </w:t>
            </w:r>
            <w:r w:rsidRPr="006E5611">
              <w:rPr>
                <w:rFonts w:cs="Calibri"/>
                <w:sz w:val="20"/>
                <w:szCs w:val="20"/>
              </w:rPr>
              <w:t>výkon střídače 80 kW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účinnost dle EU norem (EURO effeciency) 97,8%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záruka 5 let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Maximílní výstupní výkon střídače AC  84 000 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Maximální DC výkon střídače 122 000 Wp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Wp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Maximální vstupní napětí 1000 V DC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Nominální DC vstupní napětí minimálně 650 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Počet nezávislých vstupů MPPT 8 - 10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Maximální výstupní výkon AC 84 000 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Jmenovité napětí AC 220 V / 380 V 230 V / 400 V 240 V / 415 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Rozsah frekvence sítě AC 47 Hz až 53 Hz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Hz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Maximální vstupní proud Adc 80 – 130 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Výstupní fáze / AC připojení 3 / N / PE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Pr="006E5611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Možnost odpojení výrobny AC vypínačem, umístěným interně na střídači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Monitorování závady uzemnění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Monitorování sítě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Ochrana proti DC přepólování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Rozsah provozních teplot - 30 ° C až + 80 ° C (-13 ° F až + 140 ° F)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°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 w:rsidRPr="006E5611">
              <w:rPr>
                <w:rFonts w:cs="Calibri"/>
                <w:sz w:val="20"/>
                <w:szCs w:val="20"/>
              </w:rPr>
              <w:t>Vlastní spotřeba (v noci) 0 – 13 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Stupeň ochrany krytí (podle IEC 60529) IP 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Technologie Ethernet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  <w:rPr>
                <w:highlight w:val="yellow"/>
              </w:rPr>
            </w:pPr>
            <w:r w:rsidRPr="006E5611">
              <w:rPr>
                <w:rFonts w:cs="Calibri"/>
                <w:sz w:val="20"/>
                <w:szCs w:val="20"/>
              </w:rPr>
              <w:t>Bezdrátová datová síť střídače umožňující připojení přes operátora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Umístění střídače ve vnitřní části objektu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Komunikační rozhraní,  RS 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Monitorované parametry: okamžitý výkon, stav provozu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Prohlášení o shodě podle zákona č. 22/1997Sb., ve znění pozdějších předpisů, a podle §13 nařízení vlády č. 163/2002Sb. ve znění pozdějších předpisů či jiný obdobný a adekvátní certifikát (prohlášení) o shodě výrobku s příslušnými technickými normami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>
        <w:trPr>
          <w:trHeight w:val="211"/>
        </w:trPr>
        <w:tc>
          <w:tcPr>
            <w:tcW w:w="9747" w:type="dxa"/>
            <w:gridSpan w:val="3"/>
            <w:shd w:val="clear" w:color="auto" w:fill="auto"/>
          </w:tcPr>
          <w:p w:rsidR="00ED06CD" w:rsidRDefault="00F462B6">
            <w:pPr>
              <w:keepNext/>
              <w:spacing w:after="0" w:line="240" w:lineRule="auto"/>
            </w:pPr>
            <w:r>
              <w:rPr>
                <w:rFonts w:cs="Calibri"/>
                <w:i/>
                <w:sz w:val="20"/>
                <w:szCs w:val="20"/>
              </w:rPr>
              <w:t xml:space="preserve">Přiložte do přílohy datový (technický) list fotovoltaického síťového střídače a prohlášení o shodě. Dále můžete případně doplnit ostatní potřebné dokumenty či dodatky týkající se dané technologie. </w:t>
            </w:r>
          </w:p>
        </w:tc>
      </w:tr>
    </w:tbl>
    <w:p w:rsidR="00ED06CD" w:rsidRDefault="00ED06CD">
      <w:pPr>
        <w:spacing w:after="0"/>
        <w:rPr>
          <w:b/>
          <w:i/>
          <w:sz w:val="6"/>
          <w:szCs w:val="6"/>
        </w:rPr>
      </w:pPr>
    </w:p>
    <w:p w:rsidR="00ED06CD" w:rsidRDefault="00F462B6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v případě měrné jednotky „ano/ne“ doplňte (vyberte) jednu z těchto možností (dle toho, zda požadovaný parametr plnění nabízené účastníkem splňuje či nesplňuje)</w:t>
      </w:r>
    </w:p>
    <w:p w:rsidR="00ED06CD" w:rsidRDefault="00ED06CD">
      <w:pPr>
        <w:spacing w:after="0"/>
        <w:rPr>
          <w:b/>
          <w:i/>
          <w:sz w:val="18"/>
          <w:szCs w:val="18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6E5611" w:rsidRPr="00AA7872" w:rsidRDefault="006E5611" w:rsidP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  <w:r w:rsidRPr="00AA7872">
        <w:rPr>
          <w:i/>
          <w:sz w:val="24"/>
          <w:szCs w:val="24"/>
          <w:u w:val="single"/>
        </w:rPr>
        <w:lastRenderedPageBreak/>
        <w:t>Upozornění:</w:t>
      </w:r>
    </w:p>
    <w:p w:rsidR="006E5611" w:rsidRPr="00AA7872" w:rsidRDefault="006E5611" w:rsidP="006E5611">
      <w:pPr>
        <w:spacing w:before="60" w:after="60" w:line="276" w:lineRule="auto"/>
        <w:jc w:val="both"/>
        <w:rPr>
          <w:i/>
          <w:sz w:val="24"/>
          <w:szCs w:val="24"/>
        </w:rPr>
      </w:pPr>
      <w:r w:rsidRPr="00AA7872">
        <w:rPr>
          <w:i/>
          <w:sz w:val="24"/>
          <w:szCs w:val="24"/>
        </w:rPr>
        <w:t xml:space="preserve">Zadavatel tímto upozorňuje, že pokud účastník (dodavatel) u kteréhokoliv technického parametru </w:t>
      </w:r>
      <w:r>
        <w:rPr>
          <w:i/>
          <w:sz w:val="24"/>
          <w:szCs w:val="24"/>
        </w:rPr>
        <w:t xml:space="preserve">příslušné komponenty (výrobku) </w:t>
      </w:r>
      <w:r w:rsidRPr="00AA7872">
        <w:rPr>
          <w:i/>
          <w:sz w:val="24"/>
          <w:szCs w:val="24"/>
        </w:rPr>
        <w:t>shora uvedené</w:t>
      </w:r>
      <w:r>
        <w:rPr>
          <w:i/>
          <w:sz w:val="24"/>
          <w:szCs w:val="24"/>
        </w:rPr>
        <w:t xml:space="preserve"> </w:t>
      </w:r>
      <w:r w:rsidRPr="00AA7872">
        <w:rPr>
          <w:i/>
          <w:sz w:val="24"/>
          <w:szCs w:val="24"/>
        </w:rPr>
        <w:t xml:space="preserve">pod </w:t>
      </w:r>
      <w:r>
        <w:rPr>
          <w:i/>
          <w:sz w:val="24"/>
          <w:szCs w:val="24"/>
        </w:rPr>
        <w:t>Pol.</w:t>
      </w:r>
      <w:r w:rsidRPr="00AA7872">
        <w:rPr>
          <w:i/>
          <w:sz w:val="24"/>
          <w:szCs w:val="24"/>
        </w:rPr>
        <w:t xml:space="preserve"> 1 až 5 </w:t>
      </w:r>
      <w:r>
        <w:rPr>
          <w:i/>
          <w:sz w:val="24"/>
          <w:szCs w:val="24"/>
        </w:rPr>
        <w:t>nesplní</w:t>
      </w:r>
      <w:r w:rsidRPr="00AA7872">
        <w:rPr>
          <w:i/>
          <w:sz w:val="24"/>
          <w:szCs w:val="24"/>
        </w:rPr>
        <w:t xml:space="preserve"> požadovanou minimální hodnotu (tj. nabízený parametr nedosahuje minimálního stanoveného požadavku zadavatele), překročí maximální hodnotu (tj. nabízený parametr přesahuje maximální stanovený požadavek zadavatele) či uvede hodnotu „NE“ (tj. u parametrů, kde je možnost volby „ANO/NE“), bude nabídka takového účastníka (dodavatele) posouzena jako nevhodná a nesplňující zadávací podmínky a bude dále vyřazena z další účasti v tomto </w:t>
      </w:r>
      <w:r>
        <w:rPr>
          <w:i/>
          <w:sz w:val="24"/>
          <w:szCs w:val="24"/>
        </w:rPr>
        <w:t>zadávacím</w:t>
      </w:r>
      <w:r w:rsidRPr="00AA7872">
        <w:rPr>
          <w:i/>
          <w:sz w:val="24"/>
          <w:szCs w:val="24"/>
        </w:rPr>
        <w:t xml:space="preserve"> řízení.</w:t>
      </w:r>
    </w:p>
    <w:p w:rsidR="006E5611" w:rsidRPr="00AA7872" w:rsidRDefault="006E5611" w:rsidP="006E5611">
      <w:pPr>
        <w:spacing w:before="60" w:after="60" w:line="276" w:lineRule="auto"/>
        <w:jc w:val="both"/>
        <w:rPr>
          <w:i/>
          <w:sz w:val="24"/>
          <w:szCs w:val="24"/>
        </w:rPr>
      </w:pPr>
      <w:r w:rsidRPr="00AA7872">
        <w:rPr>
          <w:i/>
          <w:sz w:val="24"/>
          <w:szCs w:val="24"/>
        </w:rPr>
        <w:t>Účastník (dodavatel) podpisem tohoto čestného prohlášení bere shora uvedené upozornění na vědomí.</w:t>
      </w:r>
    </w:p>
    <w:p w:rsidR="006E5611" w:rsidRDefault="006E5611" w:rsidP="006E561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6E5611" w:rsidRDefault="005B6082" w:rsidP="006E561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5B6082">
        <w:rPr>
          <w:rFonts w:ascii="Calibri" w:hAnsi="Calibri"/>
        </w:rPr>
        <w:pict>
          <v:shape id="_x0000_s1028" type="#_x0000_t32" style="position:absolute;margin-left:175.15pt;margin-top:15.45pt;width:120.75pt;height:0;z-index:251661312" o:connectortype="straight"/>
        </w:pict>
      </w:r>
      <w:r w:rsidRPr="005B6082">
        <w:rPr>
          <w:rFonts w:ascii="Calibri" w:hAnsi="Calibri"/>
        </w:rPr>
        <w:pict>
          <v:shape id="_x0000_s1027" type="#_x0000_t32" style="position:absolute;margin-left:14.65pt;margin-top:15.45pt;width:120.75pt;height:0;z-index:251660288" o:connectortype="straight"/>
        </w:pict>
      </w:r>
      <w:r w:rsidR="006E5611">
        <w:rPr>
          <w:sz w:val="24"/>
          <w:szCs w:val="24"/>
        </w:rPr>
        <w:t>V</w:t>
      </w:r>
      <w:r w:rsidR="006E5611">
        <w:rPr>
          <w:sz w:val="24"/>
          <w:szCs w:val="24"/>
        </w:rPr>
        <w:tab/>
      </w:r>
      <w:r w:rsidR="006E5611">
        <w:rPr>
          <w:sz w:val="24"/>
          <w:szCs w:val="24"/>
        </w:rPr>
        <w:tab/>
        <w:t>, dne</w:t>
      </w:r>
      <w:r w:rsidR="006E5611">
        <w:rPr>
          <w:sz w:val="24"/>
          <w:szCs w:val="24"/>
        </w:rPr>
        <w:tab/>
      </w:r>
    </w:p>
    <w:p w:rsidR="006E5611" w:rsidRDefault="006E5611" w:rsidP="006E5611">
      <w:pPr>
        <w:spacing w:after="0" w:line="240" w:lineRule="auto"/>
        <w:rPr>
          <w:sz w:val="16"/>
          <w:szCs w:val="16"/>
        </w:rPr>
      </w:pPr>
    </w:p>
    <w:p w:rsidR="006E5611" w:rsidRDefault="006E5611" w:rsidP="006E5611">
      <w:pP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6E5611" w:rsidRDefault="006E5611" w:rsidP="006E561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titul, jméno a příjmení osoby </w:t>
      </w:r>
    </w:p>
    <w:p w:rsidR="006E5611" w:rsidRDefault="005B6082" w:rsidP="006E561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B6082">
        <w:rPr>
          <w:rFonts w:ascii="Calibri" w:hAnsi="Calibri"/>
        </w:rPr>
        <w:pict>
          <v:shape id="_x0000_s1030" type="#_x0000_t32" style="position:absolute;margin-left:254.65pt;margin-top:15.25pt;width:199.5pt;height:0;z-index:251663360" o:connectortype="straight"/>
        </w:pict>
      </w:r>
      <w:r w:rsidR="006E5611">
        <w:rPr>
          <w:sz w:val="24"/>
          <w:szCs w:val="24"/>
        </w:rPr>
        <w:t>oprávněné zastupovat účastníka (dodavatele):</w:t>
      </w:r>
      <w:r w:rsidR="006E5611">
        <w:rPr>
          <w:sz w:val="24"/>
          <w:szCs w:val="24"/>
        </w:rPr>
        <w:tab/>
      </w:r>
    </w:p>
    <w:p w:rsidR="006E5611" w:rsidRDefault="006E5611" w:rsidP="006E5611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E5611" w:rsidRDefault="006E5611" w:rsidP="006E5611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6E5611" w:rsidRDefault="006E5611" w:rsidP="006E5611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podpis osoby</w:t>
      </w:r>
    </w:p>
    <w:p w:rsidR="006E5611" w:rsidRPr="0032067B" w:rsidRDefault="005B6082" w:rsidP="006E5611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i/>
          <w:sz w:val="18"/>
          <w:szCs w:val="18"/>
        </w:rPr>
      </w:pPr>
      <w:r w:rsidRPr="005B6082">
        <w:rPr>
          <w:rFonts w:ascii="Calibri" w:hAnsi="Calibri" w:cs="Times New Roman"/>
        </w:rPr>
        <w:pict>
          <v:shape id="_x0000_s1029" type="#_x0000_t32" style="position:absolute;left:0;text-align:left;margin-left:254.65pt;margin-top:14.3pt;width:199.5pt;height:0;z-index:251662336" o:connectortype="straight"/>
        </w:pict>
      </w:r>
      <w:r w:rsidR="006E5611">
        <w:rPr>
          <w:rFonts w:cs="Arial"/>
          <w:sz w:val="24"/>
          <w:szCs w:val="24"/>
        </w:rPr>
        <w:t xml:space="preserve">oprávněné zastupovat </w:t>
      </w:r>
      <w:r w:rsidR="006E5611">
        <w:rPr>
          <w:sz w:val="24"/>
          <w:szCs w:val="24"/>
        </w:rPr>
        <w:t>účastníka (dodavatele):</w:t>
      </w:r>
      <w:r w:rsidR="006E5611">
        <w:rPr>
          <w:rFonts w:cs="Arial"/>
          <w:sz w:val="24"/>
          <w:szCs w:val="24"/>
        </w:rPr>
        <w:tab/>
      </w:r>
    </w:p>
    <w:p w:rsidR="006E5611" w:rsidRDefault="006E5611" w:rsidP="006E5611">
      <w:pPr>
        <w:rPr>
          <w:b/>
          <w:i/>
          <w:sz w:val="18"/>
          <w:szCs w:val="18"/>
        </w:rPr>
      </w:pPr>
    </w:p>
    <w:p w:rsidR="00ED06CD" w:rsidRDefault="00ED06CD"/>
    <w:sectPr w:rsidR="00ED06CD" w:rsidSect="00ED06CD">
      <w:headerReference w:type="default" r:id="rId7"/>
      <w:footerReference w:type="default" r:id="rId8"/>
      <w:pgSz w:w="11906" w:h="16838"/>
      <w:pgMar w:top="1418" w:right="851" w:bottom="1418" w:left="1418" w:header="567" w:footer="119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AE" w:rsidRDefault="000664AE" w:rsidP="00ED06CD">
      <w:pPr>
        <w:spacing w:after="0" w:line="240" w:lineRule="auto"/>
      </w:pPr>
      <w:r>
        <w:separator/>
      </w:r>
    </w:p>
  </w:endnote>
  <w:endnote w:type="continuationSeparator" w:id="0">
    <w:p w:rsidR="000664AE" w:rsidRDefault="000664AE" w:rsidP="00ED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CD" w:rsidRDefault="00F462B6">
    <w:pPr>
      <w:pStyle w:val="Footer"/>
      <w:jc w:val="center"/>
    </w:pPr>
    <w:r>
      <w:rPr>
        <w:noProof/>
        <w:lang w:eastAsia="cs-CZ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-114935</wp:posOffset>
          </wp:positionV>
          <wp:extent cx="3009900" cy="953770"/>
          <wp:effectExtent l="0" t="0" r="0" b="0"/>
          <wp:wrapNone/>
          <wp:docPr id="13" name="Obrázek1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1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-66040</wp:posOffset>
          </wp:positionV>
          <wp:extent cx="1750060" cy="850900"/>
          <wp:effectExtent l="0" t="0" r="0" b="0"/>
          <wp:wrapNone/>
          <wp:docPr id="14" name="Obrázek2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2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</w:rPr>
      <w:t xml:space="preserve">Strana </w:t>
    </w:r>
    <w:r w:rsidR="005B6082">
      <w:rPr>
        <w:sz w:val="16"/>
      </w:rPr>
      <w:fldChar w:fldCharType="begin"/>
    </w:r>
    <w:r>
      <w:rPr>
        <w:sz w:val="16"/>
      </w:rPr>
      <w:instrText>PAGE</w:instrText>
    </w:r>
    <w:r w:rsidR="005B6082">
      <w:rPr>
        <w:sz w:val="16"/>
      </w:rPr>
      <w:fldChar w:fldCharType="separate"/>
    </w:r>
    <w:r w:rsidR="00874F58">
      <w:rPr>
        <w:noProof/>
        <w:sz w:val="16"/>
      </w:rPr>
      <w:t>1</w:t>
    </w:r>
    <w:r w:rsidR="005B608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AE" w:rsidRDefault="000664AE" w:rsidP="00ED06CD">
      <w:pPr>
        <w:spacing w:after="0" w:line="240" w:lineRule="auto"/>
      </w:pPr>
      <w:r>
        <w:separator/>
      </w:r>
    </w:p>
  </w:footnote>
  <w:footnote w:type="continuationSeparator" w:id="0">
    <w:p w:rsidR="000664AE" w:rsidRDefault="000664AE" w:rsidP="00ED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CD" w:rsidRDefault="00F462B6">
    <w:pPr>
      <w:pBdr>
        <w:bottom w:val="single" w:sz="12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Calibri" w:hAnsi="Calibri" w:cs="Calibri"/>
        <w:b/>
        <w:i/>
      </w:rPr>
    </w:pPr>
    <w:r>
      <w:rPr>
        <w:noProof/>
        <w:lang w:eastAsia="cs-CZ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-142240</wp:posOffset>
          </wp:positionV>
          <wp:extent cx="1197610" cy="655955"/>
          <wp:effectExtent l="0" t="0" r="0" b="0"/>
          <wp:wrapNone/>
          <wp:docPr id="11" name="obrázek 2" descr="http://hille.cz/wp-content/themes/hille/layou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" descr="http://hille.cz/wp-content/themes/hille/layout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9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-239395</wp:posOffset>
          </wp:positionV>
          <wp:extent cx="1664335" cy="829310"/>
          <wp:effectExtent l="0" t="0" r="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i/>
      </w:rPr>
      <w:t>„ENERGETICKÉ ÚSPORY HILLE CZ s.r.o. - FOTOVOLTAICKÝ SYSTÉM“</w:t>
    </w:r>
  </w:p>
  <w:p w:rsidR="00ED06CD" w:rsidRDefault="00ED06CD">
    <w:pPr>
      <w:pBdr>
        <w:bottom w:val="single" w:sz="12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Calibri" w:hAnsi="Calibri"/>
        <w:i/>
        <w:sz w:val="12"/>
        <w:szCs w:val="12"/>
      </w:rPr>
    </w:pPr>
  </w:p>
  <w:p w:rsidR="00ED06CD" w:rsidRDefault="00ED06CD">
    <w:pPr>
      <w:pBdr>
        <w:bottom w:val="single" w:sz="12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Calibri" w:hAnsi="Calibri"/>
        <w:i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6CD"/>
    <w:rsid w:val="000664AE"/>
    <w:rsid w:val="002922FF"/>
    <w:rsid w:val="00552342"/>
    <w:rsid w:val="005B6082"/>
    <w:rsid w:val="006B5A5A"/>
    <w:rsid w:val="006E5611"/>
    <w:rsid w:val="007D1101"/>
    <w:rsid w:val="00874F58"/>
    <w:rsid w:val="0093560D"/>
    <w:rsid w:val="00A1216D"/>
    <w:rsid w:val="00BE4D3D"/>
    <w:rsid w:val="00C726BC"/>
    <w:rsid w:val="00ED06CD"/>
    <w:rsid w:val="00F462B6"/>
    <w:rsid w:val="00F7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AutoShape 51"/>
        <o:r id="V:Rule11" type="connector" idref="#AutoShape 52"/>
        <o:r id="V:Rule12" type="connector" idref="#_x0000_s1029"/>
        <o:r id="V:Rule13" type="connector" idref="#AutoShape 50"/>
        <o:r id="V:Rule14" type="connector" idref="#_x0000_s1027"/>
        <o:r id="V:Rule15" type="connector" idref="#AutoShape 53"/>
        <o:r id="V:Rule16" type="connector" idref="#AutoShape 54"/>
        <o:r id="V:Rule17" type="connector" idref="#_x0000_s1028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8E2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qFormat/>
    <w:rsid w:val="00F307F3"/>
  </w:style>
  <w:style w:type="character" w:customStyle="1" w:styleId="ZpatChar">
    <w:name w:val="Zápatí Char"/>
    <w:basedOn w:val="Standardnpsmoodstavce"/>
    <w:link w:val="Footer"/>
    <w:uiPriority w:val="99"/>
    <w:qFormat/>
    <w:rsid w:val="00F307F3"/>
  </w:style>
  <w:style w:type="character" w:customStyle="1" w:styleId="TextpoznpodarouChar">
    <w:name w:val="Text pozn. pod čarou Char"/>
    <w:basedOn w:val="Standardnpsmoodstavce"/>
    <w:link w:val="FootnoteText"/>
    <w:uiPriority w:val="99"/>
    <w:qFormat/>
    <w:rsid w:val="00423672"/>
    <w:rPr>
      <w:sz w:val="20"/>
      <w:szCs w:val="20"/>
    </w:rPr>
  </w:style>
  <w:style w:type="character" w:customStyle="1" w:styleId="Ukotvenpoznmkypodarou">
    <w:name w:val="Ukotvení poznámky pod čarou"/>
    <w:rsid w:val="00ED06CD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423672"/>
    <w:rPr>
      <w:vertAlign w:val="superscript"/>
    </w:rPr>
  </w:style>
  <w:style w:type="character" w:customStyle="1" w:styleId="SeznamChar">
    <w:name w:val="Seznam Char"/>
    <w:link w:val="Seznam"/>
    <w:semiHidden/>
    <w:qFormat/>
    <w:locked/>
    <w:rsid w:val="001E453C"/>
    <w:rPr>
      <w:sz w:val="24"/>
    </w:rPr>
  </w:style>
  <w:style w:type="character" w:customStyle="1" w:styleId="ZhlavChar1">
    <w:name w:val="Záhlaví Char1"/>
    <w:uiPriority w:val="99"/>
    <w:qFormat/>
    <w:locked/>
    <w:rsid w:val="00C403E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qFormat/>
    <w:rsid w:val="00ED06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D06CD"/>
    <w:pPr>
      <w:spacing w:after="140" w:line="276" w:lineRule="auto"/>
    </w:pPr>
  </w:style>
  <w:style w:type="paragraph" w:styleId="Seznam">
    <w:name w:val="List"/>
    <w:basedOn w:val="Normln"/>
    <w:link w:val="SeznamChar"/>
    <w:semiHidden/>
    <w:unhideWhenUsed/>
    <w:rsid w:val="001E453C"/>
    <w:pPr>
      <w:spacing w:after="0" w:line="240" w:lineRule="auto"/>
      <w:ind w:left="283" w:hanging="283"/>
    </w:pPr>
    <w:rPr>
      <w:sz w:val="24"/>
    </w:rPr>
  </w:style>
  <w:style w:type="paragraph" w:customStyle="1" w:styleId="Caption">
    <w:name w:val="Caption"/>
    <w:basedOn w:val="Normln"/>
    <w:qFormat/>
    <w:rsid w:val="00ED06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D06CD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rsid w:val="00ED06CD"/>
  </w:style>
  <w:style w:type="paragraph" w:customStyle="1" w:styleId="Header">
    <w:name w:val="Header"/>
    <w:basedOn w:val="Normln"/>
    <w:link w:val="ZhlavChar"/>
    <w:unhideWhenUsed/>
    <w:rsid w:val="00F307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unhideWhenUsed/>
    <w:rsid w:val="00F307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ln"/>
    <w:link w:val="TextpoznpodarouChar"/>
    <w:uiPriority w:val="99"/>
    <w:unhideWhenUsed/>
    <w:rsid w:val="00423672"/>
    <w:pPr>
      <w:spacing w:after="0" w:line="24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A68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24EFC"/>
    <w:rPr>
      <w:rFonts w:ascii="Arial" w:eastAsia="Calibri" w:hAnsi="Arial" w:cs="Arial"/>
      <w:color w:val="000000"/>
      <w:sz w:val="24"/>
      <w:szCs w:val="24"/>
    </w:rPr>
  </w:style>
  <w:style w:type="paragraph" w:customStyle="1" w:styleId="Obsahtabulky">
    <w:name w:val="Obsah tabulky"/>
    <w:basedOn w:val="Normln"/>
    <w:qFormat/>
    <w:rsid w:val="00ED06CD"/>
    <w:pPr>
      <w:suppressLineNumbers/>
    </w:pPr>
  </w:style>
  <w:style w:type="paragraph" w:customStyle="1" w:styleId="Nadpistabulky">
    <w:name w:val="Nadpis tabulky"/>
    <w:basedOn w:val="Obsahtabulky"/>
    <w:qFormat/>
    <w:rsid w:val="00ED06CD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FB1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A352-C372-454A-935A-CBA42AB0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TECHNICO</dc:creator>
  <cp:lastModifiedBy>Windows User</cp:lastModifiedBy>
  <cp:revision>6</cp:revision>
  <dcterms:created xsi:type="dcterms:W3CDTF">2020-12-19T13:46:00Z</dcterms:created>
  <dcterms:modified xsi:type="dcterms:W3CDTF">2021-01-06T04:50:00Z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