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D6532B" w:rsidRDefault="00BD5C6E" w:rsidP="00B93BF6">
      <w:pPr>
        <w:spacing w:after="0" w:line="240" w:lineRule="auto"/>
        <w:rPr>
          <w:rFonts w:cs="Arial"/>
          <w:b/>
          <w:sz w:val="24"/>
          <w:szCs w:val="24"/>
        </w:rPr>
      </w:pPr>
      <w:r w:rsidRPr="00BD5C6E">
        <w:rPr>
          <w:rFonts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D6532B">
        <w:rPr>
          <w:rFonts w:cs="Arial"/>
          <w:b/>
          <w:sz w:val="24"/>
          <w:szCs w:val="24"/>
        </w:rPr>
        <w:t xml:space="preserve">Příloha č. </w:t>
      </w:r>
      <w:r w:rsidR="002C3457">
        <w:rPr>
          <w:rFonts w:cs="Arial"/>
          <w:b/>
          <w:sz w:val="24"/>
          <w:szCs w:val="24"/>
        </w:rPr>
        <w:t>13</w:t>
      </w:r>
    </w:p>
    <w:p w:rsidR="00B93BF6" w:rsidRPr="00D6532B" w:rsidRDefault="00B93BF6" w:rsidP="00B93BF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6532B">
        <w:rPr>
          <w:rFonts w:cs="Arial"/>
          <w:b/>
          <w:sz w:val="28"/>
          <w:szCs w:val="28"/>
        </w:rPr>
        <w:t>SEZNAM AKCIONÁŘŮ</w:t>
      </w:r>
    </w:p>
    <w:p w:rsidR="00007606" w:rsidRPr="00EA00CC" w:rsidRDefault="00007606" w:rsidP="00007606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007606" w:rsidRPr="00EA00CC" w:rsidRDefault="00007606" w:rsidP="00007606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007606" w:rsidRPr="00EA00CC" w:rsidRDefault="00007606" w:rsidP="00007606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007606" w:rsidRPr="00EA00CC" w:rsidRDefault="00007606" w:rsidP="00007606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007606" w:rsidRPr="00EA00CC" w:rsidRDefault="00007606" w:rsidP="00007606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A066BB" w:rsidRPr="00EA00CC" w:rsidRDefault="00A066BB" w:rsidP="00A066BB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A066BB" w:rsidRPr="00EA00CC" w:rsidRDefault="00A066BB" w:rsidP="00A066BB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A066BB" w:rsidRPr="00EA00CC" w:rsidRDefault="00A066BB" w:rsidP="00A066BB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007606" w:rsidRPr="00EA00CC" w:rsidRDefault="00007606" w:rsidP="00007606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007606" w:rsidRPr="00EA00CC" w:rsidRDefault="00007606" w:rsidP="00007606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007606" w:rsidRPr="00EA00CC" w:rsidRDefault="00007606" w:rsidP="00007606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007606" w:rsidRPr="00EA00CC" w:rsidRDefault="00BD5C6E" w:rsidP="00007606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D5C6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127.9pt;margin-top:15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007606" w:rsidRPr="00EA00CC">
        <w:rPr>
          <w:rFonts w:cs="Arial"/>
          <w:b/>
          <w:sz w:val="24"/>
          <w:szCs w:val="24"/>
        </w:rPr>
        <w:tab/>
      </w:r>
    </w:p>
    <w:p w:rsidR="00007606" w:rsidRPr="00EA00CC" w:rsidRDefault="00007606" w:rsidP="00007606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007606" w:rsidRPr="00EA00CC" w:rsidRDefault="00BD5C6E" w:rsidP="00007606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D5C6E">
        <w:rPr>
          <w:rFonts w:cs="Arial"/>
          <w:noProof/>
          <w:sz w:val="24"/>
          <w:szCs w:val="24"/>
          <w:lang w:eastAsia="cs-CZ"/>
        </w:rPr>
        <w:pict>
          <v:shape id="AutoShape 17" o:spid="_x0000_s1092" type="#_x0000_t32" style="position:absolute;margin-left:127.9pt;margin-top:13.9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007606" w:rsidRPr="00EA00CC">
        <w:rPr>
          <w:rFonts w:cs="Arial"/>
          <w:bCs/>
          <w:sz w:val="24"/>
          <w:szCs w:val="24"/>
        </w:rPr>
        <w:t xml:space="preserve">se sídlem </w:t>
      </w:r>
      <w:r w:rsidR="00007606" w:rsidRPr="00EA00CC">
        <w:rPr>
          <w:rFonts w:cs="Arial"/>
          <w:bCs/>
          <w:sz w:val="24"/>
          <w:szCs w:val="24"/>
        </w:rPr>
        <w:tab/>
      </w:r>
    </w:p>
    <w:p w:rsidR="00007606" w:rsidRPr="00EA00CC" w:rsidRDefault="00007606" w:rsidP="0000760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007606" w:rsidRPr="00EA00CC" w:rsidRDefault="00BD5C6E" w:rsidP="00007606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D5C6E">
        <w:rPr>
          <w:rFonts w:cs="Arial"/>
          <w:noProof/>
          <w:sz w:val="24"/>
          <w:szCs w:val="24"/>
          <w:lang w:eastAsia="cs-CZ"/>
        </w:rPr>
        <w:pict>
          <v:shape id="_x0000_s1090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007606" w:rsidRPr="00EA00CC">
        <w:rPr>
          <w:rFonts w:cs="Arial"/>
          <w:sz w:val="24"/>
          <w:szCs w:val="24"/>
        </w:rPr>
        <w:t xml:space="preserve">IČ: </w:t>
      </w:r>
      <w:r w:rsidR="00007606" w:rsidRPr="00EA00CC">
        <w:rPr>
          <w:rFonts w:cs="Arial"/>
          <w:sz w:val="24"/>
          <w:szCs w:val="24"/>
        </w:rPr>
        <w:tab/>
      </w:r>
    </w:p>
    <w:p w:rsidR="00007606" w:rsidRPr="00EA00CC" w:rsidRDefault="00007606" w:rsidP="0000760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007606" w:rsidRPr="00EA00CC" w:rsidRDefault="00BD5C6E" w:rsidP="00007606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89" type="#_x0000_t32" style="position:absolute;margin-left:127.9pt;margin-top:14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007606" w:rsidRPr="00EA00CC">
        <w:rPr>
          <w:rFonts w:cs="Arial"/>
          <w:sz w:val="24"/>
          <w:szCs w:val="24"/>
        </w:rPr>
        <w:t xml:space="preserve">DIČ: </w:t>
      </w:r>
      <w:r w:rsidR="00007606" w:rsidRPr="00EA00CC">
        <w:rPr>
          <w:rFonts w:cs="Arial"/>
          <w:sz w:val="24"/>
          <w:szCs w:val="24"/>
        </w:rPr>
        <w:tab/>
      </w:r>
    </w:p>
    <w:p w:rsidR="00007606" w:rsidRPr="00EA00CC" w:rsidRDefault="00007606" w:rsidP="0000760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007606" w:rsidRPr="00EA00CC" w:rsidRDefault="00BD5C6E" w:rsidP="00007606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D5C6E">
        <w:rPr>
          <w:rFonts w:cs="Arial"/>
          <w:noProof/>
          <w:sz w:val="24"/>
          <w:szCs w:val="24"/>
          <w:lang w:eastAsia="cs-CZ"/>
        </w:rPr>
        <w:pict>
          <v:shape id="_x0000_s1088" type="#_x0000_t32" style="position:absolute;margin-left:127.9pt;margin-top:14.0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007606" w:rsidRPr="00EA00CC">
        <w:rPr>
          <w:rFonts w:cs="Arial"/>
          <w:sz w:val="24"/>
          <w:szCs w:val="24"/>
        </w:rPr>
        <w:t xml:space="preserve">jejímž jménem jedná: </w:t>
      </w:r>
      <w:r w:rsidR="00007606" w:rsidRPr="00EA00CC">
        <w:rPr>
          <w:rFonts w:cs="Arial"/>
          <w:sz w:val="24"/>
          <w:szCs w:val="24"/>
        </w:rPr>
        <w:tab/>
      </w:r>
    </w:p>
    <w:p w:rsidR="00007606" w:rsidRPr="00EA00CC" w:rsidRDefault="00007606" w:rsidP="00007606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FE7F9F" w:rsidRPr="00D6532B" w:rsidRDefault="00B93BF6" w:rsidP="00007606">
      <w:pPr>
        <w:tabs>
          <w:tab w:val="left" w:pos="2552"/>
          <w:tab w:val="left" w:pos="3544"/>
        </w:tabs>
        <w:spacing w:before="240" w:after="120"/>
        <w:ind w:firstLine="567"/>
        <w:jc w:val="both"/>
        <w:rPr>
          <w:rFonts w:cs="Arial"/>
          <w:sz w:val="24"/>
          <w:szCs w:val="24"/>
        </w:rPr>
      </w:pPr>
      <w:r w:rsidRPr="00D6532B">
        <w:rPr>
          <w:rFonts w:cs="Arial"/>
          <w:b/>
          <w:sz w:val="24"/>
          <w:szCs w:val="24"/>
        </w:rPr>
        <w:t>U</w:t>
      </w:r>
      <w:r w:rsidR="00B60A4F" w:rsidRPr="00D6532B">
        <w:rPr>
          <w:rFonts w:cs="Arial"/>
          <w:b/>
          <w:sz w:val="24"/>
          <w:szCs w:val="24"/>
        </w:rPr>
        <w:t xml:space="preserve">chazeč tímto čestně prohlašuje a níže uvádí </w:t>
      </w:r>
      <w:r w:rsidR="008547B5" w:rsidRPr="00D6532B">
        <w:rPr>
          <w:rFonts w:cs="Arial"/>
          <w:b/>
          <w:bCs/>
          <w:sz w:val="24"/>
          <w:szCs w:val="24"/>
        </w:rPr>
        <w:t xml:space="preserve">aktuální seznam </w:t>
      </w:r>
      <w:r w:rsidR="00836905" w:rsidRPr="00D6532B">
        <w:rPr>
          <w:rFonts w:cs="Arial"/>
          <w:b/>
          <w:bCs/>
          <w:sz w:val="24"/>
          <w:szCs w:val="24"/>
        </w:rPr>
        <w:t xml:space="preserve">vlastníků akcií, jejichž souhrnná jmenovitá hodnota přesahuje 10% základního kapitálu (má-li formu akciové společnosti) </w:t>
      </w:r>
      <w:r w:rsidRPr="00D6532B">
        <w:rPr>
          <w:rFonts w:cs="Arial"/>
          <w:b/>
          <w:bCs/>
          <w:sz w:val="24"/>
          <w:szCs w:val="24"/>
        </w:rPr>
        <w:t>ve smyslu ustanovení</w:t>
      </w:r>
      <w:r w:rsidR="004818A1" w:rsidRPr="00D6532B">
        <w:rPr>
          <w:rFonts w:cs="Arial"/>
          <w:b/>
          <w:color w:val="000000"/>
          <w:sz w:val="24"/>
          <w:szCs w:val="24"/>
        </w:rPr>
        <w:t xml:space="preserve">§ </w:t>
      </w:r>
      <w:r w:rsidR="00836905" w:rsidRPr="00D6532B">
        <w:rPr>
          <w:rFonts w:cs="Arial"/>
          <w:b/>
          <w:color w:val="000000"/>
          <w:sz w:val="24"/>
          <w:szCs w:val="24"/>
        </w:rPr>
        <w:t>68</w:t>
      </w:r>
      <w:r w:rsidR="004818A1" w:rsidRPr="00D6532B">
        <w:rPr>
          <w:rFonts w:cs="Arial"/>
          <w:b/>
          <w:color w:val="000000"/>
          <w:sz w:val="24"/>
          <w:szCs w:val="24"/>
        </w:rPr>
        <w:t xml:space="preserve"> odst. </w:t>
      </w:r>
      <w:r w:rsidR="00836905" w:rsidRPr="00D6532B">
        <w:rPr>
          <w:rFonts w:cs="Arial"/>
          <w:b/>
          <w:color w:val="000000"/>
          <w:sz w:val="24"/>
          <w:szCs w:val="24"/>
        </w:rPr>
        <w:t>3</w:t>
      </w:r>
      <w:r w:rsidR="004818A1" w:rsidRPr="00D6532B">
        <w:rPr>
          <w:rFonts w:cs="Arial"/>
          <w:b/>
          <w:color w:val="000000"/>
          <w:sz w:val="24"/>
          <w:szCs w:val="24"/>
        </w:rPr>
        <w:t xml:space="preserve"> písm. </w:t>
      </w:r>
      <w:r w:rsidR="00836905" w:rsidRPr="00D6532B">
        <w:rPr>
          <w:rFonts w:cs="Arial"/>
          <w:b/>
          <w:color w:val="000000"/>
          <w:sz w:val="24"/>
          <w:szCs w:val="24"/>
        </w:rPr>
        <w:t>b</w:t>
      </w:r>
      <w:r w:rsidR="004818A1" w:rsidRPr="00D6532B">
        <w:rPr>
          <w:rFonts w:cs="Arial"/>
          <w:b/>
          <w:color w:val="000000"/>
          <w:sz w:val="24"/>
          <w:szCs w:val="24"/>
        </w:rPr>
        <w:t>) zákona</w:t>
      </w:r>
      <w:r w:rsidR="004D796E">
        <w:rPr>
          <w:rFonts w:cs="Arial"/>
          <w:b/>
          <w:color w:val="000000"/>
          <w:sz w:val="24"/>
          <w:szCs w:val="24"/>
        </w:rPr>
        <w:t xml:space="preserve"> </w:t>
      </w:r>
      <w:r w:rsidR="005A02B5" w:rsidRPr="00D6532B">
        <w:rPr>
          <w:rFonts w:cs="Arial"/>
          <w:sz w:val="24"/>
          <w:szCs w:val="24"/>
        </w:rPr>
        <w:t>č. 137/2006 Sb., o veřejných zakázkách, v platném znění,</w:t>
      </w:r>
      <w:r w:rsidR="004818A1" w:rsidRPr="00D6532B">
        <w:rPr>
          <w:rFonts w:cs="Arial"/>
          <w:b/>
          <w:color w:val="000000"/>
          <w:sz w:val="24"/>
          <w:szCs w:val="24"/>
        </w:rPr>
        <w:t xml:space="preserve"> a dle </w:t>
      </w:r>
      <w:r w:rsidR="00B1655F" w:rsidRPr="00D6532B">
        <w:rPr>
          <w:rFonts w:cs="Arial"/>
          <w:b/>
          <w:color w:val="000000"/>
          <w:sz w:val="24"/>
          <w:szCs w:val="24"/>
        </w:rPr>
        <w:t>zadávací dokumentace k této veřejné zakázce</w:t>
      </w:r>
      <w:r w:rsidR="00B60A4F" w:rsidRPr="00D6532B">
        <w:rPr>
          <w:rFonts w:cs="Arial"/>
          <w:sz w:val="24"/>
          <w:szCs w:val="24"/>
        </w:rPr>
        <w:t xml:space="preserve">. </w:t>
      </w:r>
    </w:p>
    <w:p w:rsidR="00FE7F9F" w:rsidRPr="00D6532B" w:rsidRDefault="00007606" w:rsidP="00007606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 xml:space="preserve">Seznam bude uveden v členění v souladu s respektováním smyslu ustanovení § 264 zákona č. 90/2012 Sb., o obchodních korporacích, v platném znění, tedy jestliže společnost vydala akcie na jméno, vede seznam akcionářů, v němž se zapisuje </w:t>
      </w:r>
      <w:r w:rsidRPr="00CC63A4">
        <w:rPr>
          <w:rFonts w:asciiTheme="minorHAnsi" w:hAnsiTheme="minorHAnsi" w:cs="Arial"/>
          <w:b/>
          <w:i/>
          <w:sz w:val="24"/>
          <w:szCs w:val="24"/>
        </w:rPr>
        <w:t>označení druhu a formy akcie, její jmenovitá hodnota, firma nebo název a sídlo právnické osoby nebo jméno a bydliště fyzické osoby, která je akcionářem, popřípadě číselné označení akcie a změny těchto údajů,</w:t>
      </w:r>
      <w:r w:rsidRPr="00CC63A4">
        <w:rPr>
          <w:rFonts w:asciiTheme="minorHAnsi" w:hAnsiTheme="minorHAnsi" w:cs="Arial"/>
          <w:sz w:val="24"/>
          <w:szCs w:val="24"/>
        </w:rPr>
        <w:t xml:space="preserve"> a to u každého z takových akcionářů, jehož podíl akcií převyšuje 10%:</w:t>
      </w:r>
    </w:p>
    <w:p w:rsidR="00AD564C" w:rsidRDefault="00AD564C" w:rsidP="00007606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007606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1B4E9E" w:rsidRPr="00D6532B" w:rsidRDefault="00BD5C6E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D6532B">
        <w:rPr>
          <w:sz w:val="24"/>
          <w:szCs w:val="24"/>
        </w:rPr>
        <w:t>V</w:t>
      </w:r>
      <w:r w:rsidR="001B4E9E" w:rsidRPr="00D6532B">
        <w:rPr>
          <w:sz w:val="24"/>
          <w:szCs w:val="24"/>
        </w:rPr>
        <w:tab/>
      </w:r>
      <w:r w:rsidR="001B4E9E" w:rsidRPr="00D6532B">
        <w:rPr>
          <w:sz w:val="24"/>
          <w:szCs w:val="24"/>
        </w:rPr>
        <w:tab/>
        <w:t>, dne</w:t>
      </w:r>
      <w:r w:rsidR="001B4E9E" w:rsidRPr="00D6532B">
        <w:rPr>
          <w:sz w:val="24"/>
          <w:szCs w:val="24"/>
        </w:rPr>
        <w:tab/>
      </w:r>
    </w:p>
    <w:p w:rsidR="001B4E9E" w:rsidRPr="00D6532B" w:rsidRDefault="001B4E9E" w:rsidP="001B4E9E">
      <w:pPr>
        <w:spacing w:after="0" w:line="240" w:lineRule="auto"/>
        <w:rPr>
          <w:sz w:val="24"/>
          <w:szCs w:val="24"/>
        </w:rPr>
      </w:pPr>
    </w:p>
    <w:p w:rsidR="00163D07" w:rsidRPr="0025533C" w:rsidRDefault="00163D07" w:rsidP="00163D0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5533C">
        <w:rPr>
          <w:sz w:val="24"/>
          <w:szCs w:val="24"/>
        </w:rPr>
        <w:t xml:space="preserve">titul, jméno a příjmení osoby </w:t>
      </w:r>
    </w:p>
    <w:p w:rsidR="00163D07" w:rsidRPr="0025533C" w:rsidRDefault="00BD5C6E" w:rsidP="00163D0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D5C6E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94" type="#_x0000_t32" style="position:absolute;margin-left:254.65pt;margin-top:15.25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163D07" w:rsidRPr="0025533C">
        <w:rPr>
          <w:sz w:val="24"/>
          <w:szCs w:val="24"/>
        </w:rPr>
        <w:t xml:space="preserve">oprávněné </w:t>
      </w:r>
      <w:r w:rsidR="00163D07">
        <w:rPr>
          <w:sz w:val="24"/>
          <w:szCs w:val="24"/>
        </w:rPr>
        <w:t>zastupovat</w:t>
      </w:r>
      <w:r w:rsidR="00163D07" w:rsidRPr="0025533C">
        <w:rPr>
          <w:sz w:val="24"/>
          <w:szCs w:val="24"/>
        </w:rPr>
        <w:t xml:space="preserve"> uchazeče</w:t>
      </w:r>
      <w:r w:rsidR="00163D07">
        <w:rPr>
          <w:sz w:val="24"/>
          <w:szCs w:val="24"/>
        </w:rPr>
        <w:t xml:space="preserve"> (dodavatele)</w:t>
      </w:r>
      <w:r w:rsidR="00163D07" w:rsidRPr="0025533C">
        <w:rPr>
          <w:sz w:val="24"/>
          <w:szCs w:val="24"/>
        </w:rPr>
        <w:t>:</w:t>
      </w:r>
      <w:r w:rsidR="00163D07" w:rsidRPr="0025533C">
        <w:rPr>
          <w:sz w:val="24"/>
          <w:szCs w:val="24"/>
        </w:rPr>
        <w:tab/>
      </w:r>
    </w:p>
    <w:p w:rsidR="00163D07" w:rsidRDefault="00163D07" w:rsidP="00163D0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163D07" w:rsidRPr="0025533C" w:rsidRDefault="00163D07" w:rsidP="00163D0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5533C">
        <w:rPr>
          <w:rFonts w:cs="Arial"/>
          <w:sz w:val="24"/>
          <w:szCs w:val="24"/>
        </w:rPr>
        <w:t>razítko uchazeče a podpis osoby</w:t>
      </w:r>
    </w:p>
    <w:p w:rsidR="00163D07" w:rsidRPr="0025533C" w:rsidRDefault="00BD5C6E" w:rsidP="00163D0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93" type="#_x0000_t32" style="position:absolute;left:0;text-align:left;margin-left:254.65pt;margin-top:14.3pt;width:199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163D07" w:rsidRPr="0025533C">
        <w:rPr>
          <w:rFonts w:cs="Arial"/>
          <w:sz w:val="24"/>
          <w:szCs w:val="24"/>
        </w:rPr>
        <w:t xml:space="preserve">oprávněné </w:t>
      </w:r>
      <w:r w:rsidR="00163D07">
        <w:rPr>
          <w:rFonts w:cs="Arial"/>
          <w:sz w:val="24"/>
          <w:szCs w:val="24"/>
        </w:rPr>
        <w:t>zastupovat uchazeče (dodavatele)</w:t>
      </w:r>
      <w:r w:rsidR="00163D07" w:rsidRPr="0025533C">
        <w:rPr>
          <w:rFonts w:cs="Arial"/>
          <w:sz w:val="24"/>
          <w:szCs w:val="24"/>
        </w:rPr>
        <w:t>:</w:t>
      </w:r>
      <w:bookmarkStart w:id="0" w:name="_GoBack"/>
      <w:bookmarkEnd w:id="0"/>
    </w:p>
    <w:p w:rsidR="00B60A4F" w:rsidRPr="00D6532B" w:rsidRDefault="00B60A4F" w:rsidP="00163D07">
      <w:pPr>
        <w:tabs>
          <w:tab w:val="left" w:pos="5103"/>
        </w:tabs>
        <w:spacing w:after="0" w:line="240" w:lineRule="auto"/>
        <w:rPr>
          <w:rFonts w:cs="Arial"/>
          <w:sz w:val="24"/>
          <w:szCs w:val="24"/>
        </w:rPr>
      </w:pPr>
    </w:p>
    <w:sectPr w:rsidR="00B60A4F" w:rsidRPr="00D6532B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B7" w:rsidRDefault="00ED04B7" w:rsidP="0003428A">
      <w:pPr>
        <w:spacing w:after="0" w:line="240" w:lineRule="auto"/>
      </w:pPr>
      <w:r>
        <w:separator/>
      </w:r>
    </w:p>
  </w:endnote>
  <w:endnote w:type="continuationSeparator" w:id="1">
    <w:p w:rsidR="00ED04B7" w:rsidRDefault="00ED04B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8E3EEB">
    <w:pPr>
      <w:pStyle w:val="Zpat"/>
    </w:pPr>
    <w:r w:rsidRPr="008E3EEB"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4994761</wp:posOffset>
          </wp:positionH>
          <wp:positionV relativeFrom="paragraph">
            <wp:posOffset>-112733</wp:posOffset>
          </wp:positionV>
          <wp:extent cx="874625" cy="389106"/>
          <wp:effectExtent l="19050" t="0" r="1675" b="0"/>
          <wp:wrapNone/>
          <wp:docPr id="1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25" cy="389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86F" w:rsidRPr="00B8186F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B7" w:rsidRDefault="00ED04B7" w:rsidP="0003428A">
      <w:pPr>
        <w:spacing w:after="0" w:line="240" w:lineRule="auto"/>
      </w:pPr>
      <w:r>
        <w:separator/>
      </w:r>
    </w:p>
  </w:footnote>
  <w:footnote w:type="continuationSeparator" w:id="1">
    <w:p w:rsidR="00ED04B7" w:rsidRDefault="00ED04B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2B" w:rsidRPr="00BE6A87" w:rsidRDefault="00D6532B" w:rsidP="00D6532B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6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D6532B" w:rsidRPr="00AE1264" w:rsidRDefault="00D6532B" w:rsidP="00D6532B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606"/>
    <w:rsid w:val="00023AF9"/>
    <w:rsid w:val="0003428A"/>
    <w:rsid w:val="00071218"/>
    <w:rsid w:val="00097C3E"/>
    <w:rsid w:val="000C33A7"/>
    <w:rsid w:val="000D3335"/>
    <w:rsid w:val="000E2F44"/>
    <w:rsid w:val="001039F9"/>
    <w:rsid w:val="001177C6"/>
    <w:rsid w:val="00160BE3"/>
    <w:rsid w:val="00163D07"/>
    <w:rsid w:val="001824EA"/>
    <w:rsid w:val="001A4E29"/>
    <w:rsid w:val="001B3305"/>
    <w:rsid w:val="001B4E9E"/>
    <w:rsid w:val="001D4B14"/>
    <w:rsid w:val="00235443"/>
    <w:rsid w:val="00296014"/>
    <w:rsid w:val="002A5345"/>
    <w:rsid w:val="002C3457"/>
    <w:rsid w:val="00303952"/>
    <w:rsid w:val="00304A95"/>
    <w:rsid w:val="003151E2"/>
    <w:rsid w:val="003263C0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4D796E"/>
    <w:rsid w:val="00500DA8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9567D"/>
    <w:rsid w:val="008A1BF7"/>
    <w:rsid w:val="008B10A0"/>
    <w:rsid w:val="008C1820"/>
    <w:rsid w:val="008E3EEB"/>
    <w:rsid w:val="008F44CD"/>
    <w:rsid w:val="008F7DE6"/>
    <w:rsid w:val="00911A3C"/>
    <w:rsid w:val="00926B34"/>
    <w:rsid w:val="00932142"/>
    <w:rsid w:val="009432B2"/>
    <w:rsid w:val="00957A5E"/>
    <w:rsid w:val="009D155D"/>
    <w:rsid w:val="00A066BB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3C41"/>
    <w:rsid w:val="00B57256"/>
    <w:rsid w:val="00B6009D"/>
    <w:rsid w:val="00B60A4F"/>
    <w:rsid w:val="00B8186F"/>
    <w:rsid w:val="00B93BF6"/>
    <w:rsid w:val="00BB6ABC"/>
    <w:rsid w:val="00BD5C6E"/>
    <w:rsid w:val="00BE4A50"/>
    <w:rsid w:val="00BF7B63"/>
    <w:rsid w:val="00C24AC5"/>
    <w:rsid w:val="00C70D97"/>
    <w:rsid w:val="00C84265"/>
    <w:rsid w:val="00D1132C"/>
    <w:rsid w:val="00D331CC"/>
    <w:rsid w:val="00D477B8"/>
    <w:rsid w:val="00D51F62"/>
    <w:rsid w:val="00D6532B"/>
    <w:rsid w:val="00D66ADE"/>
    <w:rsid w:val="00D73C5C"/>
    <w:rsid w:val="00DB26B7"/>
    <w:rsid w:val="00DD294F"/>
    <w:rsid w:val="00E6545B"/>
    <w:rsid w:val="00E828DD"/>
    <w:rsid w:val="00E91600"/>
    <w:rsid w:val="00E933D0"/>
    <w:rsid w:val="00EC630C"/>
    <w:rsid w:val="00ED04B7"/>
    <w:rsid w:val="00EF3FEE"/>
    <w:rsid w:val="00F44372"/>
    <w:rsid w:val="00FE7F9F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0" type="connector" idref="#_x0000_s1090"/>
        <o:r id="V:Rule11" type="connector" idref="#_x0000_s1088"/>
        <o:r id="V:Rule12" type="connector" idref="#_x0000_s1062"/>
        <o:r id="V:Rule13" type="connector" idref="#Přímá spojnice se šipkou 12"/>
        <o:r id="V:Rule14" type="connector" idref="#Přímá spojnice se šipkou 11"/>
        <o:r id="V:Rule15" type="connector" idref="#_x0000_s1063"/>
        <o:r id="V:Rule16" type="connector" idref="#_x0000_s1089"/>
        <o:r id="V:Rule17" type="connector" idref="#AutoShape 17"/>
        <o:r id="V:Rule1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8</cp:revision>
  <cp:lastPrinted>2011-04-13T13:08:00Z</cp:lastPrinted>
  <dcterms:created xsi:type="dcterms:W3CDTF">2015-06-02T09:40:00Z</dcterms:created>
  <dcterms:modified xsi:type="dcterms:W3CDTF">2015-09-29T18:13:00Z</dcterms:modified>
</cp:coreProperties>
</file>